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CD060" w14:textId="77777777" w:rsidR="000109B1" w:rsidRDefault="00F310D6">
      <w:pPr>
        <w:ind w:firstLine="0"/>
        <w:jc w:val="left"/>
        <w:rPr>
          <w:rFonts w:ascii="Times New Roman" w:hAnsi="Times New Roman"/>
          <w:sz w:val="32"/>
        </w:rPr>
      </w:pPr>
      <w:r w:rsidRPr="00F310D6">
        <w:rPr>
          <w:noProof/>
          <w:sz w:val="32"/>
        </w:rPr>
        <mc:AlternateContent>
          <mc:Choice Requires="wps">
            <w:drawing>
              <wp:anchor distT="45720" distB="45720" distL="114300" distR="114300" simplePos="0" relativeHeight="251668992" behindDoc="0" locked="0" layoutInCell="1" allowOverlap="1" wp14:anchorId="23AC3595" wp14:editId="20906D9F">
                <wp:simplePos x="0" y="0"/>
                <wp:positionH relativeFrom="column">
                  <wp:posOffset>516255</wp:posOffset>
                </wp:positionH>
                <wp:positionV relativeFrom="paragraph">
                  <wp:posOffset>6494780</wp:posOffset>
                </wp:positionV>
                <wp:extent cx="5629275" cy="600710"/>
                <wp:effectExtent l="0" t="0" r="28575" b="28575"/>
                <wp:wrapSquare wrapText="bothSides"/>
                <wp:docPr id="4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00710"/>
                        </a:xfrm>
                        <a:prstGeom prst="rect">
                          <a:avLst/>
                        </a:prstGeom>
                        <a:ln>
                          <a:solidFill>
                            <a:schemeClr val="bg1"/>
                          </a:solidFill>
                          <a:headEnd/>
                          <a:tailEnd/>
                        </a:ln>
                      </wps:spPr>
                      <wps:style>
                        <a:lnRef idx="2">
                          <a:schemeClr val="accent1"/>
                        </a:lnRef>
                        <a:fillRef idx="1">
                          <a:schemeClr val="lt1"/>
                        </a:fillRef>
                        <a:effectRef idx="0">
                          <a:schemeClr val="accent1"/>
                        </a:effectRef>
                        <a:fontRef idx="minor">
                          <a:schemeClr val="dk1"/>
                        </a:fontRef>
                      </wps:style>
                      <wps:txbx>
                        <w:txbxContent>
                          <w:p w14:paraId="054108EA" w14:textId="77777777" w:rsidR="00E46FAD" w:rsidRDefault="00E46FAD" w:rsidP="00763BC7">
                            <w:pPr>
                              <w:jc w:val="right"/>
                              <w:rPr>
                                <w:color w:val="7B4A08" w:themeColor="accent1" w:themeShade="80"/>
                                <w:sz w:val="34"/>
                              </w:rPr>
                            </w:pPr>
                            <w:r>
                              <w:rPr>
                                <w:color w:val="7B4A08" w:themeColor="accent1" w:themeShade="80"/>
                                <w:sz w:val="34"/>
                              </w:rPr>
                              <w:t>Компания, реализующая проект</w:t>
                            </w:r>
                            <w:r w:rsidRPr="00763BC7">
                              <w:rPr>
                                <w:color w:val="7B4A08" w:themeColor="accent1" w:themeShade="80"/>
                                <w:sz w:val="34"/>
                              </w:rPr>
                              <w:t xml:space="preserve">: </w:t>
                            </w:r>
                          </w:p>
                          <w:p w14:paraId="2AFFA36B" w14:textId="77777777" w:rsidR="00E46FAD" w:rsidRPr="00763BC7" w:rsidRDefault="00E46FAD" w:rsidP="00763BC7">
                            <w:pPr>
                              <w:jc w:val="right"/>
                              <w:rPr>
                                <w:color w:val="7B4A08" w:themeColor="accent1" w:themeShade="80"/>
                                <w:sz w:val="34"/>
                              </w:rPr>
                            </w:pPr>
                            <w:r>
                              <w:rPr>
                                <w:color w:val="7B4A08" w:themeColor="accent1" w:themeShade="80"/>
                                <w:sz w:val="34"/>
                              </w:rPr>
                              <w:t>ООО «Технокорд»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C3595" id="_x0000_t202" coordsize="21600,21600" o:spt="202" path="m,l,21600r21600,l21600,xe">
                <v:stroke joinstyle="miter"/>
                <v:path gradientshapeok="t" o:connecttype="rect"/>
              </v:shapetype>
              <v:shape id="Надпись 2" o:spid="_x0000_s1026" type="#_x0000_t202" style="position:absolute;margin-left:40.65pt;margin-top:511.4pt;width:443.25pt;height:47.3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" fillcolor="white [3201]" strokecolor="white [3212]" strokeweight="1pt">
                <v:textbox style="mso-fit-shape-to-text:t">
                  <w:txbxContent>
                    <w:p w14:paraId="054108EA" w14:textId="77777777" w:rsidR="00E46FAD" w:rsidRDefault="00E46FAD" w:rsidP="00763BC7">
                      <w:pPr>
                        <w:jc w:val="right"/>
                        <w:rPr>
                          <w:color w:val="7B4A08" w:themeColor="accent1" w:themeShade="80"/>
                          <w:sz w:val="34"/>
                        </w:rPr>
                      </w:pPr>
                      <w:r>
                        <w:rPr>
                          <w:color w:val="7B4A08" w:themeColor="accent1" w:themeShade="80"/>
                          <w:sz w:val="34"/>
                        </w:rPr>
                        <w:t>Компания, реализующая проект</w:t>
                      </w:r>
                      <w:r w:rsidRPr="00763BC7">
                        <w:rPr>
                          <w:color w:val="7B4A08" w:themeColor="accent1" w:themeShade="80"/>
                          <w:sz w:val="34"/>
                        </w:rPr>
                        <w:t xml:space="preserve">: </w:t>
                      </w:r>
                    </w:p>
                    <w:p w14:paraId="2AFFA36B" w14:textId="77777777" w:rsidR="00E46FAD" w:rsidRPr="00763BC7" w:rsidRDefault="00E46FAD" w:rsidP="00763BC7">
                      <w:pPr>
                        <w:jc w:val="right"/>
                        <w:rPr>
                          <w:color w:val="7B4A08" w:themeColor="accent1" w:themeShade="80"/>
                          <w:sz w:val="34"/>
                        </w:rPr>
                      </w:pPr>
                      <w:r>
                        <w:rPr>
                          <w:color w:val="7B4A08" w:themeColor="accent1" w:themeShade="80"/>
                          <w:sz w:val="34"/>
                        </w:rPr>
                        <w:t>ООО «Технокорд»</w:t>
                      </w:r>
                    </w:p>
                  </w:txbxContent>
                </v:textbox>
                <w10:wrap type="square"/>
              </v:shape>
            </w:pict>
          </mc:Fallback>
        </mc:AlternateContent>
      </w:r>
      <w:r w:rsidRPr="00F310D6">
        <w:rPr>
          <w:noProof/>
          <w:sz w:val="32"/>
        </w:rPr>
        <mc:AlternateContent>
          <mc:Choice Requires="wps">
            <w:drawing>
              <wp:anchor distT="45720" distB="45720" distL="114300" distR="114300" simplePos="0" relativeHeight="251666944" behindDoc="0" locked="0" layoutInCell="1" allowOverlap="1" wp14:anchorId="5FCA3418" wp14:editId="6B3D538F">
                <wp:simplePos x="0" y="0"/>
                <wp:positionH relativeFrom="margin">
                  <wp:align>center</wp:align>
                </wp:positionH>
                <wp:positionV relativeFrom="paragraph">
                  <wp:posOffset>8183880</wp:posOffset>
                </wp:positionV>
                <wp:extent cx="2377440" cy="603250"/>
                <wp:effectExtent l="0" t="0" r="22860" b="2540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03250"/>
                        </a:xfrm>
                        <a:prstGeom prst="rect">
                          <a:avLst/>
                        </a:prstGeom>
                        <a:solidFill>
                          <a:srgbClr val="FFFFFF"/>
                        </a:solidFill>
                        <a:ln w="9525">
                          <a:solidFill>
                            <a:schemeClr val="bg1"/>
                          </a:solidFill>
                          <a:miter lim="800000"/>
                          <a:headEnd/>
                          <a:tailEnd/>
                        </a:ln>
                      </wps:spPr>
                      <wps:txbx>
                        <w:txbxContent>
                          <w:p w14:paraId="58267976" w14:textId="77777777" w:rsidR="00E46FAD" w:rsidRPr="00763BC7" w:rsidRDefault="00E46FAD" w:rsidP="00F310D6">
                            <w:pPr>
                              <w:spacing w:after="240"/>
                              <w:ind w:firstLine="0"/>
                              <w:jc w:val="center"/>
                              <w:rPr>
                                <w:color w:val="B76E0B" w:themeColor="accent1" w:themeShade="BF"/>
                              </w:rPr>
                            </w:pPr>
                            <w:r>
                              <w:rPr>
                                <w:color w:val="B76E0B" w:themeColor="accent1" w:themeShade="BF"/>
                              </w:rPr>
                              <w:t>Пенза</w:t>
                            </w:r>
                          </w:p>
                          <w:p w14:paraId="570E917C" w14:textId="738C4C82" w:rsidR="00E46FAD" w:rsidRPr="00763BC7" w:rsidRDefault="00E46FAD" w:rsidP="00F310D6">
                            <w:pPr>
                              <w:ind w:firstLine="0"/>
                              <w:jc w:val="center"/>
                              <w:rPr>
                                <w:color w:val="B76E0B" w:themeColor="accent1" w:themeShade="BF"/>
                              </w:rPr>
                            </w:pPr>
                            <w:r w:rsidRPr="00763BC7">
                              <w:rPr>
                                <w:color w:val="B76E0B" w:themeColor="accent1" w:themeShade="BF"/>
                              </w:rPr>
                              <w:t>201</w:t>
                            </w:r>
                            <w:r>
                              <w:rPr>
                                <w:color w:val="B76E0B" w:themeColor="accent1" w:themeShade="BF"/>
                              </w:rPr>
                              <w:t>8</w:t>
                            </w:r>
                            <w:r w:rsidRPr="00763BC7">
                              <w:rPr>
                                <w:color w:val="B76E0B" w:themeColor="accent1" w:themeShade="BF"/>
                              </w:rPr>
                              <w:t xml:space="preserve"> г.</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CA3418" id="_x0000_s1027" type="#_x0000_t202" style="position:absolute;margin-left:0;margin-top:644.4pt;width:187.2pt;height:47.5pt;z-index:25166694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" strokecolor="white [3212]">
                <v:textbox style="mso-fit-shape-to-text:t">
                  <w:txbxContent>
                    <w:p w14:paraId="58267976" w14:textId="77777777" w:rsidR="00E46FAD" w:rsidRPr="00763BC7" w:rsidRDefault="00E46FAD" w:rsidP="00F310D6">
                      <w:pPr>
                        <w:spacing w:after="240"/>
                        <w:ind w:firstLine="0"/>
                        <w:jc w:val="center"/>
                        <w:rPr>
                          <w:color w:val="B76E0B" w:themeColor="accent1" w:themeShade="BF"/>
                        </w:rPr>
                      </w:pPr>
                      <w:r>
                        <w:rPr>
                          <w:color w:val="B76E0B" w:themeColor="accent1" w:themeShade="BF"/>
                        </w:rPr>
                        <w:t>Пенза</w:t>
                      </w:r>
                    </w:p>
                    <w:p w14:paraId="570E917C" w14:textId="738C4C82" w:rsidR="00E46FAD" w:rsidRPr="00763BC7" w:rsidRDefault="00E46FAD" w:rsidP="00F310D6">
                      <w:pPr>
                        <w:ind w:firstLine="0"/>
                        <w:jc w:val="center"/>
                        <w:rPr>
                          <w:color w:val="B76E0B" w:themeColor="accent1" w:themeShade="BF"/>
                        </w:rPr>
                      </w:pPr>
                      <w:r w:rsidRPr="00763BC7">
                        <w:rPr>
                          <w:color w:val="B76E0B" w:themeColor="accent1" w:themeShade="BF"/>
                        </w:rPr>
                        <w:t>201</w:t>
                      </w:r>
                      <w:r>
                        <w:rPr>
                          <w:color w:val="B76E0B" w:themeColor="accent1" w:themeShade="BF"/>
                        </w:rPr>
                        <w:t>8</w:t>
                      </w:r>
                      <w:r w:rsidRPr="00763BC7">
                        <w:rPr>
                          <w:color w:val="B76E0B" w:themeColor="accent1" w:themeShade="BF"/>
                        </w:rPr>
                        <w:t xml:space="preserve"> г.</w:t>
                      </w:r>
                    </w:p>
                  </w:txbxContent>
                </v:textbox>
                <w10:wrap type="square" anchorx="margin"/>
              </v:shape>
            </w:pict>
          </mc:Fallback>
        </mc:AlternateContent>
      </w:r>
      <w:r w:rsidR="00E7304E">
        <w:rPr>
          <w:noProof/>
        </w:rPr>
        <mc:AlternateContent>
          <mc:Choice Requires="wps">
            <w:drawing>
              <wp:anchor distT="0" distB="0" distL="114300" distR="114300" simplePos="0" relativeHeight="251662848" behindDoc="0" locked="0" layoutInCell="0" allowOverlap="1" wp14:anchorId="2ABB82CC" wp14:editId="76958AAC">
                <wp:simplePos x="0" y="0"/>
                <wp:positionH relativeFrom="page">
                  <wp:posOffset>66675</wp:posOffset>
                </wp:positionH>
                <wp:positionV relativeFrom="page">
                  <wp:posOffset>1314450</wp:posOffset>
                </wp:positionV>
                <wp:extent cx="7412355" cy="1610995"/>
                <wp:effectExtent l="0" t="0" r="17145" b="27305"/>
                <wp:wrapNone/>
                <wp:docPr id="4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161099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14:paraId="6EAC141F" w14:textId="77777777" w:rsidR="00E46FAD" w:rsidRPr="00E7304E" w:rsidRDefault="00E46FAD" w:rsidP="00F310D6">
                            <w:pPr>
                              <w:pStyle w:val="aff2"/>
                              <w:jc w:val="center"/>
                              <w:rPr>
                                <w:rFonts w:asciiTheme="majorHAnsi" w:eastAsiaTheme="majorEastAsia" w:hAnsiTheme="majorHAnsi" w:cstheme="majorBidi"/>
                                <w:color w:val="FFFFFF" w:themeColor="background1"/>
                                <w:sz w:val="72"/>
                                <w:szCs w:val="72"/>
                                <w:lang w:val="ru-RU"/>
                              </w:rPr>
                            </w:pPr>
                            <w:r>
                              <w:rPr>
                                <w:rFonts w:asciiTheme="majorHAnsi" w:eastAsiaTheme="majorEastAsia" w:hAnsiTheme="majorHAnsi" w:cstheme="majorBidi"/>
                                <w:color w:val="FFFFFF" w:themeColor="background1"/>
                                <w:sz w:val="72"/>
                                <w:szCs w:val="72"/>
                                <w:lang w:val="ru-RU"/>
                              </w:rPr>
                              <w:t>Строительство завода по глубокой переработке пшеницы в Пензенской области</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BB82CC" id="Rectangle 16" o:spid="_x0000_s1028" style="position:absolute;margin-left:5.25pt;margin-top:103.5pt;width:583.65pt;height:126.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" o:allowincell="f" fillcolor="#f09415 [3204]" strokecolor="#5aa6c0 [3207]" strokeweight="1pt">
                <v:textbox inset="14.4pt,,14.4pt">
                  <w:txbxContent>
                    <w:p w14:paraId="6EAC141F" w14:textId="77777777" w:rsidR="00E46FAD" w:rsidRPr="00E7304E" w:rsidRDefault="00E46FAD" w:rsidP="00F310D6">
                      <w:pPr>
                        <w:pStyle w:val="aff2"/>
                        <w:jc w:val="center"/>
                        <w:rPr>
                          <w:rFonts w:asciiTheme="majorHAnsi" w:eastAsiaTheme="majorEastAsia" w:hAnsiTheme="majorHAnsi" w:cstheme="majorBidi"/>
                          <w:color w:val="FFFFFF" w:themeColor="background1"/>
                          <w:sz w:val="72"/>
                          <w:szCs w:val="72"/>
                          <w:lang w:val="ru-RU"/>
                        </w:rPr>
                      </w:pPr>
                      <w:r>
                        <w:rPr>
                          <w:rFonts w:asciiTheme="majorHAnsi" w:eastAsiaTheme="majorEastAsia" w:hAnsiTheme="majorHAnsi" w:cstheme="majorBidi"/>
                          <w:color w:val="FFFFFF" w:themeColor="background1"/>
                          <w:sz w:val="72"/>
                          <w:szCs w:val="72"/>
                          <w:lang w:val="ru-RU"/>
                        </w:rPr>
                        <w:t>Строительство завода по глубокой переработке пшеницы в Пензенской области</w:t>
                      </w:r>
                    </w:p>
                  </w:txbxContent>
                </v:textbox>
                <w10:wrap anchorx="page" anchory="page"/>
              </v:rect>
            </w:pict>
          </mc:Fallback>
        </mc:AlternateContent>
      </w:r>
      <w:r w:rsidR="00927338">
        <w:rPr>
          <w:noProof/>
        </w:rPr>
        <w:drawing>
          <wp:anchor distT="0" distB="0" distL="114300" distR="114300" simplePos="0" relativeHeight="251664896" behindDoc="0" locked="0" layoutInCell="0" allowOverlap="1" wp14:anchorId="61F5DC06" wp14:editId="3006AF9E">
            <wp:simplePos x="0" y="0"/>
            <wp:positionH relativeFrom="page">
              <wp:posOffset>1703705</wp:posOffset>
            </wp:positionH>
            <wp:positionV relativeFrom="page">
              <wp:posOffset>3162300</wp:posOffset>
            </wp:positionV>
            <wp:extent cx="5533390" cy="3698875"/>
            <wp:effectExtent l="323850" t="323850" r="314960" b="320675"/>
            <wp:wrapNone/>
            <wp:docPr id="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extLst>
                        <a:ext uri="{28A0092B-C50C-407E-A947-70E740481C1C}">
                          <a14:useLocalDpi xmlns:a14="http://schemas.microsoft.com/office/drawing/2010/main" val="0"/>
                        </a:ext>
                      </a:extLst>
                    </a:blip>
                    <a:stretch>
                      <a:fillRect/>
                    </a:stretch>
                  </pic:blipFill>
                  <pic:spPr>
                    <a:xfrm>
                      <a:off x="0" y="0"/>
                      <a:ext cx="5533390" cy="3698875"/>
                    </a:xfrm>
                    <a:prstGeom prst="round2DiagRect">
                      <a:avLst>
                        <a:gd name="adj1" fmla="val 16667"/>
                        <a:gd name="adj2" fmla="val 0"/>
                      </a:avLst>
                    </a:prstGeom>
                    <a:ln w="88900" cap="sq">
                      <a:solidFill>
                        <a:schemeClr val="accent4"/>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109B1">
        <w:rPr>
          <w:sz w:val="32"/>
        </w:rPr>
        <w:br w:type="page"/>
      </w:r>
    </w:p>
    <w:sdt>
      <w:sdtPr>
        <w:rPr>
          <w:rFonts w:ascii="a_Timer" w:eastAsia="Times New Roman" w:hAnsi="a_Timer" w:cs="Times New Roman"/>
          <w:color w:val="auto"/>
          <w:sz w:val="24"/>
          <w:szCs w:val="20"/>
        </w:rPr>
        <w:id w:val="-1429886234"/>
        <w:docPartObj>
          <w:docPartGallery w:val="Table of Contents"/>
          <w:docPartUnique/>
        </w:docPartObj>
      </w:sdtPr>
      <w:sdtEndPr>
        <w:rPr>
          <w:b/>
          <w:bCs/>
        </w:rPr>
      </w:sdtEndPr>
      <w:sdtContent>
        <w:p w14:paraId="1182E0CC" w14:textId="77777777" w:rsidR="008667CC" w:rsidRDefault="008667CC">
          <w:pPr>
            <w:pStyle w:val="aff4"/>
          </w:pPr>
          <w:r>
            <w:t>Оглавление</w:t>
          </w:r>
        </w:p>
        <w:p w14:paraId="4EBDEE18" w14:textId="57BD37E9" w:rsidR="000D07A1" w:rsidRDefault="008667CC">
          <w:pPr>
            <w:pStyle w:val="11"/>
            <w:tabs>
              <w:tab w:val="left" w:pos="960"/>
              <w:tab w:val="right" w:leader="dot" w:pos="9351"/>
            </w:tabs>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533071892" w:history="1">
            <w:r w:rsidR="000D07A1" w:rsidRPr="000E5ECC">
              <w:rPr>
                <w:rStyle w:val="ac"/>
                <w:noProof/>
              </w:rPr>
              <w:t>1.</w:t>
            </w:r>
            <w:r w:rsidR="000D07A1">
              <w:rPr>
                <w:rFonts w:eastAsiaTheme="minorEastAsia" w:cstheme="minorBidi"/>
                <w:b w:val="0"/>
                <w:bCs w:val="0"/>
                <w:caps w:val="0"/>
                <w:noProof/>
                <w:sz w:val="22"/>
                <w:szCs w:val="22"/>
              </w:rPr>
              <w:tab/>
            </w:r>
            <w:r w:rsidR="000D07A1" w:rsidRPr="000E5ECC">
              <w:rPr>
                <w:rStyle w:val="ac"/>
                <w:noProof/>
              </w:rPr>
              <w:t>Исполнительное резюме</w:t>
            </w:r>
            <w:r w:rsidR="000D07A1">
              <w:rPr>
                <w:noProof/>
                <w:webHidden/>
              </w:rPr>
              <w:tab/>
            </w:r>
            <w:r w:rsidR="000D07A1">
              <w:rPr>
                <w:noProof/>
                <w:webHidden/>
              </w:rPr>
              <w:fldChar w:fldCharType="begin"/>
            </w:r>
            <w:r w:rsidR="000D07A1">
              <w:rPr>
                <w:noProof/>
                <w:webHidden/>
              </w:rPr>
              <w:instrText xml:space="preserve"> PAGEREF _Toc533071892 \h </w:instrText>
            </w:r>
            <w:r w:rsidR="000D07A1">
              <w:rPr>
                <w:noProof/>
                <w:webHidden/>
              </w:rPr>
            </w:r>
            <w:r w:rsidR="000D07A1">
              <w:rPr>
                <w:noProof/>
                <w:webHidden/>
              </w:rPr>
              <w:fldChar w:fldCharType="separate"/>
            </w:r>
            <w:r w:rsidR="000D07A1">
              <w:rPr>
                <w:noProof/>
                <w:webHidden/>
              </w:rPr>
              <w:t>5</w:t>
            </w:r>
            <w:r w:rsidR="000D07A1">
              <w:rPr>
                <w:noProof/>
                <w:webHidden/>
              </w:rPr>
              <w:fldChar w:fldCharType="end"/>
            </w:r>
          </w:hyperlink>
        </w:p>
        <w:p w14:paraId="6763F3A5" w14:textId="550A0491" w:rsidR="000D07A1" w:rsidRDefault="00F530AE">
          <w:pPr>
            <w:pStyle w:val="11"/>
            <w:tabs>
              <w:tab w:val="left" w:pos="960"/>
              <w:tab w:val="right" w:leader="dot" w:pos="9351"/>
            </w:tabs>
            <w:rPr>
              <w:rFonts w:eastAsiaTheme="minorEastAsia" w:cstheme="minorBidi"/>
              <w:b w:val="0"/>
              <w:bCs w:val="0"/>
              <w:caps w:val="0"/>
              <w:noProof/>
              <w:sz w:val="22"/>
              <w:szCs w:val="22"/>
            </w:rPr>
          </w:pPr>
          <w:hyperlink w:anchor="_Toc533071893" w:history="1">
            <w:r w:rsidR="000D07A1" w:rsidRPr="000E5ECC">
              <w:rPr>
                <w:rStyle w:val="ac"/>
                <w:noProof/>
              </w:rPr>
              <w:t>2.</w:t>
            </w:r>
            <w:r w:rsidR="000D07A1">
              <w:rPr>
                <w:rFonts w:eastAsiaTheme="minorEastAsia" w:cstheme="minorBidi"/>
                <w:b w:val="0"/>
                <w:bCs w:val="0"/>
                <w:caps w:val="0"/>
                <w:noProof/>
                <w:sz w:val="22"/>
                <w:szCs w:val="22"/>
              </w:rPr>
              <w:tab/>
            </w:r>
            <w:r w:rsidR="000D07A1" w:rsidRPr="000E5ECC">
              <w:rPr>
                <w:rStyle w:val="ac"/>
                <w:noProof/>
              </w:rPr>
              <w:t>Основные допущения и ограничения</w:t>
            </w:r>
            <w:r w:rsidR="000D07A1">
              <w:rPr>
                <w:noProof/>
                <w:webHidden/>
              </w:rPr>
              <w:tab/>
            </w:r>
            <w:r w:rsidR="000D07A1">
              <w:rPr>
                <w:noProof/>
                <w:webHidden/>
              </w:rPr>
              <w:fldChar w:fldCharType="begin"/>
            </w:r>
            <w:r w:rsidR="000D07A1">
              <w:rPr>
                <w:noProof/>
                <w:webHidden/>
              </w:rPr>
              <w:instrText xml:space="preserve"> PAGEREF _Toc533071893 \h </w:instrText>
            </w:r>
            <w:r w:rsidR="000D07A1">
              <w:rPr>
                <w:noProof/>
                <w:webHidden/>
              </w:rPr>
            </w:r>
            <w:r w:rsidR="000D07A1">
              <w:rPr>
                <w:noProof/>
                <w:webHidden/>
              </w:rPr>
              <w:fldChar w:fldCharType="separate"/>
            </w:r>
            <w:r w:rsidR="000D07A1">
              <w:rPr>
                <w:noProof/>
                <w:webHidden/>
              </w:rPr>
              <w:t>9</w:t>
            </w:r>
            <w:r w:rsidR="000D07A1">
              <w:rPr>
                <w:noProof/>
                <w:webHidden/>
              </w:rPr>
              <w:fldChar w:fldCharType="end"/>
            </w:r>
          </w:hyperlink>
        </w:p>
        <w:p w14:paraId="0086F47C" w14:textId="7D131254" w:rsidR="000D07A1" w:rsidRDefault="00F530AE">
          <w:pPr>
            <w:pStyle w:val="11"/>
            <w:tabs>
              <w:tab w:val="left" w:pos="960"/>
              <w:tab w:val="right" w:leader="dot" w:pos="9351"/>
            </w:tabs>
            <w:rPr>
              <w:rFonts w:eastAsiaTheme="minorEastAsia" w:cstheme="minorBidi"/>
              <w:b w:val="0"/>
              <w:bCs w:val="0"/>
              <w:caps w:val="0"/>
              <w:noProof/>
              <w:sz w:val="22"/>
              <w:szCs w:val="22"/>
            </w:rPr>
          </w:pPr>
          <w:hyperlink w:anchor="_Toc533071894" w:history="1">
            <w:r w:rsidR="000D07A1" w:rsidRPr="000E5ECC">
              <w:rPr>
                <w:rStyle w:val="ac"/>
                <w:noProof/>
              </w:rPr>
              <w:t>3.</w:t>
            </w:r>
            <w:r w:rsidR="000D07A1">
              <w:rPr>
                <w:rFonts w:eastAsiaTheme="minorEastAsia" w:cstheme="minorBidi"/>
                <w:b w:val="0"/>
                <w:bCs w:val="0"/>
                <w:caps w:val="0"/>
                <w:noProof/>
                <w:sz w:val="22"/>
                <w:szCs w:val="22"/>
              </w:rPr>
              <w:tab/>
            </w:r>
            <w:r w:rsidR="000D07A1" w:rsidRPr="000E5ECC">
              <w:rPr>
                <w:rStyle w:val="ac"/>
                <w:noProof/>
              </w:rPr>
              <w:t>Финансирование проекта</w:t>
            </w:r>
            <w:r w:rsidR="000D07A1">
              <w:rPr>
                <w:noProof/>
                <w:webHidden/>
              </w:rPr>
              <w:tab/>
            </w:r>
            <w:r w:rsidR="000D07A1">
              <w:rPr>
                <w:noProof/>
                <w:webHidden/>
              </w:rPr>
              <w:fldChar w:fldCharType="begin"/>
            </w:r>
            <w:r w:rsidR="000D07A1">
              <w:rPr>
                <w:noProof/>
                <w:webHidden/>
              </w:rPr>
              <w:instrText xml:space="preserve"> PAGEREF _Toc533071894 \h </w:instrText>
            </w:r>
            <w:r w:rsidR="000D07A1">
              <w:rPr>
                <w:noProof/>
                <w:webHidden/>
              </w:rPr>
            </w:r>
            <w:r w:rsidR="000D07A1">
              <w:rPr>
                <w:noProof/>
                <w:webHidden/>
              </w:rPr>
              <w:fldChar w:fldCharType="separate"/>
            </w:r>
            <w:r w:rsidR="000D07A1">
              <w:rPr>
                <w:noProof/>
                <w:webHidden/>
              </w:rPr>
              <w:t>10</w:t>
            </w:r>
            <w:r w:rsidR="000D07A1">
              <w:rPr>
                <w:noProof/>
                <w:webHidden/>
              </w:rPr>
              <w:fldChar w:fldCharType="end"/>
            </w:r>
          </w:hyperlink>
        </w:p>
        <w:p w14:paraId="545DEFF8" w14:textId="42695EFB"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895" w:history="1">
            <w:r w:rsidR="000D07A1" w:rsidRPr="000E5ECC">
              <w:rPr>
                <w:rStyle w:val="ac"/>
                <w:noProof/>
              </w:rPr>
              <w:t>3.1.</w:t>
            </w:r>
            <w:r w:rsidR="000D07A1">
              <w:rPr>
                <w:rFonts w:eastAsiaTheme="minorEastAsia" w:cstheme="minorBidi"/>
                <w:b w:val="0"/>
                <w:bCs w:val="0"/>
                <w:caps w:val="0"/>
                <w:noProof/>
                <w:sz w:val="22"/>
                <w:szCs w:val="22"/>
              </w:rPr>
              <w:tab/>
            </w:r>
            <w:r w:rsidR="000D07A1" w:rsidRPr="000E5ECC">
              <w:rPr>
                <w:rStyle w:val="ac"/>
                <w:noProof/>
              </w:rPr>
              <w:t>Капитал (бюджет проекта)</w:t>
            </w:r>
            <w:r w:rsidR="000D07A1">
              <w:rPr>
                <w:noProof/>
                <w:webHidden/>
              </w:rPr>
              <w:tab/>
            </w:r>
            <w:r w:rsidR="000D07A1">
              <w:rPr>
                <w:noProof/>
                <w:webHidden/>
              </w:rPr>
              <w:fldChar w:fldCharType="begin"/>
            </w:r>
            <w:r w:rsidR="000D07A1">
              <w:rPr>
                <w:noProof/>
                <w:webHidden/>
              </w:rPr>
              <w:instrText xml:space="preserve"> PAGEREF _Toc533071895 \h </w:instrText>
            </w:r>
            <w:r w:rsidR="000D07A1">
              <w:rPr>
                <w:noProof/>
                <w:webHidden/>
              </w:rPr>
            </w:r>
            <w:r w:rsidR="000D07A1">
              <w:rPr>
                <w:noProof/>
                <w:webHidden/>
              </w:rPr>
              <w:fldChar w:fldCharType="separate"/>
            </w:r>
            <w:r w:rsidR="000D07A1">
              <w:rPr>
                <w:noProof/>
                <w:webHidden/>
              </w:rPr>
              <w:t>10</w:t>
            </w:r>
            <w:r w:rsidR="000D07A1">
              <w:rPr>
                <w:noProof/>
                <w:webHidden/>
              </w:rPr>
              <w:fldChar w:fldCharType="end"/>
            </w:r>
          </w:hyperlink>
        </w:p>
        <w:p w14:paraId="32CBDC68" w14:textId="66CE3F41"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896" w:history="1">
            <w:r w:rsidR="000D07A1" w:rsidRPr="000E5ECC">
              <w:rPr>
                <w:rStyle w:val="ac"/>
                <w:noProof/>
              </w:rPr>
              <w:t>3.2.</w:t>
            </w:r>
            <w:r w:rsidR="000D07A1">
              <w:rPr>
                <w:rFonts w:eastAsiaTheme="minorEastAsia" w:cstheme="minorBidi"/>
                <w:b w:val="0"/>
                <w:bCs w:val="0"/>
                <w:caps w:val="0"/>
                <w:noProof/>
                <w:sz w:val="22"/>
                <w:szCs w:val="22"/>
              </w:rPr>
              <w:tab/>
            </w:r>
            <w:r w:rsidR="000D07A1" w:rsidRPr="000E5ECC">
              <w:rPr>
                <w:rStyle w:val="ac"/>
                <w:noProof/>
              </w:rPr>
              <w:t>Целевое назначение привлекаемых заемных средств</w:t>
            </w:r>
            <w:r w:rsidR="000D07A1">
              <w:rPr>
                <w:noProof/>
                <w:webHidden/>
              </w:rPr>
              <w:tab/>
            </w:r>
            <w:r w:rsidR="000D07A1">
              <w:rPr>
                <w:noProof/>
                <w:webHidden/>
              </w:rPr>
              <w:fldChar w:fldCharType="begin"/>
            </w:r>
            <w:r w:rsidR="000D07A1">
              <w:rPr>
                <w:noProof/>
                <w:webHidden/>
              </w:rPr>
              <w:instrText xml:space="preserve"> PAGEREF _Toc533071896 \h </w:instrText>
            </w:r>
            <w:r w:rsidR="000D07A1">
              <w:rPr>
                <w:noProof/>
                <w:webHidden/>
              </w:rPr>
            </w:r>
            <w:r w:rsidR="000D07A1">
              <w:rPr>
                <w:noProof/>
                <w:webHidden/>
              </w:rPr>
              <w:fldChar w:fldCharType="separate"/>
            </w:r>
            <w:r w:rsidR="000D07A1">
              <w:rPr>
                <w:noProof/>
                <w:webHidden/>
              </w:rPr>
              <w:t>10</w:t>
            </w:r>
            <w:r w:rsidR="000D07A1">
              <w:rPr>
                <w:noProof/>
                <w:webHidden/>
              </w:rPr>
              <w:fldChar w:fldCharType="end"/>
            </w:r>
          </w:hyperlink>
        </w:p>
        <w:p w14:paraId="51D34285" w14:textId="5C205AA8"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897" w:history="1">
            <w:r w:rsidR="000D07A1" w:rsidRPr="000E5ECC">
              <w:rPr>
                <w:rStyle w:val="ac"/>
                <w:noProof/>
              </w:rPr>
              <w:t>3.3.</w:t>
            </w:r>
            <w:r w:rsidR="000D07A1">
              <w:rPr>
                <w:rFonts w:eastAsiaTheme="minorEastAsia" w:cstheme="minorBidi"/>
                <w:b w:val="0"/>
                <w:bCs w:val="0"/>
                <w:caps w:val="0"/>
                <w:noProof/>
                <w:sz w:val="22"/>
                <w:szCs w:val="22"/>
              </w:rPr>
              <w:tab/>
            </w:r>
            <w:r w:rsidR="000D07A1" w:rsidRPr="000E5ECC">
              <w:rPr>
                <w:rStyle w:val="ac"/>
                <w:noProof/>
              </w:rPr>
              <w:t>График финансирования проекта</w:t>
            </w:r>
            <w:r w:rsidR="000D07A1">
              <w:rPr>
                <w:noProof/>
                <w:webHidden/>
              </w:rPr>
              <w:tab/>
            </w:r>
            <w:r w:rsidR="000D07A1">
              <w:rPr>
                <w:noProof/>
                <w:webHidden/>
              </w:rPr>
              <w:fldChar w:fldCharType="begin"/>
            </w:r>
            <w:r w:rsidR="000D07A1">
              <w:rPr>
                <w:noProof/>
                <w:webHidden/>
              </w:rPr>
              <w:instrText xml:space="preserve"> PAGEREF _Toc533071897 \h </w:instrText>
            </w:r>
            <w:r w:rsidR="000D07A1">
              <w:rPr>
                <w:noProof/>
                <w:webHidden/>
              </w:rPr>
            </w:r>
            <w:r w:rsidR="000D07A1">
              <w:rPr>
                <w:noProof/>
                <w:webHidden/>
              </w:rPr>
              <w:fldChar w:fldCharType="separate"/>
            </w:r>
            <w:r w:rsidR="000D07A1">
              <w:rPr>
                <w:noProof/>
                <w:webHidden/>
              </w:rPr>
              <w:t>10</w:t>
            </w:r>
            <w:r w:rsidR="000D07A1">
              <w:rPr>
                <w:noProof/>
                <w:webHidden/>
              </w:rPr>
              <w:fldChar w:fldCharType="end"/>
            </w:r>
          </w:hyperlink>
        </w:p>
        <w:p w14:paraId="30ABBFC2" w14:textId="624C57B7"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898" w:history="1">
            <w:r w:rsidR="000D07A1" w:rsidRPr="000E5ECC">
              <w:rPr>
                <w:rStyle w:val="ac"/>
                <w:noProof/>
              </w:rPr>
              <w:t>3.4.</w:t>
            </w:r>
            <w:r w:rsidR="000D07A1">
              <w:rPr>
                <w:rFonts w:eastAsiaTheme="minorEastAsia" w:cstheme="minorBidi"/>
                <w:b w:val="0"/>
                <w:bCs w:val="0"/>
                <w:caps w:val="0"/>
                <w:noProof/>
                <w:sz w:val="22"/>
                <w:szCs w:val="22"/>
              </w:rPr>
              <w:tab/>
            </w:r>
            <w:r w:rsidR="000D07A1" w:rsidRPr="000E5ECC">
              <w:rPr>
                <w:rStyle w:val="ac"/>
                <w:noProof/>
              </w:rPr>
              <w:t>Кредиторы проекта</w:t>
            </w:r>
            <w:r w:rsidR="000D07A1">
              <w:rPr>
                <w:noProof/>
                <w:webHidden/>
              </w:rPr>
              <w:tab/>
            </w:r>
            <w:r w:rsidR="000D07A1">
              <w:rPr>
                <w:noProof/>
                <w:webHidden/>
              </w:rPr>
              <w:fldChar w:fldCharType="begin"/>
            </w:r>
            <w:r w:rsidR="000D07A1">
              <w:rPr>
                <w:noProof/>
                <w:webHidden/>
              </w:rPr>
              <w:instrText xml:space="preserve"> PAGEREF _Toc533071898 \h </w:instrText>
            </w:r>
            <w:r w:rsidR="000D07A1">
              <w:rPr>
                <w:noProof/>
                <w:webHidden/>
              </w:rPr>
            </w:r>
            <w:r w:rsidR="000D07A1">
              <w:rPr>
                <w:noProof/>
                <w:webHidden/>
              </w:rPr>
              <w:fldChar w:fldCharType="separate"/>
            </w:r>
            <w:r w:rsidR="000D07A1">
              <w:rPr>
                <w:noProof/>
                <w:webHidden/>
              </w:rPr>
              <w:t>11</w:t>
            </w:r>
            <w:r w:rsidR="000D07A1">
              <w:rPr>
                <w:noProof/>
                <w:webHidden/>
              </w:rPr>
              <w:fldChar w:fldCharType="end"/>
            </w:r>
          </w:hyperlink>
        </w:p>
        <w:p w14:paraId="47E84E57" w14:textId="1899AA56"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899" w:history="1">
            <w:r w:rsidR="000D07A1" w:rsidRPr="000E5ECC">
              <w:rPr>
                <w:rStyle w:val="ac"/>
                <w:noProof/>
              </w:rPr>
              <w:t>3.5.</w:t>
            </w:r>
            <w:r w:rsidR="000D07A1">
              <w:rPr>
                <w:rFonts w:eastAsiaTheme="minorEastAsia" w:cstheme="minorBidi"/>
                <w:b w:val="0"/>
                <w:bCs w:val="0"/>
                <w:caps w:val="0"/>
                <w:noProof/>
                <w:sz w:val="22"/>
                <w:szCs w:val="22"/>
              </w:rPr>
              <w:tab/>
            </w:r>
            <w:r w:rsidR="000D07A1" w:rsidRPr="000E5ECC">
              <w:rPr>
                <w:rStyle w:val="ac"/>
                <w:noProof/>
              </w:rPr>
              <w:t>Обеспечение по кредитам</w:t>
            </w:r>
            <w:r w:rsidR="000D07A1">
              <w:rPr>
                <w:noProof/>
                <w:webHidden/>
              </w:rPr>
              <w:tab/>
            </w:r>
            <w:r w:rsidR="000D07A1">
              <w:rPr>
                <w:noProof/>
                <w:webHidden/>
              </w:rPr>
              <w:fldChar w:fldCharType="begin"/>
            </w:r>
            <w:r w:rsidR="000D07A1">
              <w:rPr>
                <w:noProof/>
                <w:webHidden/>
              </w:rPr>
              <w:instrText xml:space="preserve"> PAGEREF _Toc533071899 \h </w:instrText>
            </w:r>
            <w:r w:rsidR="000D07A1">
              <w:rPr>
                <w:noProof/>
                <w:webHidden/>
              </w:rPr>
            </w:r>
            <w:r w:rsidR="000D07A1">
              <w:rPr>
                <w:noProof/>
                <w:webHidden/>
              </w:rPr>
              <w:fldChar w:fldCharType="separate"/>
            </w:r>
            <w:r w:rsidR="000D07A1">
              <w:rPr>
                <w:noProof/>
                <w:webHidden/>
              </w:rPr>
              <w:t>12</w:t>
            </w:r>
            <w:r w:rsidR="000D07A1">
              <w:rPr>
                <w:noProof/>
                <w:webHidden/>
              </w:rPr>
              <w:fldChar w:fldCharType="end"/>
            </w:r>
          </w:hyperlink>
        </w:p>
        <w:p w14:paraId="361249C8" w14:textId="360A0678" w:rsidR="000D07A1" w:rsidRDefault="00F530AE">
          <w:pPr>
            <w:pStyle w:val="11"/>
            <w:tabs>
              <w:tab w:val="left" w:pos="960"/>
              <w:tab w:val="right" w:leader="dot" w:pos="9351"/>
            </w:tabs>
            <w:rPr>
              <w:rFonts w:eastAsiaTheme="minorEastAsia" w:cstheme="minorBidi"/>
              <w:b w:val="0"/>
              <w:bCs w:val="0"/>
              <w:caps w:val="0"/>
              <w:noProof/>
              <w:sz w:val="22"/>
              <w:szCs w:val="22"/>
            </w:rPr>
          </w:pPr>
          <w:hyperlink w:anchor="_Toc533071900" w:history="1">
            <w:r w:rsidR="000D07A1" w:rsidRPr="000E5ECC">
              <w:rPr>
                <w:rStyle w:val="ac"/>
                <w:noProof/>
              </w:rPr>
              <w:t>4.</w:t>
            </w:r>
            <w:r w:rsidR="000D07A1">
              <w:rPr>
                <w:rFonts w:eastAsiaTheme="minorEastAsia" w:cstheme="minorBidi"/>
                <w:b w:val="0"/>
                <w:bCs w:val="0"/>
                <w:caps w:val="0"/>
                <w:noProof/>
                <w:sz w:val="22"/>
                <w:szCs w:val="22"/>
              </w:rPr>
              <w:tab/>
            </w:r>
            <w:r w:rsidR="000D07A1" w:rsidRPr="000E5ECC">
              <w:rPr>
                <w:rStyle w:val="ac"/>
                <w:noProof/>
              </w:rPr>
              <w:t>Общие сведения о проекте</w:t>
            </w:r>
            <w:r w:rsidR="000D07A1">
              <w:rPr>
                <w:noProof/>
                <w:webHidden/>
              </w:rPr>
              <w:tab/>
            </w:r>
            <w:r w:rsidR="000D07A1">
              <w:rPr>
                <w:noProof/>
                <w:webHidden/>
              </w:rPr>
              <w:fldChar w:fldCharType="begin"/>
            </w:r>
            <w:r w:rsidR="000D07A1">
              <w:rPr>
                <w:noProof/>
                <w:webHidden/>
              </w:rPr>
              <w:instrText xml:space="preserve"> PAGEREF _Toc533071900 \h </w:instrText>
            </w:r>
            <w:r w:rsidR="000D07A1">
              <w:rPr>
                <w:noProof/>
                <w:webHidden/>
              </w:rPr>
            </w:r>
            <w:r w:rsidR="000D07A1">
              <w:rPr>
                <w:noProof/>
                <w:webHidden/>
              </w:rPr>
              <w:fldChar w:fldCharType="separate"/>
            </w:r>
            <w:r w:rsidR="000D07A1">
              <w:rPr>
                <w:noProof/>
                <w:webHidden/>
              </w:rPr>
              <w:t>12</w:t>
            </w:r>
            <w:r w:rsidR="000D07A1">
              <w:rPr>
                <w:noProof/>
                <w:webHidden/>
              </w:rPr>
              <w:fldChar w:fldCharType="end"/>
            </w:r>
          </w:hyperlink>
        </w:p>
        <w:p w14:paraId="76A53FE4" w14:textId="2B0753A7"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01" w:history="1">
            <w:r w:rsidR="000D07A1" w:rsidRPr="000E5ECC">
              <w:rPr>
                <w:rStyle w:val="ac"/>
                <w:noProof/>
              </w:rPr>
              <w:t>4.1.</w:t>
            </w:r>
            <w:r w:rsidR="000D07A1">
              <w:rPr>
                <w:rFonts w:eastAsiaTheme="minorEastAsia" w:cstheme="minorBidi"/>
                <w:b w:val="0"/>
                <w:bCs w:val="0"/>
                <w:caps w:val="0"/>
                <w:noProof/>
                <w:sz w:val="22"/>
                <w:szCs w:val="22"/>
              </w:rPr>
              <w:tab/>
            </w:r>
            <w:r w:rsidR="000D07A1" w:rsidRPr="000E5ECC">
              <w:rPr>
                <w:rStyle w:val="ac"/>
                <w:noProof/>
                <w:lang w:val="en-US"/>
              </w:rPr>
              <w:t>SPV-</w:t>
            </w:r>
            <w:r w:rsidR="000D07A1" w:rsidRPr="000E5ECC">
              <w:rPr>
                <w:rStyle w:val="ac"/>
                <w:noProof/>
              </w:rPr>
              <w:t>Компания</w:t>
            </w:r>
            <w:r w:rsidR="000D07A1">
              <w:rPr>
                <w:noProof/>
                <w:webHidden/>
              </w:rPr>
              <w:tab/>
            </w:r>
            <w:r w:rsidR="000D07A1">
              <w:rPr>
                <w:noProof/>
                <w:webHidden/>
              </w:rPr>
              <w:fldChar w:fldCharType="begin"/>
            </w:r>
            <w:r w:rsidR="000D07A1">
              <w:rPr>
                <w:noProof/>
                <w:webHidden/>
              </w:rPr>
              <w:instrText xml:space="preserve"> PAGEREF _Toc533071901 \h </w:instrText>
            </w:r>
            <w:r w:rsidR="000D07A1">
              <w:rPr>
                <w:noProof/>
                <w:webHidden/>
              </w:rPr>
            </w:r>
            <w:r w:rsidR="000D07A1">
              <w:rPr>
                <w:noProof/>
                <w:webHidden/>
              </w:rPr>
              <w:fldChar w:fldCharType="separate"/>
            </w:r>
            <w:r w:rsidR="000D07A1">
              <w:rPr>
                <w:noProof/>
                <w:webHidden/>
              </w:rPr>
              <w:t>12</w:t>
            </w:r>
            <w:r w:rsidR="000D07A1">
              <w:rPr>
                <w:noProof/>
                <w:webHidden/>
              </w:rPr>
              <w:fldChar w:fldCharType="end"/>
            </w:r>
          </w:hyperlink>
        </w:p>
        <w:p w14:paraId="3C90FD8C" w14:textId="5AC4472F"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02" w:history="1">
            <w:r w:rsidR="000D07A1" w:rsidRPr="000E5ECC">
              <w:rPr>
                <w:rStyle w:val="ac"/>
                <w:noProof/>
              </w:rPr>
              <w:t>4.1.1.</w:t>
            </w:r>
            <w:r w:rsidR="000D07A1">
              <w:rPr>
                <w:rFonts w:eastAsiaTheme="minorEastAsia" w:cstheme="minorBidi"/>
                <w:b w:val="0"/>
                <w:bCs w:val="0"/>
                <w:caps w:val="0"/>
                <w:noProof/>
                <w:sz w:val="22"/>
                <w:szCs w:val="22"/>
              </w:rPr>
              <w:tab/>
            </w:r>
            <w:r w:rsidR="000D07A1" w:rsidRPr="000E5ECC">
              <w:rPr>
                <w:rStyle w:val="ac"/>
                <w:noProof/>
              </w:rPr>
              <w:t>Планируемая структура собственности</w:t>
            </w:r>
            <w:r w:rsidR="000D07A1">
              <w:rPr>
                <w:noProof/>
                <w:webHidden/>
              </w:rPr>
              <w:tab/>
            </w:r>
            <w:r w:rsidR="000D07A1">
              <w:rPr>
                <w:noProof/>
                <w:webHidden/>
              </w:rPr>
              <w:fldChar w:fldCharType="begin"/>
            </w:r>
            <w:r w:rsidR="000D07A1">
              <w:rPr>
                <w:noProof/>
                <w:webHidden/>
              </w:rPr>
              <w:instrText xml:space="preserve"> PAGEREF _Toc533071902 \h </w:instrText>
            </w:r>
            <w:r w:rsidR="000D07A1">
              <w:rPr>
                <w:noProof/>
                <w:webHidden/>
              </w:rPr>
            </w:r>
            <w:r w:rsidR="000D07A1">
              <w:rPr>
                <w:noProof/>
                <w:webHidden/>
              </w:rPr>
              <w:fldChar w:fldCharType="separate"/>
            </w:r>
            <w:r w:rsidR="000D07A1">
              <w:rPr>
                <w:noProof/>
                <w:webHidden/>
              </w:rPr>
              <w:t>12</w:t>
            </w:r>
            <w:r w:rsidR="000D07A1">
              <w:rPr>
                <w:noProof/>
                <w:webHidden/>
              </w:rPr>
              <w:fldChar w:fldCharType="end"/>
            </w:r>
          </w:hyperlink>
        </w:p>
        <w:p w14:paraId="215BB71B" w14:textId="10C771B2"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03" w:history="1">
            <w:r w:rsidR="000D07A1" w:rsidRPr="000E5ECC">
              <w:rPr>
                <w:rStyle w:val="ac"/>
                <w:noProof/>
              </w:rPr>
              <w:t>4.1.2.</w:t>
            </w:r>
            <w:r w:rsidR="000D07A1">
              <w:rPr>
                <w:rFonts w:eastAsiaTheme="minorEastAsia" w:cstheme="minorBidi"/>
                <w:b w:val="0"/>
                <w:bCs w:val="0"/>
                <w:caps w:val="0"/>
                <w:noProof/>
                <w:sz w:val="22"/>
                <w:szCs w:val="22"/>
              </w:rPr>
              <w:tab/>
            </w:r>
            <w:r w:rsidR="000D07A1" w:rsidRPr="000E5ECC">
              <w:rPr>
                <w:rStyle w:val="ac"/>
                <w:noProof/>
              </w:rPr>
              <w:t>Конечные бенефициары</w:t>
            </w:r>
            <w:r w:rsidR="000D07A1">
              <w:rPr>
                <w:noProof/>
                <w:webHidden/>
              </w:rPr>
              <w:tab/>
            </w:r>
            <w:r w:rsidR="000D07A1">
              <w:rPr>
                <w:noProof/>
                <w:webHidden/>
              </w:rPr>
              <w:fldChar w:fldCharType="begin"/>
            </w:r>
            <w:r w:rsidR="000D07A1">
              <w:rPr>
                <w:noProof/>
                <w:webHidden/>
              </w:rPr>
              <w:instrText xml:space="preserve"> PAGEREF _Toc533071903 \h </w:instrText>
            </w:r>
            <w:r w:rsidR="000D07A1">
              <w:rPr>
                <w:noProof/>
                <w:webHidden/>
              </w:rPr>
            </w:r>
            <w:r w:rsidR="000D07A1">
              <w:rPr>
                <w:noProof/>
                <w:webHidden/>
              </w:rPr>
              <w:fldChar w:fldCharType="separate"/>
            </w:r>
            <w:r w:rsidR="000D07A1">
              <w:rPr>
                <w:noProof/>
                <w:webHidden/>
              </w:rPr>
              <w:t>13</w:t>
            </w:r>
            <w:r w:rsidR="000D07A1">
              <w:rPr>
                <w:noProof/>
                <w:webHidden/>
              </w:rPr>
              <w:fldChar w:fldCharType="end"/>
            </w:r>
          </w:hyperlink>
        </w:p>
        <w:p w14:paraId="568C5914" w14:textId="10D01F10"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04" w:history="1">
            <w:r w:rsidR="000D07A1" w:rsidRPr="000E5ECC">
              <w:rPr>
                <w:rStyle w:val="ac"/>
                <w:noProof/>
              </w:rPr>
              <w:t>4.2.</w:t>
            </w:r>
            <w:r w:rsidR="000D07A1">
              <w:rPr>
                <w:rFonts w:eastAsiaTheme="minorEastAsia" w:cstheme="minorBidi"/>
                <w:b w:val="0"/>
                <w:bCs w:val="0"/>
                <w:caps w:val="0"/>
                <w:noProof/>
                <w:sz w:val="22"/>
                <w:szCs w:val="22"/>
              </w:rPr>
              <w:tab/>
            </w:r>
            <w:r w:rsidR="000D07A1" w:rsidRPr="000E5ECC">
              <w:rPr>
                <w:rStyle w:val="ac"/>
                <w:noProof/>
              </w:rPr>
              <w:t>Цели и задачи проекта</w:t>
            </w:r>
            <w:r w:rsidR="000D07A1">
              <w:rPr>
                <w:noProof/>
                <w:webHidden/>
              </w:rPr>
              <w:tab/>
            </w:r>
            <w:r w:rsidR="000D07A1">
              <w:rPr>
                <w:noProof/>
                <w:webHidden/>
              </w:rPr>
              <w:fldChar w:fldCharType="begin"/>
            </w:r>
            <w:r w:rsidR="000D07A1">
              <w:rPr>
                <w:noProof/>
                <w:webHidden/>
              </w:rPr>
              <w:instrText xml:space="preserve"> PAGEREF _Toc533071904 \h </w:instrText>
            </w:r>
            <w:r w:rsidR="000D07A1">
              <w:rPr>
                <w:noProof/>
                <w:webHidden/>
              </w:rPr>
            </w:r>
            <w:r w:rsidR="000D07A1">
              <w:rPr>
                <w:noProof/>
                <w:webHidden/>
              </w:rPr>
              <w:fldChar w:fldCharType="separate"/>
            </w:r>
            <w:r w:rsidR="000D07A1">
              <w:rPr>
                <w:noProof/>
                <w:webHidden/>
              </w:rPr>
              <w:t>13</w:t>
            </w:r>
            <w:r w:rsidR="000D07A1">
              <w:rPr>
                <w:noProof/>
                <w:webHidden/>
              </w:rPr>
              <w:fldChar w:fldCharType="end"/>
            </w:r>
          </w:hyperlink>
        </w:p>
        <w:p w14:paraId="61423F09" w14:textId="432E9E4A"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05" w:history="1">
            <w:r w:rsidR="000D07A1" w:rsidRPr="000E5ECC">
              <w:rPr>
                <w:rStyle w:val="ac"/>
                <w:noProof/>
              </w:rPr>
              <w:t>4.3.</w:t>
            </w:r>
            <w:r w:rsidR="000D07A1">
              <w:rPr>
                <w:rFonts w:eastAsiaTheme="minorEastAsia" w:cstheme="minorBidi"/>
                <w:b w:val="0"/>
                <w:bCs w:val="0"/>
                <w:caps w:val="0"/>
                <w:noProof/>
                <w:sz w:val="22"/>
                <w:szCs w:val="22"/>
              </w:rPr>
              <w:tab/>
            </w:r>
            <w:r w:rsidR="000D07A1" w:rsidRPr="000E5ECC">
              <w:rPr>
                <w:rStyle w:val="ac"/>
                <w:noProof/>
              </w:rPr>
              <w:t>Назначение и характеристика продукции</w:t>
            </w:r>
            <w:r w:rsidR="000D07A1">
              <w:rPr>
                <w:noProof/>
                <w:webHidden/>
              </w:rPr>
              <w:tab/>
            </w:r>
            <w:r w:rsidR="000D07A1">
              <w:rPr>
                <w:noProof/>
                <w:webHidden/>
              </w:rPr>
              <w:fldChar w:fldCharType="begin"/>
            </w:r>
            <w:r w:rsidR="000D07A1">
              <w:rPr>
                <w:noProof/>
                <w:webHidden/>
              </w:rPr>
              <w:instrText xml:space="preserve"> PAGEREF _Toc533071905 \h </w:instrText>
            </w:r>
            <w:r w:rsidR="000D07A1">
              <w:rPr>
                <w:noProof/>
                <w:webHidden/>
              </w:rPr>
            </w:r>
            <w:r w:rsidR="000D07A1">
              <w:rPr>
                <w:noProof/>
                <w:webHidden/>
              </w:rPr>
              <w:fldChar w:fldCharType="separate"/>
            </w:r>
            <w:r w:rsidR="000D07A1">
              <w:rPr>
                <w:noProof/>
                <w:webHidden/>
              </w:rPr>
              <w:t>13</w:t>
            </w:r>
            <w:r w:rsidR="000D07A1">
              <w:rPr>
                <w:noProof/>
                <w:webHidden/>
              </w:rPr>
              <w:fldChar w:fldCharType="end"/>
            </w:r>
          </w:hyperlink>
        </w:p>
        <w:p w14:paraId="45793641" w14:textId="193FC03B"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06" w:history="1">
            <w:r w:rsidR="000D07A1" w:rsidRPr="000E5ECC">
              <w:rPr>
                <w:rStyle w:val="ac"/>
                <w:noProof/>
              </w:rPr>
              <w:t>4.3.1.</w:t>
            </w:r>
            <w:r w:rsidR="000D07A1">
              <w:rPr>
                <w:rFonts w:eastAsiaTheme="minorEastAsia" w:cstheme="minorBidi"/>
                <w:b w:val="0"/>
                <w:bCs w:val="0"/>
                <w:caps w:val="0"/>
                <w:noProof/>
                <w:sz w:val="22"/>
                <w:szCs w:val="22"/>
              </w:rPr>
              <w:tab/>
            </w:r>
            <w:r w:rsidR="000D07A1" w:rsidRPr="000E5ECC">
              <w:rPr>
                <w:rStyle w:val="ac"/>
                <w:noProof/>
              </w:rPr>
              <w:t>Глюкозно-фруктозный сироп</w:t>
            </w:r>
            <w:r w:rsidR="000D07A1">
              <w:rPr>
                <w:noProof/>
                <w:webHidden/>
              </w:rPr>
              <w:tab/>
            </w:r>
            <w:r w:rsidR="000D07A1">
              <w:rPr>
                <w:noProof/>
                <w:webHidden/>
              </w:rPr>
              <w:fldChar w:fldCharType="begin"/>
            </w:r>
            <w:r w:rsidR="000D07A1">
              <w:rPr>
                <w:noProof/>
                <w:webHidden/>
              </w:rPr>
              <w:instrText xml:space="preserve"> PAGEREF _Toc533071906 \h </w:instrText>
            </w:r>
            <w:r w:rsidR="000D07A1">
              <w:rPr>
                <w:noProof/>
                <w:webHidden/>
              </w:rPr>
            </w:r>
            <w:r w:rsidR="000D07A1">
              <w:rPr>
                <w:noProof/>
                <w:webHidden/>
              </w:rPr>
              <w:fldChar w:fldCharType="separate"/>
            </w:r>
            <w:r w:rsidR="000D07A1">
              <w:rPr>
                <w:noProof/>
                <w:webHidden/>
              </w:rPr>
              <w:t>14</w:t>
            </w:r>
            <w:r w:rsidR="000D07A1">
              <w:rPr>
                <w:noProof/>
                <w:webHidden/>
              </w:rPr>
              <w:fldChar w:fldCharType="end"/>
            </w:r>
          </w:hyperlink>
        </w:p>
        <w:p w14:paraId="56232A5D" w14:textId="20DE35AD"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07" w:history="1">
            <w:r w:rsidR="000D07A1" w:rsidRPr="000E5ECC">
              <w:rPr>
                <w:rStyle w:val="ac"/>
                <w:noProof/>
              </w:rPr>
              <w:t>4.3.2.</w:t>
            </w:r>
            <w:r w:rsidR="000D07A1">
              <w:rPr>
                <w:rFonts w:eastAsiaTheme="minorEastAsia" w:cstheme="minorBidi"/>
                <w:b w:val="0"/>
                <w:bCs w:val="0"/>
                <w:caps w:val="0"/>
                <w:noProof/>
                <w:sz w:val="22"/>
                <w:szCs w:val="22"/>
              </w:rPr>
              <w:tab/>
            </w:r>
            <w:r w:rsidR="000D07A1" w:rsidRPr="000E5ECC">
              <w:rPr>
                <w:rStyle w:val="ac"/>
                <w:noProof/>
              </w:rPr>
              <w:t>Глютен</w:t>
            </w:r>
            <w:r w:rsidR="000D07A1">
              <w:rPr>
                <w:noProof/>
                <w:webHidden/>
              </w:rPr>
              <w:tab/>
            </w:r>
            <w:r w:rsidR="000D07A1">
              <w:rPr>
                <w:noProof/>
                <w:webHidden/>
              </w:rPr>
              <w:fldChar w:fldCharType="begin"/>
            </w:r>
            <w:r w:rsidR="000D07A1">
              <w:rPr>
                <w:noProof/>
                <w:webHidden/>
              </w:rPr>
              <w:instrText xml:space="preserve"> PAGEREF _Toc533071907 \h </w:instrText>
            </w:r>
            <w:r w:rsidR="000D07A1">
              <w:rPr>
                <w:noProof/>
                <w:webHidden/>
              </w:rPr>
            </w:r>
            <w:r w:rsidR="000D07A1">
              <w:rPr>
                <w:noProof/>
                <w:webHidden/>
              </w:rPr>
              <w:fldChar w:fldCharType="separate"/>
            </w:r>
            <w:r w:rsidR="000D07A1">
              <w:rPr>
                <w:noProof/>
                <w:webHidden/>
              </w:rPr>
              <w:t>19</w:t>
            </w:r>
            <w:r w:rsidR="000D07A1">
              <w:rPr>
                <w:noProof/>
                <w:webHidden/>
              </w:rPr>
              <w:fldChar w:fldCharType="end"/>
            </w:r>
          </w:hyperlink>
        </w:p>
        <w:p w14:paraId="1E1D07F5" w14:textId="452EEE7F"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08" w:history="1">
            <w:r w:rsidR="000D07A1" w:rsidRPr="000E5ECC">
              <w:rPr>
                <w:rStyle w:val="ac"/>
                <w:noProof/>
              </w:rPr>
              <w:t>4.3.3.</w:t>
            </w:r>
            <w:r w:rsidR="000D07A1">
              <w:rPr>
                <w:rFonts w:eastAsiaTheme="minorEastAsia" w:cstheme="minorBidi"/>
                <w:b w:val="0"/>
                <w:bCs w:val="0"/>
                <w:caps w:val="0"/>
                <w:noProof/>
                <w:sz w:val="22"/>
                <w:szCs w:val="22"/>
              </w:rPr>
              <w:tab/>
            </w:r>
            <w:r w:rsidR="000D07A1" w:rsidRPr="000E5ECC">
              <w:rPr>
                <w:rStyle w:val="ac"/>
                <w:noProof/>
              </w:rPr>
              <w:t>Отруби</w:t>
            </w:r>
            <w:r w:rsidR="000D07A1">
              <w:rPr>
                <w:noProof/>
                <w:webHidden/>
              </w:rPr>
              <w:tab/>
            </w:r>
            <w:r w:rsidR="000D07A1">
              <w:rPr>
                <w:noProof/>
                <w:webHidden/>
              </w:rPr>
              <w:fldChar w:fldCharType="begin"/>
            </w:r>
            <w:r w:rsidR="000D07A1">
              <w:rPr>
                <w:noProof/>
                <w:webHidden/>
              </w:rPr>
              <w:instrText xml:space="preserve"> PAGEREF _Toc533071908 \h </w:instrText>
            </w:r>
            <w:r w:rsidR="000D07A1">
              <w:rPr>
                <w:noProof/>
                <w:webHidden/>
              </w:rPr>
            </w:r>
            <w:r w:rsidR="000D07A1">
              <w:rPr>
                <w:noProof/>
                <w:webHidden/>
              </w:rPr>
              <w:fldChar w:fldCharType="separate"/>
            </w:r>
            <w:r w:rsidR="000D07A1">
              <w:rPr>
                <w:noProof/>
                <w:webHidden/>
              </w:rPr>
              <w:t>21</w:t>
            </w:r>
            <w:r w:rsidR="000D07A1">
              <w:rPr>
                <w:noProof/>
                <w:webHidden/>
              </w:rPr>
              <w:fldChar w:fldCharType="end"/>
            </w:r>
          </w:hyperlink>
        </w:p>
        <w:p w14:paraId="5AC6F122" w14:textId="08EE8635"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09" w:history="1">
            <w:r w:rsidR="000D07A1" w:rsidRPr="000E5ECC">
              <w:rPr>
                <w:rStyle w:val="ac"/>
                <w:noProof/>
              </w:rPr>
              <w:t>4.3.4.</w:t>
            </w:r>
            <w:r w:rsidR="000D07A1">
              <w:rPr>
                <w:rFonts w:eastAsiaTheme="minorEastAsia" w:cstheme="minorBidi"/>
                <w:b w:val="0"/>
                <w:bCs w:val="0"/>
                <w:caps w:val="0"/>
                <w:noProof/>
                <w:sz w:val="22"/>
                <w:szCs w:val="22"/>
              </w:rPr>
              <w:tab/>
            </w:r>
            <w:r w:rsidR="000D07A1" w:rsidRPr="000E5ECC">
              <w:rPr>
                <w:rStyle w:val="ac"/>
                <w:noProof/>
              </w:rPr>
              <w:t>Лимонная кислота</w:t>
            </w:r>
            <w:r w:rsidR="000D07A1">
              <w:rPr>
                <w:noProof/>
                <w:webHidden/>
              </w:rPr>
              <w:tab/>
            </w:r>
            <w:r w:rsidR="000D07A1">
              <w:rPr>
                <w:noProof/>
                <w:webHidden/>
              </w:rPr>
              <w:fldChar w:fldCharType="begin"/>
            </w:r>
            <w:r w:rsidR="000D07A1">
              <w:rPr>
                <w:noProof/>
                <w:webHidden/>
              </w:rPr>
              <w:instrText xml:space="preserve"> PAGEREF _Toc533071909 \h </w:instrText>
            </w:r>
            <w:r w:rsidR="000D07A1">
              <w:rPr>
                <w:noProof/>
                <w:webHidden/>
              </w:rPr>
            </w:r>
            <w:r w:rsidR="000D07A1">
              <w:rPr>
                <w:noProof/>
                <w:webHidden/>
              </w:rPr>
              <w:fldChar w:fldCharType="separate"/>
            </w:r>
            <w:r w:rsidR="000D07A1">
              <w:rPr>
                <w:noProof/>
                <w:webHidden/>
              </w:rPr>
              <w:t>22</w:t>
            </w:r>
            <w:r w:rsidR="000D07A1">
              <w:rPr>
                <w:noProof/>
                <w:webHidden/>
              </w:rPr>
              <w:fldChar w:fldCharType="end"/>
            </w:r>
          </w:hyperlink>
        </w:p>
        <w:p w14:paraId="1D1D88DC" w14:textId="1C62987C"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10" w:history="1">
            <w:r w:rsidR="000D07A1" w:rsidRPr="000E5ECC">
              <w:rPr>
                <w:rStyle w:val="ac"/>
                <w:noProof/>
              </w:rPr>
              <w:t>4.3.5.</w:t>
            </w:r>
            <w:r w:rsidR="000D07A1">
              <w:rPr>
                <w:rFonts w:eastAsiaTheme="minorEastAsia" w:cstheme="minorBidi"/>
                <w:b w:val="0"/>
                <w:bCs w:val="0"/>
                <w:caps w:val="0"/>
                <w:noProof/>
                <w:sz w:val="22"/>
                <w:szCs w:val="22"/>
              </w:rPr>
              <w:tab/>
            </w:r>
            <w:r w:rsidR="000D07A1" w:rsidRPr="000E5ECC">
              <w:rPr>
                <w:rStyle w:val="ac"/>
                <w:noProof/>
              </w:rPr>
              <w:t>Мицелий</w:t>
            </w:r>
            <w:r w:rsidR="000D07A1">
              <w:rPr>
                <w:noProof/>
                <w:webHidden/>
              </w:rPr>
              <w:tab/>
            </w:r>
            <w:r w:rsidR="000D07A1">
              <w:rPr>
                <w:noProof/>
                <w:webHidden/>
              </w:rPr>
              <w:fldChar w:fldCharType="begin"/>
            </w:r>
            <w:r w:rsidR="000D07A1">
              <w:rPr>
                <w:noProof/>
                <w:webHidden/>
              </w:rPr>
              <w:instrText xml:space="preserve"> PAGEREF _Toc533071910 \h </w:instrText>
            </w:r>
            <w:r w:rsidR="000D07A1">
              <w:rPr>
                <w:noProof/>
                <w:webHidden/>
              </w:rPr>
            </w:r>
            <w:r w:rsidR="000D07A1">
              <w:rPr>
                <w:noProof/>
                <w:webHidden/>
              </w:rPr>
              <w:fldChar w:fldCharType="separate"/>
            </w:r>
            <w:r w:rsidR="000D07A1">
              <w:rPr>
                <w:noProof/>
                <w:webHidden/>
              </w:rPr>
              <w:t>23</w:t>
            </w:r>
            <w:r w:rsidR="000D07A1">
              <w:rPr>
                <w:noProof/>
                <w:webHidden/>
              </w:rPr>
              <w:fldChar w:fldCharType="end"/>
            </w:r>
          </w:hyperlink>
        </w:p>
        <w:p w14:paraId="11181BCB" w14:textId="24355472"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11" w:history="1">
            <w:r w:rsidR="000D07A1" w:rsidRPr="000E5ECC">
              <w:rPr>
                <w:rStyle w:val="ac"/>
                <w:noProof/>
              </w:rPr>
              <w:t>4.3.6.</w:t>
            </w:r>
            <w:r w:rsidR="000D07A1">
              <w:rPr>
                <w:rFonts w:eastAsiaTheme="minorEastAsia" w:cstheme="minorBidi"/>
                <w:b w:val="0"/>
                <w:bCs w:val="0"/>
                <w:caps w:val="0"/>
                <w:noProof/>
                <w:sz w:val="22"/>
                <w:szCs w:val="22"/>
              </w:rPr>
              <w:tab/>
            </w:r>
            <w:r w:rsidR="000D07A1" w:rsidRPr="000E5ECC">
              <w:rPr>
                <w:rStyle w:val="ac"/>
                <w:noProof/>
              </w:rPr>
              <w:t>ВКД</w:t>
            </w:r>
            <w:r w:rsidR="000D07A1">
              <w:rPr>
                <w:noProof/>
                <w:webHidden/>
              </w:rPr>
              <w:tab/>
            </w:r>
            <w:r w:rsidR="000D07A1">
              <w:rPr>
                <w:noProof/>
                <w:webHidden/>
              </w:rPr>
              <w:fldChar w:fldCharType="begin"/>
            </w:r>
            <w:r w:rsidR="000D07A1">
              <w:rPr>
                <w:noProof/>
                <w:webHidden/>
              </w:rPr>
              <w:instrText xml:space="preserve"> PAGEREF _Toc533071911 \h </w:instrText>
            </w:r>
            <w:r w:rsidR="000D07A1">
              <w:rPr>
                <w:noProof/>
                <w:webHidden/>
              </w:rPr>
            </w:r>
            <w:r w:rsidR="000D07A1">
              <w:rPr>
                <w:noProof/>
                <w:webHidden/>
              </w:rPr>
              <w:fldChar w:fldCharType="separate"/>
            </w:r>
            <w:r w:rsidR="000D07A1">
              <w:rPr>
                <w:noProof/>
                <w:webHidden/>
              </w:rPr>
              <w:t>24</w:t>
            </w:r>
            <w:r w:rsidR="000D07A1">
              <w:rPr>
                <w:noProof/>
                <w:webHidden/>
              </w:rPr>
              <w:fldChar w:fldCharType="end"/>
            </w:r>
          </w:hyperlink>
        </w:p>
        <w:p w14:paraId="64EEF33D" w14:textId="4AE5EA41"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12" w:history="1">
            <w:r w:rsidR="000D07A1" w:rsidRPr="000E5ECC">
              <w:rPr>
                <w:rStyle w:val="ac"/>
                <w:noProof/>
              </w:rPr>
              <w:t>4.3.7.</w:t>
            </w:r>
            <w:r w:rsidR="000D07A1">
              <w:rPr>
                <w:rFonts w:eastAsiaTheme="minorEastAsia" w:cstheme="minorBidi"/>
                <w:b w:val="0"/>
                <w:bCs w:val="0"/>
                <w:caps w:val="0"/>
                <w:noProof/>
                <w:sz w:val="22"/>
                <w:szCs w:val="22"/>
              </w:rPr>
              <w:tab/>
            </w:r>
            <w:r w:rsidR="000D07A1" w:rsidRPr="000E5ECC">
              <w:rPr>
                <w:rStyle w:val="ac"/>
                <w:noProof/>
              </w:rPr>
              <w:t>Требования, предъявляемые к продукции Проекта в России</w:t>
            </w:r>
            <w:r w:rsidR="000D07A1">
              <w:rPr>
                <w:noProof/>
                <w:webHidden/>
              </w:rPr>
              <w:tab/>
            </w:r>
            <w:r w:rsidR="000D07A1">
              <w:rPr>
                <w:noProof/>
                <w:webHidden/>
              </w:rPr>
              <w:fldChar w:fldCharType="begin"/>
            </w:r>
            <w:r w:rsidR="000D07A1">
              <w:rPr>
                <w:noProof/>
                <w:webHidden/>
              </w:rPr>
              <w:instrText xml:space="preserve"> PAGEREF _Toc533071912 \h </w:instrText>
            </w:r>
            <w:r w:rsidR="000D07A1">
              <w:rPr>
                <w:noProof/>
                <w:webHidden/>
              </w:rPr>
            </w:r>
            <w:r w:rsidR="000D07A1">
              <w:rPr>
                <w:noProof/>
                <w:webHidden/>
              </w:rPr>
              <w:fldChar w:fldCharType="separate"/>
            </w:r>
            <w:r w:rsidR="000D07A1">
              <w:rPr>
                <w:noProof/>
                <w:webHidden/>
              </w:rPr>
              <w:t>24</w:t>
            </w:r>
            <w:r w:rsidR="000D07A1">
              <w:rPr>
                <w:noProof/>
                <w:webHidden/>
              </w:rPr>
              <w:fldChar w:fldCharType="end"/>
            </w:r>
          </w:hyperlink>
        </w:p>
        <w:p w14:paraId="3DF669B7" w14:textId="6D4C6745"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13" w:history="1">
            <w:r w:rsidR="000D07A1" w:rsidRPr="000E5ECC">
              <w:rPr>
                <w:rStyle w:val="ac"/>
                <w:noProof/>
              </w:rPr>
              <w:t>4.4.</w:t>
            </w:r>
            <w:r w:rsidR="000D07A1">
              <w:rPr>
                <w:rFonts w:eastAsiaTheme="minorEastAsia" w:cstheme="minorBidi"/>
                <w:b w:val="0"/>
                <w:bCs w:val="0"/>
                <w:caps w:val="0"/>
                <w:noProof/>
                <w:sz w:val="22"/>
                <w:szCs w:val="22"/>
              </w:rPr>
              <w:tab/>
            </w:r>
            <w:r w:rsidR="000D07A1" w:rsidRPr="000E5ECC">
              <w:rPr>
                <w:rStyle w:val="ac"/>
                <w:noProof/>
              </w:rPr>
              <w:t>Описание места реализации проекта</w:t>
            </w:r>
            <w:r w:rsidR="000D07A1">
              <w:rPr>
                <w:noProof/>
                <w:webHidden/>
              </w:rPr>
              <w:tab/>
            </w:r>
            <w:r w:rsidR="000D07A1">
              <w:rPr>
                <w:noProof/>
                <w:webHidden/>
              </w:rPr>
              <w:fldChar w:fldCharType="begin"/>
            </w:r>
            <w:r w:rsidR="000D07A1">
              <w:rPr>
                <w:noProof/>
                <w:webHidden/>
              </w:rPr>
              <w:instrText xml:space="preserve"> PAGEREF _Toc533071913 \h </w:instrText>
            </w:r>
            <w:r w:rsidR="000D07A1">
              <w:rPr>
                <w:noProof/>
                <w:webHidden/>
              </w:rPr>
            </w:r>
            <w:r w:rsidR="000D07A1">
              <w:rPr>
                <w:noProof/>
                <w:webHidden/>
              </w:rPr>
              <w:fldChar w:fldCharType="separate"/>
            </w:r>
            <w:r w:rsidR="000D07A1">
              <w:rPr>
                <w:noProof/>
                <w:webHidden/>
              </w:rPr>
              <w:t>25</w:t>
            </w:r>
            <w:r w:rsidR="000D07A1">
              <w:rPr>
                <w:noProof/>
                <w:webHidden/>
              </w:rPr>
              <w:fldChar w:fldCharType="end"/>
            </w:r>
          </w:hyperlink>
        </w:p>
        <w:p w14:paraId="3142634E" w14:textId="1564ECD5"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14" w:history="1">
            <w:r w:rsidR="000D07A1" w:rsidRPr="000E5ECC">
              <w:rPr>
                <w:rStyle w:val="ac"/>
                <w:noProof/>
              </w:rPr>
              <w:t>4.5.</w:t>
            </w:r>
            <w:r w:rsidR="000D07A1">
              <w:rPr>
                <w:rFonts w:eastAsiaTheme="minorEastAsia" w:cstheme="minorBidi"/>
                <w:b w:val="0"/>
                <w:bCs w:val="0"/>
                <w:caps w:val="0"/>
                <w:noProof/>
                <w:sz w:val="22"/>
                <w:szCs w:val="22"/>
              </w:rPr>
              <w:tab/>
            </w:r>
            <w:r w:rsidR="000D07A1" w:rsidRPr="000E5ECC">
              <w:rPr>
                <w:rStyle w:val="ac"/>
                <w:noProof/>
              </w:rPr>
              <w:t>Инфраструктура земельного участка</w:t>
            </w:r>
            <w:r w:rsidR="000D07A1">
              <w:rPr>
                <w:noProof/>
                <w:webHidden/>
              </w:rPr>
              <w:tab/>
            </w:r>
            <w:r w:rsidR="000D07A1">
              <w:rPr>
                <w:noProof/>
                <w:webHidden/>
              </w:rPr>
              <w:fldChar w:fldCharType="begin"/>
            </w:r>
            <w:r w:rsidR="000D07A1">
              <w:rPr>
                <w:noProof/>
                <w:webHidden/>
              </w:rPr>
              <w:instrText xml:space="preserve"> PAGEREF _Toc533071914 \h </w:instrText>
            </w:r>
            <w:r w:rsidR="000D07A1">
              <w:rPr>
                <w:noProof/>
                <w:webHidden/>
              </w:rPr>
            </w:r>
            <w:r w:rsidR="000D07A1">
              <w:rPr>
                <w:noProof/>
                <w:webHidden/>
              </w:rPr>
              <w:fldChar w:fldCharType="separate"/>
            </w:r>
            <w:r w:rsidR="000D07A1">
              <w:rPr>
                <w:noProof/>
                <w:webHidden/>
              </w:rPr>
              <w:t>25</w:t>
            </w:r>
            <w:r w:rsidR="000D07A1">
              <w:rPr>
                <w:noProof/>
                <w:webHidden/>
              </w:rPr>
              <w:fldChar w:fldCharType="end"/>
            </w:r>
          </w:hyperlink>
        </w:p>
        <w:p w14:paraId="5AE8684C" w14:textId="424B99C1"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15" w:history="1">
            <w:r w:rsidR="000D07A1" w:rsidRPr="000E5ECC">
              <w:rPr>
                <w:rStyle w:val="ac"/>
                <w:noProof/>
              </w:rPr>
              <w:t>4.5.1.</w:t>
            </w:r>
            <w:r w:rsidR="000D07A1">
              <w:rPr>
                <w:rFonts w:eastAsiaTheme="minorEastAsia" w:cstheme="minorBidi"/>
                <w:b w:val="0"/>
                <w:bCs w:val="0"/>
                <w:caps w:val="0"/>
                <w:noProof/>
                <w:sz w:val="22"/>
                <w:szCs w:val="22"/>
              </w:rPr>
              <w:tab/>
            </w:r>
            <w:r w:rsidR="000D07A1" w:rsidRPr="000E5ECC">
              <w:rPr>
                <w:rStyle w:val="ac"/>
                <w:noProof/>
              </w:rPr>
              <w:t>Газоснабжение</w:t>
            </w:r>
            <w:r w:rsidR="000D07A1">
              <w:rPr>
                <w:noProof/>
                <w:webHidden/>
              </w:rPr>
              <w:tab/>
            </w:r>
            <w:r w:rsidR="000D07A1">
              <w:rPr>
                <w:noProof/>
                <w:webHidden/>
              </w:rPr>
              <w:fldChar w:fldCharType="begin"/>
            </w:r>
            <w:r w:rsidR="000D07A1">
              <w:rPr>
                <w:noProof/>
                <w:webHidden/>
              </w:rPr>
              <w:instrText xml:space="preserve"> PAGEREF _Toc533071915 \h </w:instrText>
            </w:r>
            <w:r w:rsidR="000D07A1">
              <w:rPr>
                <w:noProof/>
                <w:webHidden/>
              </w:rPr>
            </w:r>
            <w:r w:rsidR="000D07A1">
              <w:rPr>
                <w:noProof/>
                <w:webHidden/>
              </w:rPr>
              <w:fldChar w:fldCharType="separate"/>
            </w:r>
            <w:r w:rsidR="000D07A1">
              <w:rPr>
                <w:noProof/>
                <w:webHidden/>
              </w:rPr>
              <w:t>26</w:t>
            </w:r>
            <w:r w:rsidR="000D07A1">
              <w:rPr>
                <w:noProof/>
                <w:webHidden/>
              </w:rPr>
              <w:fldChar w:fldCharType="end"/>
            </w:r>
          </w:hyperlink>
        </w:p>
        <w:p w14:paraId="20F617F5" w14:textId="016AFD36"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16" w:history="1">
            <w:r w:rsidR="000D07A1" w:rsidRPr="000E5ECC">
              <w:rPr>
                <w:rStyle w:val="ac"/>
                <w:noProof/>
              </w:rPr>
              <w:t>4.5.2.</w:t>
            </w:r>
            <w:r w:rsidR="000D07A1">
              <w:rPr>
                <w:rFonts w:eastAsiaTheme="minorEastAsia" w:cstheme="minorBidi"/>
                <w:b w:val="0"/>
                <w:bCs w:val="0"/>
                <w:caps w:val="0"/>
                <w:noProof/>
                <w:sz w:val="22"/>
                <w:szCs w:val="22"/>
              </w:rPr>
              <w:tab/>
            </w:r>
            <w:r w:rsidR="000D07A1" w:rsidRPr="000E5ECC">
              <w:rPr>
                <w:rStyle w:val="ac"/>
                <w:noProof/>
              </w:rPr>
              <w:t>Электричество</w:t>
            </w:r>
            <w:r w:rsidR="000D07A1">
              <w:rPr>
                <w:noProof/>
                <w:webHidden/>
              </w:rPr>
              <w:tab/>
            </w:r>
            <w:r w:rsidR="000D07A1">
              <w:rPr>
                <w:noProof/>
                <w:webHidden/>
              </w:rPr>
              <w:fldChar w:fldCharType="begin"/>
            </w:r>
            <w:r w:rsidR="000D07A1">
              <w:rPr>
                <w:noProof/>
                <w:webHidden/>
              </w:rPr>
              <w:instrText xml:space="preserve"> PAGEREF _Toc533071916 \h </w:instrText>
            </w:r>
            <w:r w:rsidR="000D07A1">
              <w:rPr>
                <w:noProof/>
                <w:webHidden/>
              </w:rPr>
            </w:r>
            <w:r w:rsidR="000D07A1">
              <w:rPr>
                <w:noProof/>
                <w:webHidden/>
              </w:rPr>
              <w:fldChar w:fldCharType="separate"/>
            </w:r>
            <w:r w:rsidR="000D07A1">
              <w:rPr>
                <w:noProof/>
                <w:webHidden/>
              </w:rPr>
              <w:t>26</w:t>
            </w:r>
            <w:r w:rsidR="000D07A1">
              <w:rPr>
                <w:noProof/>
                <w:webHidden/>
              </w:rPr>
              <w:fldChar w:fldCharType="end"/>
            </w:r>
          </w:hyperlink>
        </w:p>
        <w:p w14:paraId="1C01DE82" w14:textId="50162EDA"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17" w:history="1">
            <w:r w:rsidR="000D07A1" w:rsidRPr="000E5ECC">
              <w:rPr>
                <w:rStyle w:val="ac"/>
                <w:noProof/>
              </w:rPr>
              <w:t>4.5.3.</w:t>
            </w:r>
            <w:r w:rsidR="000D07A1">
              <w:rPr>
                <w:rFonts w:eastAsiaTheme="minorEastAsia" w:cstheme="minorBidi"/>
                <w:b w:val="0"/>
                <w:bCs w:val="0"/>
                <w:caps w:val="0"/>
                <w:noProof/>
                <w:sz w:val="22"/>
                <w:szCs w:val="22"/>
              </w:rPr>
              <w:tab/>
            </w:r>
            <w:r w:rsidR="000D07A1" w:rsidRPr="000E5ECC">
              <w:rPr>
                <w:rStyle w:val="ac"/>
                <w:noProof/>
              </w:rPr>
              <w:t>Водоснабжение</w:t>
            </w:r>
            <w:r w:rsidR="000D07A1">
              <w:rPr>
                <w:noProof/>
                <w:webHidden/>
              </w:rPr>
              <w:tab/>
            </w:r>
            <w:r w:rsidR="000D07A1">
              <w:rPr>
                <w:noProof/>
                <w:webHidden/>
              </w:rPr>
              <w:fldChar w:fldCharType="begin"/>
            </w:r>
            <w:r w:rsidR="000D07A1">
              <w:rPr>
                <w:noProof/>
                <w:webHidden/>
              </w:rPr>
              <w:instrText xml:space="preserve"> PAGEREF _Toc533071917 \h </w:instrText>
            </w:r>
            <w:r w:rsidR="000D07A1">
              <w:rPr>
                <w:noProof/>
                <w:webHidden/>
              </w:rPr>
            </w:r>
            <w:r w:rsidR="000D07A1">
              <w:rPr>
                <w:noProof/>
                <w:webHidden/>
              </w:rPr>
              <w:fldChar w:fldCharType="separate"/>
            </w:r>
            <w:r w:rsidR="000D07A1">
              <w:rPr>
                <w:noProof/>
                <w:webHidden/>
              </w:rPr>
              <w:t>26</w:t>
            </w:r>
            <w:r w:rsidR="000D07A1">
              <w:rPr>
                <w:noProof/>
                <w:webHidden/>
              </w:rPr>
              <w:fldChar w:fldCharType="end"/>
            </w:r>
          </w:hyperlink>
        </w:p>
        <w:p w14:paraId="0EC1E62A" w14:textId="1E88207F"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18" w:history="1">
            <w:r w:rsidR="000D07A1" w:rsidRPr="000E5ECC">
              <w:rPr>
                <w:rStyle w:val="ac"/>
                <w:noProof/>
              </w:rPr>
              <w:t>4.5.4.</w:t>
            </w:r>
            <w:r w:rsidR="000D07A1">
              <w:rPr>
                <w:rFonts w:eastAsiaTheme="minorEastAsia" w:cstheme="minorBidi"/>
                <w:b w:val="0"/>
                <w:bCs w:val="0"/>
                <w:caps w:val="0"/>
                <w:noProof/>
                <w:sz w:val="22"/>
                <w:szCs w:val="22"/>
              </w:rPr>
              <w:tab/>
            </w:r>
            <w:r w:rsidR="000D07A1" w:rsidRPr="000E5ECC">
              <w:rPr>
                <w:rStyle w:val="ac"/>
                <w:noProof/>
              </w:rPr>
              <w:t>Водоотведение</w:t>
            </w:r>
            <w:r w:rsidR="000D07A1">
              <w:rPr>
                <w:noProof/>
                <w:webHidden/>
              </w:rPr>
              <w:tab/>
            </w:r>
            <w:r w:rsidR="000D07A1">
              <w:rPr>
                <w:noProof/>
                <w:webHidden/>
              </w:rPr>
              <w:fldChar w:fldCharType="begin"/>
            </w:r>
            <w:r w:rsidR="000D07A1">
              <w:rPr>
                <w:noProof/>
                <w:webHidden/>
              </w:rPr>
              <w:instrText xml:space="preserve"> PAGEREF _Toc533071918 \h </w:instrText>
            </w:r>
            <w:r w:rsidR="000D07A1">
              <w:rPr>
                <w:noProof/>
                <w:webHidden/>
              </w:rPr>
            </w:r>
            <w:r w:rsidR="000D07A1">
              <w:rPr>
                <w:noProof/>
                <w:webHidden/>
              </w:rPr>
              <w:fldChar w:fldCharType="separate"/>
            </w:r>
            <w:r w:rsidR="000D07A1">
              <w:rPr>
                <w:noProof/>
                <w:webHidden/>
              </w:rPr>
              <w:t>26</w:t>
            </w:r>
            <w:r w:rsidR="000D07A1">
              <w:rPr>
                <w:noProof/>
                <w:webHidden/>
              </w:rPr>
              <w:fldChar w:fldCharType="end"/>
            </w:r>
          </w:hyperlink>
        </w:p>
        <w:p w14:paraId="3FA790EE" w14:textId="67CC8243"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19" w:history="1">
            <w:r w:rsidR="000D07A1" w:rsidRPr="000E5ECC">
              <w:rPr>
                <w:rStyle w:val="ac"/>
                <w:noProof/>
              </w:rPr>
              <w:t>4.5.5.</w:t>
            </w:r>
            <w:r w:rsidR="000D07A1">
              <w:rPr>
                <w:rFonts w:eastAsiaTheme="minorEastAsia" w:cstheme="minorBidi"/>
                <w:b w:val="0"/>
                <w:bCs w:val="0"/>
                <w:caps w:val="0"/>
                <w:noProof/>
                <w:sz w:val="22"/>
                <w:szCs w:val="22"/>
              </w:rPr>
              <w:tab/>
            </w:r>
            <w:r w:rsidR="000D07A1" w:rsidRPr="000E5ECC">
              <w:rPr>
                <w:rStyle w:val="ac"/>
                <w:noProof/>
              </w:rPr>
              <w:t>Сырьевая база</w:t>
            </w:r>
            <w:r w:rsidR="000D07A1">
              <w:rPr>
                <w:noProof/>
                <w:webHidden/>
              </w:rPr>
              <w:tab/>
            </w:r>
            <w:r w:rsidR="000D07A1">
              <w:rPr>
                <w:noProof/>
                <w:webHidden/>
              </w:rPr>
              <w:fldChar w:fldCharType="begin"/>
            </w:r>
            <w:r w:rsidR="000D07A1">
              <w:rPr>
                <w:noProof/>
                <w:webHidden/>
              </w:rPr>
              <w:instrText xml:space="preserve"> PAGEREF _Toc533071919 \h </w:instrText>
            </w:r>
            <w:r w:rsidR="000D07A1">
              <w:rPr>
                <w:noProof/>
                <w:webHidden/>
              </w:rPr>
            </w:r>
            <w:r w:rsidR="000D07A1">
              <w:rPr>
                <w:noProof/>
                <w:webHidden/>
              </w:rPr>
              <w:fldChar w:fldCharType="separate"/>
            </w:r>
            <w:r w:rsidR="000D07A1">
              <w:rPr>
                <w:noProof/>
                <w:webHidden/>
              </w:rPr>
              <w:t>27</w:t>
            </w:r>
            <w:r w:rsidR="000D07A1">
              <w:rPr>
                <w:noProof/>
                <w:webHidden/>
              </w:rPr>
              <w:fldChar w:fldCharType="end"/>
            </w:r>
          </w:hyperlink>
        </w:p>
        <w:p w14:paraId="1A6FD2BB" w14:textId="09F5D376"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20" w:history="1">
            <w:r w:rsidR="000D07A1" w:rsidRPr="000E5ECC">
              <w:rPr>
                <w:rStyle w:val="ac"/>
                <w:noProof/>
              </w:rPr>
              <w:t>4.6.</w:t>
            </w:r>
            <w:r w:rsidR="000D07A1">
              <w:rPr>
                <w:rFonts w:eastAsiaTheme="minorEastAsia" w:cstheme="minorBidi"/>
                <w:b w:val="0"/>
                <w:bCs w:val="0"/>
                <w:caps w:val="0"/>
                <w:noProof/>
                <w:sz w:val="22"/>
                <w:szCs w:val="22"/>
              </w:rPr>
              <w:tab/>
            </w:r>
            <w:r w:rsidR="000D07A1" w:rsidRPr="000E5ECC">
              <w:rPr>
                <w:rStyle w:val="ac"/>
                <w:noProof/>
              </w:rPr>
              <w:t>Трудовые ресурсы</w:t>
            </w:r>
            <w:r w:rsidR="000D07A1">
              <w:rPr>
                <w:noProof/>
                <w:webHidden/>
              </w:rPr>
              <w:tab/>
            </w:r>
            <w:r w:rsidR="000D07A1">
              <w:rPr>
                <w:noProof/>
                <w:webHidden/>
              </w:rPr>
              <w:fldChar w:fldCharType="begin"/>
            </w:r>
            <w:r w:rsidR="000D07A1">
              <w:rPr>
                <w:noProof/>
                <w:webHidden/>
              </w:rPr>
              <w:instrText xml:space="preserve"> PAGEREF _Toc533071920 \h </w:instrText>
            </w:r>
            <w:r w:rsidR="000D07A1">
              <w:rPr>
                <w:noProof/>
                <w:webHidden/>
              </w:rPr>
            </w:r>
            <w:r w:rsidR="000D07A1">
              <w:rPr>
                <w:noProof/>
                <w:webHidden/>
              </w:rPr>
              <w:fldChar w:fldCharType="separate"/>
            </w:r>
            <w:r w:rsidR="000D07A1">
              <w:rPr>
                <w:noProof/>
                <w:webHidden/>
              </w:rPr>
              <w:t>28</w:t>
            </w:r>
            <w:r w:rsidR="000D07A1">
              <w:rPr>
                <w:noProof/>
                <w:webHidden/>
              </w:rPr>
              <w:fldChar w:fldCharType="end"/>
            </w:r>
          </w:hyperlink>
        </w:p>
        <w:p w14:paraId="4EF4025C" w14:textId="659AD0B1"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21" w:history="1">
            <w:r w:rsidR="000D07A1" w:rsidRPr="000E5ECC">
              <w:rPr>
                <w:rStyle w:val="ac"/>
                <w:noProof/>
              </w:rPr>
              <w:t>4.7.</w:t>
            </w:r>
            <w:r w:rsidR="000D07A1">
              <w:rPr>
                <w:rFonts w:eastAsiaTheme="minorEastAsia" w:cstheme="minorBidi"/>
                <w:b w:val="0"/>
                <w:bCs w:val="0"/>
                <w:caps w:val="0"/>
                <w:noProof/>
                <w:sz w:val="22"/>
                <w:szCs w:val="22"/>
              </w:rPr>
              <w:tab/>
            </w:r>
            <w:r w:rsidR="000D07A1" w:rsidRPr="000E5ECC">
              <w:rPr>
                <w:rStyle w:val="ac"/>
                <w:noProof/>
              </w:rPr>
              <w:t>Вывод</w:t>
            </w:r>
            <w:r w:rsidR="000D07A1">
              <w:rPr>
                <w:noProof/>
                <w:webHidden/>
              </w:rPr>
              <w:tab/>
            </w:r>
            <w:r w:rsidR="000D07A1">
              <w:rPr>
                <w:noProof/>
                <w:webHidden/>
              </w:rPr>
              <w:fldChar w:fldCharType="begin"/>
            </w:r>
            <w:r w:rsidR="000D07A1">
              <w:rPr>
                <w:noProof/>
                <w:webHidden/>
              </w:rPr>
              <w:instrText xml:space="preserve"> PAGEREF _Toc533071921 \h </w:instrText>
            </w:r>
            <w:r w:rsidR="000D07A1">
              <w:rPr>
                <w:noProof/>
                <w:webHidden/>
              </w:rPr>
            </w:r>
            <w:r w:rsidR="000D07A1">
              <w:rPr>
                <w:noProof/>
                <w:webHidden/>
              </w:rPr>
              <w:fldChar w:fldCharType="separate"/>
            </w:r>
            <w:r w:rsidR="000D07A1">
              <w:rPr>
                <w:noProof/>
                <w:webHidden/>
              </w:rPr>
              <w:t>29</w:t>
            </w:r>
            <w:r w:rsidR="000D07A1">
              <w:rPr>
                <w:noProof/>
                <w:webHidden/>
              </w:rPr>
              <w:fldChar w:fldCharType="end"/>
            </w:r>
          </w:hyperlink>
        </w:p>
        <w:p w14:paraId="020B66A2" w14:textId="48AA3342"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22" w:history="1">
            <w:r w:rsidR="000D07A1" w:rsidRPr="000E5ECC">
              <w:rPr>
                <w:rStyle w:val="ac"/>
                <w:noProof/>
              </w:rPr>
              <w:t>4.8.</w:t>
            </w:r>
            <w:r w:rsidR="000D07A1">
              <w:rPr>
                <w:rFonts w:eastAsiaTheme="minorEastAsia" w:cstheme="minorBidi"/>
                <w:b w:val="0"/>
                <w:bCs w:val="0"/>
                <w:caps w:val="0"/>
                <w:noProof/>
                <w:sz w:val="22"/>
                <w:szCs w:val="22"/>
              </w:rPr>
              <w:tab/>
            </w:r>
            <w:r w:rsidR="000D07A1" w:rsidRPr="000E5ECC">
              <w:rPr>
                <w:rStyle w:val="ac"/>
                <w:noProof/>
              </w:rPr>
              <w:t>Технологическая схема производства</w:t>
            </w:r>
            <w:r w:rsidR="000D07A1">
              <w:rPr>
                <w:noProof/>
                <w:webHidden/>
              </w:rPr>
              <w:tab/>
            </w:r>
            <w:r w:rsidR="000D07A1">
              <w:rPr>
                <w:noProof/>
                <w:webHidden/>
              </w:rPr>
              <w:fldChar w:fldCharType="begin"/>
            </w:r>
            <w:r w:rsidR="000D07A1">
              <w:rPr>
                <w:noProof/>
                <w:webHidden/>
              </w:rPr>
              <w:instrText xml:space="preserve"> PAGEREF _Toc533071922 \h </w:instrText>
            </w:r>
            <w:r w:rsidR="000D07A1">
              <w:rPr>
                <w:noProof/>
                <w:webHidden/>
              </w:rPr>
            </w:r>
            <w:r w:rsidR="000D07A1">
              <w:rPr>
                <w:noProof/>
                <w:webHidden/>
              </w:rPr>
              <w:fldChar w:fldCharType="separate"/>
            </w:r>
            <w:r w:rsidR="000D07A1">
              <w:rPr>
                <w:noProof/>
                <w:webHidden/>
              </w:rPr>
              <w:t>29</w:t>
            </w:r>
            <w:r w:rsidR="000D07A1">
              <w:rPr>
                <w:noProof/>
                <w:webHidden/>
              </w:rPr>
              <w:fldChar w:fldCharType="end"/>
            </w:r>
          </w:hyperlink>
        </w:p>
        <w:p w14:paraId="0A6CF4D9" w14:textId="41ADF110"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23" w:history="1">
            <w:r w:rsidR="000D07A1" w:rsidRPr="000E5ECC">
              <w:rPr>
                <w:rStyle w:val="ac"/>
                <w:noProof/>
              </w:rPr>
              <w:t>4.8.1.</w:t>
            </w:r>
            <w:r w:rsidR="000D07A1">
              <w:rPr>
                <w:rFonts w:eastAsiaTheme="minorEastAsia" w:cstheme="minorBidi"/>
                <w:b w:val="0"/>
                <w:bCs w:val="0"/>
                <w:caps w:val="0"/>
                <w:noProof/>
                <w:sz w:val="22"/>
                <w:szCs w:val="22"/>
              </w:rPr>
              <w:tab/>
            </w:r>
            <w:r w:rsidR="000D07A1" w:rsidRPr="000E5ECC">
              <w:rPr>
                <w:rStyle w:val="ac"/>
                <w:noProof/>
              </w:rPr>
              <w:t>Процесс помола зерна</w:t>
            </w:r>
            <w:r w:rsidR="000D07A1">
              <w:rPr>
                <w:noProof/>
                <w:webHidden/>
              </w:rPr>
              <w:tab/>
            </w:r>
            <w:r w:rsidR="000D07A1">
              <w:rPr>
                <w:noProof/>
                <w:webHidden/>
              </w:rPr>
              <w:fldChar w:fldCharType="begin"/>
            </w:r>
            <w:r w:rsidR="000D07A1">
              <w:rPr>
                <w:noProof/>
                <w:webHidden/>
              </w:rPr>
              <w:instrText xml:space="preserve"> PAGEREF _Toc533071923 \h </w:instrText>
            </w:r>
            <w:r w:rsidR="000D07A1">
              <w:rPr>
                <w:noProof/>
                <w:webHidden/>
              </w:rPr>
            </w:r>
            <w:r w:rsidR="000D07A1">
              <w:rPr>
                <w:noProof/>
                <w:webHidden/>
              </w:rPr>
              <w:fldChar w:fldCharType="separate"/>
            </w:r>
            <w:r w:rsidR="000D07A1">
              <w:rPr>
                <w:noProof/>
                <w:webHidden/>
              </w:rPr>
              <w:t>29</w:t>
            </w:r>
            <w:r w:rsidR="000D07A1">
              <w:rPr>
                <w:noProof/>
                <w:webHidden/>
              </w:rPr>
              <w:fldChar w:fldCharType="end"/>
            </w:r>
          </w:hyperlink>
        </w:p>
        <w:p w14:paraId="10F9F1D1" w14:textId="310C22A6"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24" w:history="1">
            <w:r w:rsidR="000D07A1" w:rsidRPr="000E5ECC">
              <w:rPr>
                <w:rStyle w:val="ac"/>
                <w:noProof/>
              </w:rPr>
              <w:t>4.8.2.</w:t>
            </w:r>
            <w:r w:rsidR="000D07A1">
              <w:rPr>
                <w:rFonts w:eastAsiaTheme="minorEastAsia" w:cstheme="minorBidi"/>
                <w:b w:val="0"/>
                <w:bCs w:val="0"/>
                <w:caps w:val="0"/>
                <w:noProof/>
                <w:sz w:val="22"/>
                <w:szCs w:val="22"/>
              </w:rPr>
              <w:tab/>
            </w:r>
            <w:r w:rsidR="000D07A1" w:rsidRPr="000E5ECC">
              <w:rPr>
                <w:rStyle w:val="ac"/>
                <w:noProof/>
              </w:rPr>
              <w:t>Мокрый процесс</w:t>
            </w:r>
            <w:r w:rsidR="000D07A1">
              <w:rPr>
                <w:noProof/>
                <w:webHidden/>
              </w:rPr>
              <w:tab/>
            </w:r>
            <w:r w:rsidR="000D07A1">
              <w:rPr>
                <w:noProof/>
                <w:webHidden/>
              </w:rPr>
              <w:fldChar w:fldCharType="begin"/>
            </w:r>
            <w:r w:rsidR="000D07A1">
              <w:rPr>
                <w:noProof/>
                <w:webHidden/>
              </w:rPr>
              <w:instrText xml:space="preserve"> PAGEREF _Toc533071924 \h </w:instrText>
            </w:r>
            <w:r w:rsidR="000D07A1">
              <w:rPr>
                <w:noProof/>
                <w:webHidden/>
              </w:rPr>
            </w:r>
            <w:r w:rsidR="000D07A1">
              <w:rPr>
                <w:noProof/>
                <w:webHidden/>
              </w:rPr>
              <w:fldChar w:fldCharType="separate"/>
            </w:r>
            <w:r w:rsidR="000D07A1">
              <w:rPr>
                <w:noProof/>
                <w:webHidden/>
              </w:rPr>
              <w:t>29</w:t>
            </w:r>
            <w:r w:rsidR="000D07A1">
              <w:rPr>
                <w:noProof/>
                <w:webHidden/>
              </w:rPr>
              <w:fldChar w:fldCharType="end"/>
            </w:r>
          </w:hyperlink>
        </w:p>
        <w:p w14:paraId="5FBEA63F" w14:textId="01AFC354"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25" w:history="1">
            <w:r w:rsidR="000D07A1" w:rsidRPr="000E5ECC">
              <w:rPr>
                <w:rStyle w:val="ac"/>
                <w:noProof/>
              </w:rPr>
              <w:t>4.8.3.</w:t>
            </w:r>
            <w:r w:rsidR="000D07A1">
              <w:rPr>
                <w:rFonts w:eastAsiaTheme="minorEastAsia" w:cstheme="minorBidi"/>
                <w:b w:val="0"/>
                <w:bCs w:val="0"/>
                <w:caps w:val="0"/>
                <w:noProof/>
                <w:sz w:val="22"/>
                <w:szCs w:val="22"/>
              </w:rPr>
              <w:tab/>
            </w:r>
            <w:r w:rsidR="000D07A1" w:rsidRPr="000E5ECC">
              <w:rPr>
                <w:rStyle w:val="ac"/>
                <w:noProof/>
              </w:rPr>
              <w:t>Процесс производства ГФС</w:t>
            </w:r>
            <w:r w:rsidR="000D07A1">
              <w:rPr>
                <w:noProof/>
                <w:webHidden/>
              </w:rPr>
              <w:tab/>
            </w:r>
            <w:r w:rsidR="000D07A1">
              <w:rPr>
                <w:noProof/>
                <w:webHidden/>
              </w:rPr>
              <w:fldChar w:fldCharType="begin"/>
            </w:r>
            <w:r w:rsidR="000D07A1">
              <w:rPr>
                <w:noProof/>
                <w:webHidden/>
              </w:rPr>
              <w:instrText xml:space="preserve"> PAGEREF _Toc533071925 \h </w:instrText>
            </w:r>
            <w:r w:rsidR="000D07A1">
              <w:rPr>
                <w:noProof/>
                <w:webHidden/>
              </w:rPr>
            </w:r>
            <w:r w:rsidR="000D07A1">
              <w:rPr>
                <w:noProof/>
                <w:webHidden/>
              </w:rPr>
              <w:fldChar w:fldCharType="separate"/>
            </w:r>
            <w:r w:rsidR="000D07A1">
              <w:rPr>
                <w:noProof/>
                <w:webHidden/>
              </w:rPr>
              <w:t>32</w:t>
            </w:r>
            <w:r w:rsidR="000D07A1">
              <w:rPr>
                <w:noProof/>
                <w:webHidden/>
              </w:rPr>
              <w:fldChar w:fldCharType="end"/>
            </w:r>
          </w:hyperlink>
        </w:p>
        <w:p w14:paraId="2FFCACD8" w14:textId="4E681303"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26" w:history="1">
            <w:r w:rsidR="000D07A1" w:rsidRPr="000E5ECC">
              <w:rPr>
                <w:rStyle w:val="ac"/>
                <w:noProof/>
              </w:rPr>
              <w:t>4.9.</w:t>
            </w:r>
            <w:r w:rsidR="000D07A1">
              <w:rPr>
                <w:rFonts w:eastAsiaTheme="minorEastAsia" w:cstheme="minorBidi"/>
                <w:b w:val="0"/>
                <w:bCs w:val="0"/>
                <w:caps w:val="0"/>
                <w:noProof/>
                <w:sz w:val="22"/>
                <w:szCs w:val="22"/>
              </w:rPr>
              <w:tab/>
            </w:r>
            <w:r w:rsidR="000D07A1" w:rsidRPr="000E5ECC">
              <w:rPr>
                <w:rStyle w:val="ac"/>
                <w:noProof/>
              </w:rPr>
              <w:t>Поставщики оборудования</w:t>
            </w:r>
            <w:r w:rsidR="000D07A1">
              <w:rPr>
                <w:noProof/>
                <w:webHidden/>
              </w:rPr>
              <w:tab/>
            </w:r>
            <w:r w:rsidR="000D07A1">
              <w:rPr>
                <w:noProof/>
                <w:webHidden/>
              </w:rPr>
              <w:fldChar w:fldCharType="begin"/>
            </w:r>
            <w:r w:rsidR="000D07A1">
              <w:rPr>
                <w:noProof/>
                <w:webHidden/>
              </w:rPr>
              <w:instrText xml:space="preserve"> PAGEREF _Toc533071926 \h </w:instrText>
            </w:r>
            <w:r w:rsidR="000D07A1">
              <w:rPr>
                <w:noProof/>
                <w:webHidden/>
              </w:rPr>
            </w:r>
            <w:r w:rsidR="000D07A1">
              <w:rPr>
                <w:noProof/>
                <w:webHidden/>
              </w:rPr>
              <w:fldChar w:fldCharType="separate"/>
            </w:r>
            <w:r w:rsidR="000D07A1">
              <w:rPr>
                <w:noProof/>
                <w:webHidden/>
              </w:rPr>
              <w:t>33</w:t>
            </w:r>
            <w:r w:rsidR="000D07A1">
              <w:rPr>
                <w:noProof/>
                <w:webHidden/>
              </w:rPr>
              <w:fldChar w:fldCharType="end"/>
            </w:r>
          </w:hyperlink>
        </w:p>
        <w:p w14:paraId="0B7FB67C" w14:textId="420D4128"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27" w:history="1">
            <w:r w:rsidR="000D07A1" w:rsidRPr="000E5ECC">
              <w:rPr>
                <w:rStyle w:val="ac"/>
                <w:noProof/>
              </w:rPr>
              <w:t>4.10.</w:t>
            </w:r>
            <w:r w:rsidR="000D07A1">
              <w:rPr>
                <w:rFonts w:eastAsiaTheme="minorEastAsia" w:cstheme="minorBidi"/>
                <w:b w:val="0"/>
                <w:bCs w:val="0"/>
                <w:caps w:val="0"/>
                <w:noProof/>
                <w:sz w:val="22"/>
                <w:szCs w:val="22"/>
              </w:rPr>
              <w:tab/>
            </w:r>
            <w:r w:rsidR="000D07A1" w:rsidRPr="000E5ECC">
              <w:rPr>
                <w:rStyle w:val="ac"/>
                <w:noProof/>
              </w:rPr>
              <w:t>Опыт конечных бенефициаров и руководителя Компании</w:t>
            </w:r>
            <w:r w:rsidR="000D07A1">
              <w:rPr>
                <w:noProof/>
                <w:webHidden/>
              </w:rPr>
              <w:tab/>
            </w:r>
            <w:r w:rsidR="000D07A1">
              <w:rPr>
                <w:noProof/>
                <w:webHidden/>
              </w:rPr>
              <w:fldChar w:fldCharType="begin"/>
            </w:r>
            <w:r w:rsidR="000D07A1">
              <w:rPr>
                <w:noProof/>
                <w:webHidden/>
              </w:rPr>
              <w:instrText xml:space="preserve"> PAGEREF _Toc533071927 \h </w:instrText>
            </w:r>
            <w:r w:rsidR="000D07A1">
              <w:rPr>
                <w:noProof/>
                <w:webHidden/>
              </w:rPr>
            </w:r>
            <w:r w:rsidR="000D07A1">
              <w:rPr>
                <w:noProof/>
                <w:webHidden/>
              </w:rPr>
              <w:fldChar w:fldCharType="separate"/>
            </w:r>
            <w:r w:rsidR="000D07A1">
              <w:rPr>
                <w:noProof/>
                <w:webHidden/>
              </w:rPr>
              <w:t>36</w:t>
            </w:r>
            <w:r w:rsidR="000D07A1">
              <w:rPr>
                <w:noProof/>
                <w:webHidden/>
              </w:rPr>
              <w:fldChar w:fldCharType="end"/>
            </w:r>
          </w:hyperlink>
        </w:p>
        <w:p w14:paraId="3D88689F" w14:textId="4F720182" w:rsidR="000D07A1" w:rsidRDefault="00F530AE">
          <w:pPr>
            <w:pStyle w:val="11"/>
            <w:tabs>
              <w:tab w:val="left" w:pos="960"/>
              <w:tab w:val="right" w:leader="dot" w:pos="9351"/>
            </w:tabs>
            <w:rPr>
              <w:rFonts w:eastAsiaTheme="minorEastAsia" w:cstheme="minorBidi"/>
              <w:b w:val="0"/>
              <w:bCs w:val="0"/>
              <w:caps w:val="0"/>
              <w:noProof/>
              <w:sz w:val="22"/>
              <w:szCs w:val="22"/>
            </w:rPr>
          </w:pPr>
          <w:hyperlink w:anchor="_Toc533071928" w:history="1">
            <w:r w:rsidR="000D07A1" w:rsidRPr="000E5ECC">
              <w:rPr>
                <w:rStyle w:val="ac"/>
                <w:noProof/>
              </w:rPr>
              <w:t>5.</w:t>
            </w:r>
            <w:r w:rsidR="000D07A1">
              <w:rPr>
                <w:rFonts w:eastAsiaTheme="minorEastAsia" w:cstheme="minorBidi"/>
                <w:b w:val="0"/>
                <w:bCs w:val="0"/>
                <w:caps w:val="0"/>
                <w:noProof/>
                <w:sz w:val="22"/>
                <w:szCs w:val="22"/>
              </w:rPr>
              <w:tab/>
            </w:r>
            <w:r w:rsidR="000D07A1" w:rsidRPr="000E5ECC">
              <w:rPr>
                <w:rStyle w:val="ac"/>
                <w:noProof/>
              </w:rPr>
              <w:t>Анализ рынка и стратегия маркетинга</w:t>
            </w:r>
            <w:r w:rsidR="000D07A1">
              <w:rPr>
                <w:noProof/>
                <w:webHidden/>
              </w:rPr>
              <w:tab/>
            </w:r>
            <w:r w:rsidR="000D07A1">
              <w:rPr>
                <w:noProof/>
                <w:webHidden/>
              </w:rPr>
              <w:fldChar w:fldCharType="begin"/>
            </w:r>
            <w:r w:rsidR="000D07A1">
              <w:rPr>
                <w:noProof/>
                <w:webHidden/>
              </w:rPr>
              <w:instrText xml:space="preserve"> PAGEREF _Toc533071928 \h </w:instrText>
            </w:r>
            <w:r w:rsidR="000D07A1">
              <w:rPr>
                <w:noProof/>
                <w:webHidden/>
              </w:rPr>
            </w:r>
            <w:r w:rsidR="000D07A1">
              <w:rPr>
                <w:noProof/>
                <w:webHidden/>
              </w:rPr>
              <w:fldChar w:fldCharType="separate"/>
            </w:r>
            <w:r w:rsidR="000D07A1">
              <w:rPr>
                <w:noProof/>
                <w:webHidden/>
              </w:rPr>
              <w:t>37</w:t>
            </w:r>
            <w:r w:rsidR="000D07A1">
              <w:rPr>
                <w:noProof/>
                <w:webHidden/>
              </w:rPr>
              <w:fldChar w:fldCharType="end"/>
            </w:r>
          </w:hyperlink>
        </w:p>
        <w:p w14:paraId="352270BB" w14:textId="55C8A2FB"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29" w:history="1">
            <w:r w:rsidR="000D07A1" w:rsidRPr="000E5ECC">
              <w:rPr>
                <w:rStyle w:val="ac"/>
                <w:noProof/>
              </w:rPr>
              <w:t>5.1.</w:t>
            </w:r>
            <w:r w:rsidR="000D07A1">
              <w:rPr>
                <w:rFonts w:eastAsiaTheme="minorEastAsia" w:cstheme="minorBidi"/>
                <w:b w:val="0"/>
                <w:bCs w:val="0"/>
                <w:caps w:val="0"/>
                <w:noProof/>
                <w:sz w:val="22"/>
                <w:szCs w:val="22"/>
              </w:rPr>
              <w:tab/>
            </w:r>
            <w:r w:rsidR="000D07A1" w:rsidRPr="000E5ECC">
              <w:rPr>
                <w:rStyle w:val="ac"/>
                <w:noProof/>
              </w:rPr>
              <w:t>Обзор российского рынка сахара.</w:t>
            </w:r>
            <w:r w:rsidR="000D07A1">
              <w:rPr>
                <w:noProof/>
                <w:webHidden/>
              </w:rPr>
              <w:tab/>
            </w:r>
            <w:r w:rsidR="000D07A1">
              <w:rPr>
                <w:noProof/>
                <w:webHidden/>
              </w:rPr>
              <w:fldChar w:fldCharType="begin"/>
            </w:r>
            <w:r w:rsidR="000D07A1">
              <w:rPr>
                <w:noProof/>
                <w:webHidden/>
              </w:rPr>
              <w:instrText xml:space="preserve"> PAGEREF _Toc533071929 \h </w:instrText>
            </w:r>
            <w:r w:rsidR="000D07A1">
              <w:rPr>
                <w:noProof/>
                <w:webHidden/>
              </w:rPr>
            </w:r>
            <w:r w:rsidR="000D07A1">
              <w:rPr>
                <w:noProof/>
                <w:webHidden/>
              </w:rPr>
              <w:fldChar w:fldCharType="separate"/>
            </w:r>
            <w:r w:rsidR="000D07A1">
              <w:rPr>
                <w:noProof/>
                <w:webHidden/>
              </w:rPr>
              <w:t>37</w:t>
            </w:r>
            <w:r w:rsidR="000D07A1">
              <w:rPr>
                <w:noProof/>
                <w:webHidden/>
              </w:rPr>
              <w:fldChar w:fldCharType="end"/>
            </w:r>
          </w:hyperlink>
        </w:p>
        <w:p w14:paraId="054B8F07" w14:textId="12F50F75"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30" w:history="1">
            <w:r w:rsidR="000D07A1" w:rsidRPr="000E5ECC">
              <w:rPr>
                <w:rStyle w:val="ac"/>
                <w:noProof/>
              </w:rPr>
              <w:t>5.2.</w:t>
            </w:r>
            <w:r w:rsidR="000D07A1">
              <w:rPr>
                <w:rFonts w:eastAsiaTheme="minorEastAsia" w:cstheme="minorBidi"/>
                <w:b w:val="0"/>
                <w:bCs w:val="0"/>
                <w:caps w:val="0"/>
                <w:noProof/>
                <w:sz w:val="22"/>
                <w:szCs w:val="22"/>
              </w:rPr>
              <w:tab/>
            </w:r>
            <w:r w:rsidR="000D07A1" w:rsidRPr="000E5ECC">
              <w:rPr>
                <w:rStyle w:val="ac"/>
                <w:noProof/>
              </w:rPr>
              <w:t>Обзор мирового и европейского рынка глютена</w:t>
            </w:r>
            <w:r w:rsidR="000D07A1">
              <w:rPr>
                <w:noProof/>
                <w:webHidden/>
              </w:rPr>
              <w:tab/>
            </w:r>
            <w:r w:rsidR="000D07A1">
              <w:rPr>
                <w:noProof/>
                <w:webHidden/>
              </w:rPr>
              <w:fldChar w:fldCharType="begin"/>
            </w:r>
            <w:r w:rsidR="000D07A1">
              <w:rPr>
                <w:noProof/>
                <w:webHidden/>
              </w:rPr>
              <w:instrText xml:space="preserve"> PAGEREF _Toc533071930 \h </w:instrText>
            </w:r>
            <w:r w:rsidR="000D07A1">
              <w:rPr>
                <w:noProof/>
                <w:webHidden/>
              </w:rPr>
            </w:r>
            <w:r w:rsidR="000D07A1">
              <w:rPr>
                <w:noProof/>
                <w:webHidden/>
              </w:rPr>
              <w:fldChar w:fldCharType="separate"/>
            </w:r>
            <w:r w:rsidR="000D07A1">
              <w:rPr>
                <w:noProof/>
                <w:webHidden/>
              </w:rPr>
              <w:t>42</w:t>
            </w:r>
            <w:r w:rsidR="000D07A1">
              <w:rPr>
                <w:noProof/>
                <w:webHidden/>
              </w:rPr>
              <w:fldChar w:fldCharType="end"/>
            </w:r>
          </w:hyperlink>
        </w:p>
        <w:p w14:paraId="3EBAB1E5" w14:textId="587F5741"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31" w:history="1">
            <w:r w:rsidR="000D07A1" w:rsidRPr="000E5ECC">
              <w:rPr>
                <w:rStyle w:val="ac"/>
                <w:noProof/>
              </w:rPr>
              <w:t>5.2.1.</w:t>
            </w:r>
            <w:r w:rsidR="000D07A1">
              <w:rPr>
                <w:rFonts w:eastAsiaTheme="minorEastAsia" w:cstheme="minorBidi"/>
                <w:b w:val="0"/>
                <w:bCs w:val="0"/>
                <w:caps w:val="0"/>
                <w:noProof/>
                <w:sz w:val="22"/>
                <w:szCs w:val="22"/>
              </w:rPr>
              <w:tab/>
            </w:r>
            <w:r w:rsidR="000D07A1" w:rsidRPr="000E5ECC">
              <w:rPr>
                <w:rStyle w:val="ac"/>
                <w:noProof/>
              </w:rPr>
              <w:t>Сегментация рынка глютена</w:t>
            </w:r>
            <w:r w:rsidR="000D07A1">
              <w:rPr>
                <w:noProof/>
                <w:webHidden/>
              </w:rPr>
              <w:tab/>
            </w:r>
            <w:r w:rsidR="000D07A1">
              <w:rPr>
                <w:noProof/>
                <w:webHidden/>
              </w:rPr>
              <w:fldChar w:fldCharType="begin"/>
            </w:r>
            <w:r w:rsidR="000D07A1">
              <w:rPr>
                <w:noProof/>
                <w:webHidden/>
              </w:rPr>
              <w:instrText xml:space="preserve"> PAGEREF _Toc533071931 \h </w:instrText>
            </w:r>
            <w:r w:rsidR="000D07A1">
              <w:rPr>
                <w:noProof/>
                <w:webHidden/>
              </w:rPr>
            </w:r>
            <w:r w:rsidR="000D07A1">
              <w:rPr>
                <w:noProof/>
                <w:webHidden/>
              </w:rPr>
              <w:fldChar w:fldCharType="separate"/>
            </w:r>
            <w:r w:rsidR="000D07A1">
              <w:rPr>
                <w:noProof/>
                <w:webHidden/>
              </w:rPr>
              <w:t>42</w:t>
            </w:r>
            <w:r w:rsidR="000D07A1">
              <w:rPr>
                <w:noProof/>
                <w:webHidden/>
              </w:rPr>
              <w:fldChar w:fldCharType="end"/>
            </w:r>
          </w:hyperlink>
        </w:p>
        <w:p w14:paraId="1B477A6E" w14:textId="2B76508A"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32" w:history="1">
            <w:r w:rsidR="000D07A1" w:rsidRPr="000E5ECC">
              <w:rPr>
                <w:rStyle w:val="ac"/>
                <w:noProof/>
              </w:rPr>
              <w:t>5.2.2.</w:t>
            </w:r>
            <w:r w:rsidR="000D07A1">
              <w:rPr>
                <w:rFonts w:eastAsiaTheme="minorEastAsia" w:cstheme="minorBidi"/>
                <w:b w:val="0"/>
                <w:bCs w:val="0"/>
                <w:caps w:val="0"/>
                <w:noProof/>
                <w:sz w:val="22"/>
                <w:szCs w:val="22"/>
              </w:rPr>
              <w:tab/>
            </w:r>
            <w:r w:rsidR="000D07A1" w:rsidRPr="000E5ECC">
              <w:rPr>
                <w:rStyle w:val="ac"/>
                <w:noProof/>
              </w:rPr>
              <w:t>Ключевая информация о рынке:</w:t>
            </w:r>
            <w:r w:rsidR="000D07A1">
              <w:rPr>
                <w:noProof/>
                <w:webHidden/>
              </w:rPr>
              <w:tab/>
            </w:r>
            <w:r w:rsidR="000D07A1">
              <w:rPr>
                <w:noProof/>
                <w:webHidden/>
              </w:rPr>
              <w:fldChar w:fldCharType="begin"/>
            </w:r>
            <w:r w:rsidR="000D07A1">
              <w:rPr>
                <w:noProof/>
                <w:webHidden/>
              </w:rPr>
              <w:instrText xml:space="preserve"> PAGEREF _Toc533071932 \h </w:instrText>
            </w:r>
            <w:r w:rsidR="000D07A1">
              <w:rPr>
                <w:noProof/>
                <w:webHidden/>
              </w:rPr>
            </w:r>
            <w:r w:rsidR="000D07A1">
              <w:rPr>
                <w:noProof/>
                <w:webHidden/>
              </w:rPr>
              <w:fldChar w:fldCharType="separate"/>
            </w:r>
            <w:r w:rsidR="000D07A1">
              <w:rPr>
                <w:noProof/>
                <w:webHidden/>
              </w:rPr>
              <w:t>42</w:t>
            </w:r>
            <w:r w:rsidR="000D07A1">
              <w:rPr>
                <w:noProof/>
                <w:webHidden/>
              </w:rPr>
              <w:fldChar w:fldCharType="end"/>
            </w:r>
          </w:hyperlink>
        </w:p>
        <w:p w14:paraId="20309871" w14:textId="21AF86EE"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33" w:history="1">
            <w:r w:rsidR="000D07A1" w:rsidRPr="000E5ECC">
              <w:rPr>
                <w:rStyle w:val="ac"/>
                <w:noProof/>
              </w:rPr>
              <w:t>5.2.3.</w:t>
            </w:r>
            <w:r w:rsidR="000D07A1">
              <w:rPr>
                <w:rFonts w:eastAsiaTheme="minorEastAsia" w:cstheme="minorBidi"/>
                <w:b w:val="0"/>
                <w:bCs w:val="0"/>
                <w:caps w:val="0"/>
                <w:noProof/>
                <w:sz w:val="22"/>
                <w:szCs w:val="22"/>
              </w:rPr>
              <w:tab/>
            </w:r>
            <w:r w:rsidR="000D07A1" w:rsidRPr="000E5ECC">
              <w:rPr>
                <w:rStyle w:val="ac"/>
                <w:noProof/>
              </w:rPr>
              <w:t>Основные тенденции рынка</w:t>
            </w:r>
            <w:r w:rsidR="000D07A1">
              <w:rPr>
                <w:noProof/>
                <w:webHidden/>
              </w:rPr>
              <w:tab/>
            </w:r>
            <w:r w:rsidR="000D07A1">
              <w:rPr>
                <w:noProof/>
                <w:webHidden/>
              </w:rPr>
              <w:fldChar w:fldCharType="begin"/>
            </w:r>
            <w:r w:rsidR="000D07A1">
              <w:rPr>
                <w:noProof/>
                <w:webHidden/>
              </w:rPr>
              <w:instrText xml:space="preserve"> PAGEREF _Toc533071933 \h </w:instrText>
            </w:r>
            <w:r w:rsidR="000D07A1">
              <w:rPr>
                <w:noProof/>
                <w:webHidden/>
              </w:rPr>
            </w:r>
            <w:r w:rsidR="000D07A1">
              <w:rPr>
                <w:noProof/>
                <w:webHidden/>
              </w:rPr>
              <w:fldChar w:fldCharType="separate"/>
            </w:r>
            <w:r w:rsidR="000D07A1">
              <w:rPr>
                <w:noProof/>
                <w:webHidden/>
              </w:rPr>
              <w:t>42</w:t>
            </w:r>
            <w:r w:rsidR="000D07A1">
              <w:rPr>
                <w:noProof/>
                <w:webHidden/>
              </w:rPr>
              <w:fldChar w:fldCharType="end"/>
            </w:r>
          </w:hyperlink>
        </w:p>
        <w:p w14:paraId="0354EFA9" w14:textId="642B2FF4"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34" w:history="1">
            <w:r w:rsidR="000D07A1" w:rsidRPr="000E5ECC">
              <w:rPr>
                <w:rStyle w:val="ac"/>
                <w:noProof/>
              </w:rPr>
              <w:t>5.2.4.</w:t>
            </w:r>
            <w:r w:rsidR="000D07A1">
              <w:rPr>
                <w:rFonts w:eastAsiaTheme="minorEastAsia" w:cstheme="minorBidi"/>
                <w:b w:val="0"/>
                <w:bCs w:val="0"/>
                <w:caps w:val="0"/>
                <w:noProof/>
                <w:sz w:val="22"/>
                <w:szCs w:val="22"/>
              </w:rPr>
              <w:tab/>
            </w:r>
            <w:r w:rsidR="000D07A1" w:rsidRPr="000E5ECC">
              <w:rPr>
                <w:rStyle w:val="ac"/>
                <w:noProof/>
              </w:rPr>
              <w:t xml:space="preserve">Ценовая политика </w:t>
            </w:r>
            <w:r w:rsidR="000D07A1" w:rsidRPr="000E5ECC">
              <w:rPr>
                <w:rStyle w:val="ac"/>
                <w:noProof/>
                <w:lang w:val="en-US"/>
              </w:rPr>
              <w:t>SPV-</w:t>
            </w:r>
            <w:r w:rsidR="000D07A1" w:rsidRPr="000E5ECC">
              <w:rPr>
                <w:rStyle w:val="ac"/>
                <w:noProof/>
              </w:rPr>
              <w:t>компании</w:t>
            </w:r>
            <w:r w:rsidR="000D07A1">
              <w:rPr>
                <w:noProof/>
                <w:webHidden/>
              </w:rPr>
              <w:tab/>
            </w:r>
            <w:r w:rsidR="000D07A1">
              <w:rPr>
                <w:noProof/>
                <w:webHidden/>
              </w:rPr>
              <w:fldChar w:fldCharType="begin"/>
            </w:r>
            <w:r w:rsidR="000D07A1">
              <w:rPr>
                <w:noProof/>
                <w:webHidden/>
              </w:rPr>
              <w:instrText xml:space="preserve"> PAGEREF _Toc533071934 \h </w:instrText>
            </w:r>
            <w:r w:rsidR="000D07A1">
              <w:rPr>
                <w:noProof/>
                <w:webHidden/>
              </w:rPr>
            </w:r>
            <w:r w:rsidR="000D07A1">
              <w:rPr>
                <w:noProof/>
                <w:webHidden/>
              </w:rPr>
              <w:fldChar w:fldCharType="separate"/>
            </w:r>
            <w:r w:rsidR="000D07A1">
              <w:rPr>
                <w:noProof/>
                <w:webHidden/>
              </w:rPr>
              <w:t>44</w:t>
            </w:r>
            <w:r w:rsidR="000D07A1">
              <w:rPr>
                <w:noProof/>
                <w:webHidden/>
              </w:rPr>
              <w:fldChar w:fldCharType="end"/>
            </w:r>
          </w:hyperlink>
        </w:p>
        <w:p w14:paraId="6C7ADA3E" w14:textId="59BFB916"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35" w:history="1">
            <w:r w:rsidR="000D07A1" w:rsidRPr="000E5ECC">
              <w:rPr>
                <w:rStyle w:val="ac"/>
                <w:noProof/>
              </w:rPr>
              <w:t>5.3.</w:t>
            </w:r>
            <w:r w:rsidR="000D07A1">
              <w:rPr>
                <w:rFonts w:eastAsiaTheme="minorEastAsia" w:cstheme="minorBidi"/>
                <w:b w:val="0"/>
                <w:bCs w:val="0"/>
                <w:caps w:val="0"/>
                <w:noProof/>
                <w:sz w:val="22"/>
                <w:szCs w:val="22"/>
              </w:rPr>
              <w:tab/>
            </w:r>
            <w:r w:rsidR="000D07A1" w:rsidRPr="000E5ECC">
              <w:rPr>
                <w:rStyle w:val="ac"/>
                <w:noProof/>
              </w:rPr>
              <w:t>Логистика</w:t>
            </w:r>
            <w:r w:rsidR="000D07A1">
              <w:rPr>
                <w:noProof/>
                <w:webHidden/>
              </w:rPr>
              <w:tab/>
            </w:r>
            <w:r w:rsidR="000D07A1">
              <w:rPr>
                <w:noProof/>
                <w:webHidden/>
              </w:rPr>
              <w:fldChar w:fldCharType="begin"/>
            </w:r>
            <w:r w:rsidR="000D07A1">
              <w:rPr>
                <w:noProof/>
                <w:webHidden/>
              </w:rPr>
              <w:instrText xml:space="preserve"> PAGEREF _Toc533071935 \h </w:instrText>
            </w:r>
            <w:r w:rsidR="000D07A1">
              <w:rPr>
                <w:noProof/>
                <w:webHidden/>
              </w:rPr>
            </w:r>
            <w:r w:rsidR="000D07A1">
              <w:rPr>
                <w:noProof/>
                <w:webHidden/>
              </w:rPr>
              <w:fldChar w:fldCharType="separate"/>
            </w:r>
            <w:r w:rsidR="000D07A1">
              <w:rPr>
                <w:noProof/>
                <w:webHidden/>
              </w:rPr>
              <w:t>44</w:t>
            </w:r>
            <w:r w:rsidR="000D07A1">
              <w:rPr>
                <w:noProof/>
                <w:webHidden/>
              </w:rPr>
              <w:fldChar w:fldCharType="end"/>
            </w:r>
          </w:hyperlink>
        </w:p>
        <w:p w14:paraId="4013710A" w14:textId="138CB8AB"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36" w:history="1">
            <w:r w:rsidR="000D07A1" w:rsidRPr="000E5ECC">
              <w:rPr>
                <w:rStyle w:val="ac"/>
                <w:noProof/>
              </w:rPr>
              <w:t>5.4.</w:t>
            </w:r>
            <w:r w:rsidR="000D07A1">
              <w:rPr>
                <w:rFonts w:eastAsiaTheme="minorEastAsia" w:cstheme="minorBidi"/>
                <w:b w:val="0"/>
                <w:bCs w:val="0"/>
                <w:caps w:val="0"/>
                <w:noProof/>
                <w:sz w:val="22"/>
                <w:szCs w:val="22"/>
              </w:rPr>
              <w:tab/>
            </w:r>
            <w:r w:rsidR="000D07A1" w:rsidRPr="000E5ECC">
              <w:rPr>
                <w:rStyle w:val="ac"/>
                <w:noProof/>
              </w:rPr>
              <w:t>Основные потребители продукции</w:t>
            </w:r>
            <w:r w:rsidR="000D07A1">
              <w:rPr>
                <w:noProof/>
                <w:webHidden/>
              </w:rPr>
              <w:tab/>
            </w:r>
            <w:r w:rsidR="000D07A1">
              <w:rPr>
                <w:noProof/>
                <w:webHidden/>
              </w:rPr>
              <w:fldChar w:fldCharType="begin"/>
            </w:r>
            <w:r w:rsidR="000D07A1">
              <w:rPr>
                <w:noProof/>
                <w:webHidden/>
              </w:rPr>
              <w:instrText xml:space="preserve"> PAGEREF _Toc533071936 \h </w:instrText>
            </w:r>
            <w:r w:rsidR="000D07A1">
              <w:rPr>
                <w:noProof/>
                <w:webHidden/>
              </w:rPr>
            </w:r>
            <w:r w:rsidR="000D07A1">
              <w:rPr>
                <w:noProof/>
                <w:webHidden/>
              </w:rPr>
              <w:fldChar w:fldCharType="separate"/>
            </w:r>
            <w:r w:rsidR="000D07A1">
              <w:rPr>
                <w:noProof/>
                <w:webHidden/>
              </w:rPr>
              <w:t>44</w:t>
            </w:r>
            <w:r w:rsidR="000D07A1">
              <w:rPr>
                <w:noProof/>
                <w:webHidden/>
              </w:rPr>
              <w:fldChar w:fldCharType="end"/>
            </w:r>
          </w:hyperlink>
        </w:p>
        <w:p w14:paraId="44E4686C" w14:textId="71EC79D7"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37" w:history="1">
            <w:r w:rsidR="000D07A1" w:rsidRPr="000E5ECC">
              <w:rPr>
                <w:rStyle w:val="ac"/>
                <w:noProof/>
              </w:rPr>
              <w:t>5.4.1.</w:t>
            </w:r>
            <w:r w:rsidR="000D07A1">
              <w:rPr>
                <w:rFonts w:eastAsiaTheme="minorEastAsia" w:cstheme="minorBidi"/>
                <w:b w:val="0"/>
                <w:bCs w:val="0"/>
                <w:caps w:val="0"/>
                <w:noProof/>
                <w:sz w:val="22"/>
                <w:szCs w:val="22"/>
              </w:rPr>
              <w:tab/>
            </w:r>
            <w:r w:rsidR="000D07A1" w:rsidRPr="000E5ECC">
              <w:rPr>
                <w:rStyle w:val="ac"/>
                <w:noProof/>
              </w:rPr>
              <w:t>Основные потребители ГФС</w:t>
            </w:r>
            <w:r w:rsidR="000D07A1">
              <w:rPr>
                <w:noProof/>
                <w:webHidden/>
              </w:rPr>
              <w:tab/>
            </w:r>
            <w:r w:rsidR="000D07A1">
              <w:rPr>
                <w:noProof/>
                <w:webHidden/>
              </w:rPr>
              <w:fldChar w:fldCharType="begin"/>
            </w:r>
            <w:r w:rsidR="000D07A1">
              <w:rPr>
                <w:noProof/>
                <w:webHidden/>
              </w:rPr>
              <w:instrText xml:space="preserve"> PAGEREF _Toc533071937 \h </w:instrText>
            </w:r>
            <w:r w:rsidR="000D07A1">
              <w:rPr>
                <w:noProof/>
                <w:webHidden/>
              </w:rPr>
            </w:r>
            <w:r w:rsidR="000D07A1">
              <w:rPr>
                <w:noProof/>
                <w:webHidden/>
              </w:rPr>
              <w:fldChar w:fldCharType="separate"/>
            </w:r>
            <w:r w:rsidR="000D07A1">
              <w:rPr>
                <w:noProof/>
                <w:webHidden/>
              </w:rPr>
              <w:t>44</w:t>
            </w:r>
            <w:r w:rsidR="000D07A1">
              <w:rPr>
                <w:noProof/>
                <w:webHidden/>
              </w:rPr>
              <w:fldChar w:fldCharType="end"/>
            </w:r>
          </w:hyperlink>
        </w:p>
        <w:p w14:paraId="0986BE45" w14:textId="148FFB73"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38" w:history="1">
            <w:r w:rsidR="000D07A1" w:rsidRPr="000E5ECC">
              <w:rPr>
                <w:rStyle w:val="ac"/>
                <w:noProof/>
              </w:rPr>
              <w:t>5.4.2.</w:t>
            </w:r>
            <w:r w:rsidR="000D07A1">
              <w:rPr>
                <w:rFonts w:eastAsiaTheme="minorEastAsia" w:cstheme="minorBidi"/>
                <w:b w:val="0"/>
                <w:bCs w:val="0"/>
                <w:caps w:val="0"/>
                <w:noProof/>
                <w:sz w:val="22"/>
                <w:szCs w:val="22"/>
              </w:rPr>
              <w:tab/>
            </w:r>
            <w:r w:rsidR="000D07A1" w:rsidRPr="000E5ECC">
              <w:rPr>
                <w:rStyle w:val="ac"/>
                <w:noProof/>
              </w:rPr>
              <w:t>Основные потребители глютена</w:t>
            </w:r>
            <w:r w:rsidR="000D07A1">
              <w:rPr>
                <w:noProof/>
                <w:webHidden/>
              </w:rPr>
              <w:tab/>
            </w:r>
            <w:r w:rsidR="000D07A1">
              <w:rPr>
                <w:noProof/>
                <w:webHidden/>
              </w:rPr>
              <w:fldChar w:fldCharType="begin"/>
            </w:r>
            <w:r w:rsidR="000D07A1">
              <w:rPr>
                <w:noProof/>
                <w:webHidden/>
              </w:rPr>
              <w:instrText xml:space="preserve"> PAGEREF _Toc533071938 \h </w:instrText>
            </w:r>
            <w:r w:rsidR="000D07A1">
              <w:rPr>
                <w:noProof/>
                <w:webHidden/>
              </w:rPr>
            </w:r>
            <w:r w:rsidR="000D07A1">
              <w:rPr>
                <w:noProof/>
                <w:webHidden/>
              </w:rPr>
              <w:fldChar w:fldCharType="separate"/>
            </w:r>
            <w:r w:rsidR="000D07A1">
              <w:rPr>
                <w:noProof/>
                <w:webHidden/>
              </w:rPr>
              <w:t>44</w:t>
            </w:r>
            <w:r w:rsidR="000D07A1">
              <w:rPr>
                <w:noProof/>
                <w:webHidden/>
              </w:rPr>
              <w:fldChar w:fldCharType="end"/>
            </w:r>
          </w:hyperlink>
        </w:p>
        <w:p w14:paraId="113E180A" w14:textId="0F64901A"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39" w:history="1">
            <w:r w:rsidR="000D07A1" w:rsidRPr="000E5ECC">
              <w:rPr>
                <w:rStyle w:val="ac"/>
                <w:noProof/>
              </w:rPr>
              <w:t>5.4.3.</w:t>
            </w:r>
            <w:r w:rsidR="000D07A1">
              <w:rPr>
                <w:rFonts w:eastAsiaTheme="minorEastAsia" w:cstheme="minorBidi"/>
                <w:b w:val="0"/>
                <w:bCs w:val="0"/>
                <w:caps w:val="0"/>
                <w:noProof/>
                <w:sz w:val="22"/>
                <w:szCs w:val="22"/>
              </w:rPr>
              <w:tab/>
            </w:r>
            <w:r w:rsidR="000D07A1" w:rsidRPr="000E5ECC">
              <w:rPr>
                <w:rStyle w:val="ac"/>
                <w:noProof/>
              </w:rPr>
              <w:t>Основные потребители отрубей, кормов и ВКД</w:t>
            </w:r>
            <w:r w:rsidR="000D07A1">
              <w:rPr>
                <w:noProof/>
                <w:webHidden/>
              </w:rPr>
              <w:tab/>
            </w:r>
            <w:r w:rsidR="000D07A1">
              <w:rPr>
                <w:noProof/>
                <w:webHidden/>
              </w:rPr>
              <w:fldChar w:fldCharType="begin"/>
            </w:r>
            <w:r w:rsidR="000D07A1">
              <w:rPr>
                <w:noProof/>
                <w:webHidden/>
              </w:rPr>
              <w:instrText xml:space="preserve"> PAGEREF _Toc533071939 \h </w:instrText>
            </w:r>
            <w:r w:rsidR="000D07A1">
              <w:rPr>
                <w:noProof/>
                <w:webHidden/>
              </w:rPr>
            </w:r>
            <w:r w:rsidR="000D07A1">
              <w:rPr>
                <w:noProof/>
                <w:webHidden/>
              </w:rPr>
              <w:fldChar w:fldCharType="separate"/>
            </w:r>
            <w:r w:rsidR="000D07A1">
              <w:rPr>
                <w:noProof/>
                <w:webHidden/>
              </w:rPr>
              <w:t>45</w:t>
            </w:r>
            <w:r w:rsidR="000D07A1">
              <w:rPr>
                <w:noProof/>
                <w:webHidden/>
              </w:rPr>
              <w:fldChar w:fldCharType="end"/>
            </w:r>
          </w:hyperlink>
        </w:p>
        <w:p w14:paraId="162CE93D" w14:textId="7DF2D64A"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40" w:history="1">
            <w:r w:rsidR="000D07A1" w:rsidRPr="000E5ECC">
              <w:rPr>
                <w:rStyle w:val="ac"/>
                <w:noProof/>
              </w:rPr>
              <w:t>5.5.</w:t>
            </w:r>
            <w:r w:rsidR="000D07A1">
              <w:rPr>
                <w:rFonts w:eastAsiaTheme="minorEastAsia" w:cstheme="minorBidi"/>
                <w:b w:val="0"/>
                <w:bCs w:val="0"/>
                <w:caps w:val="0"/>
                <w:noProof/>
                <w:sz w:val="22"/>
                <w:szCs w:val="22"/>
              </w:rPr>
              <w:tab/>
            </w:r>
            <w:r w:rsidR="000D07A1" w:rsidRPr="000E5ECC">
              <w:rPr>
                <w:rStyle w:val="ac"/>
                <w:noProof/>
              </w:rPr>
              <w:t>Аналогичные предприятия</w:t>
            </w:r>
            <w:r w:rsidR="000D07A1">
              <w:rPr>
                <w:noProof/>
                <w:webHidden/>
              </w:rPr>
              <w:tab/>
            </w:r>
            <w:r w:rsidR="000D07A1">
              <w:rPr>
                <w:noProof/>
                <w:webHidden/>
              </w:rPr>
              <w:fldChar w:fldCharType="begin"/>
            </w:r>
            <w:r w:rsidR="000D07A1">
              <w:rPr>
                <w:noProof/>
                <w:webHidden/>
              </w:rPr>
              <w:instrText xml:space="preserve"> PAGEREF _Toc533071940 \h </w:instrText>
            </w:r>
            <w:r w:rsidR="000D07A1">
              <w:rPr>
                <w:noProof/>
                <w:webHidden/>
              </w:rPr>
            </w:r>
            <w:r w:rsidR="000D07A1">
              <w:rPr>
                <w:noProof/>
                <w:webHidden/>
              </w:rPr>
              <w:fldChar w:fldCharType="separate"/>
            </w:r>
            <w:r w:rsidR="000D07A1">
              <w:rPr>
                <w:noProof/>
                <w:webHidden/>
              </w:rPr>
              <w:t>45</w:t>
            </w:r>
            <w:r w:rsidR="000D07A1">
              <w:rPr>
                <w:noProof/>
                <w:webHidden/>
              </w:rPr>
              <w:fldChar w:fldCharType="end"/>
            </w:r>
          </w:hyperlink>
        </w:p>
        <w:p w14:paraId="53FC8613" w14:textId="5D6F169F" w:rsidR="000D07A1" w:rsidRDefault="00F530AE">
          <w:pPr>
            <w:pStyle w:val="11"/>
            <w:tabs>
              <w:tab w:val="left" w:pos="960"/>
              <w:tab w:val="right" w:leader="dot" w:pos="9351"/>
            </w:tabs>
            <w:rPr>
              <w:rFonts w:eastAsiaTheme="minorEastAsia" w:cstheme="minorBidi"/>
              <w:b w:val="0"/>
              <w:bCs w:val="0"/>
              <w:caps w:val="0"/>
              <w:noProof/>
              <w:sz w:val="22"/>
              <w:szCs w:val="22"/>
            </w:rPr>
          </w:pPr>
          <w:hyperlink w:anchor="_Toc533071941" w:history="1">
            <w:r w:rsidR="000D07A1" w:rsidRPr="000E5ECC">
              <w:rPr>
                <w:rStyle w:val="ac"/>
                <w:noProof/>
              </w:rPr>
              <w:t>6.</w:t>
            </w:r>
            <w:r w:rsidR="000D07A1">
              <w:rPr>
                <w:rFonts w:eastAsiaTheme="minorEastAsia" w:cstheme="minorBidi"/>
                <w:b w:val="0"/>
                <w:bCs w:val="0"/>
                <w:caps w:val="0"/>
                <w:noProof/>
                <w:sz w:val="22"/>
                <w:szCs w:val="22"/>
              </w:rPr>
              <w:tab/>
            </w:r>
            <w:r w:rsidR="000D07A1" w:rsidRPr="000E5ECC">
              <w:rPr>
                <w:rStyle w:val="ac"/>
                <w:noProof/>
              </w:rPr>
              <w:t>Анализ рынка пшеницы</w:t>
            </w:r>
            <w:r w:rsidR="000D07A1">
              <w:rPr>
                <w:noProof/>
                <w:webHidden/>
              </w:rPr>
              <w:tab/>
            </w:r>
            <w:r w:rsidR="000D07A1">
              <w:rPr>
                <w:noProof/>
                <w:webHidden/>
              </w:rPr>
              <w:fldChar w:fldCharType="begin"/>
            </w:r>
            <w:r w:rsidR="000D07A1">
              <w:rPr>
                <w:noProof/>
                <w:webHidden/>
              </w:rPr>
              <w:instrText xml:space="preserve"> PAGEREF _Toc533071941 \h </w:instrText>
            </w:r>
            <w:r w:rsidR="000D07A1">
              <w:rPr>
                <w:noProof/>
                <w:webHidden/>
              </w:rPr>
            </w:r>
            <w:r w:rsidR="000D07A1">
              <w:rPr>
                <w:noProof/>
                <w:webHidden/>
              </w:rPr>
              <w:fldChar w:fldCharType="separate"/>
            </w:r>
            <w:r w:rsidR="000D07A1">
              <w:rPr>
                <w:noProof/>
                <w:webHidden/>
              </w:rPr>
              <w:t>45</w:t>
            </w:r>
            <w:r w:rsidR="000D07A1">
              <w:rPr>
                <w:noProof/>
                <w:webHidden/>
              </w:rPr>
              <w:fldChar w:fldCharType="end"/>
            </w:r>
          </w:hyperlink>
        </w:p>
        <w:p w14:paraId="19B07A98" w14:textId="5779493B" w:rsidR="000D07A1" w:rsidRDefault="00F530AE">
          <w:pPr>
            <w:pStyle w:val="11"/>
            <w:tabs>
              <w:tab w:val="left" w:pos="960"/>
              <w:tab w:val="right" w:leader="dot" w:pos="9351"/>
            </w:tabs>
            <w:rPr>
              <w:rFonts w:eastAsiaTheme="minorEastAsia" w:cstheme="minorBidi"/>
              <w:b w:val="0"/>
              <w:bCs w:val="0"/>
              <w:caps w:val="0"/>
              <w:noProof/>
              <w:sz w:val="22"/>
              <w:szCs w:val="22"/>
            </w:rPr>
          </w:pPr>
          <w:hyperlink w:anchor="_Toc533071942" w:history="1">
            <w:r w:rsidR="000D07A1" w:rsidRPr="000E5ECC">
              <w:rPr>
                <w:rStyle w:val="ac"/>
                <w:noProof/>
              </w:rPr>
              <w:t>7.</w:t>
            </w:r>
            <w:r w:rsidR="000D07A1">
              <w:rPr>
                <w:rFonts w:eastAsiaTheme="minorEastAsia" w:cstheme="minorBidi"/>
                <w:b w:val="0"/>
                <w:bCs w:val="0"/>
                <w:caps w:val="0"/>
                <w:noProof/>
                <w:sz w:val="22"/>
                <w:szCs w:val="22"/>
              </w:rPr>
              <w:tab/>
            </w:r>
            <w:r w:rsidR="000D07A1" w:rsidRPr="000E5ECC">
              <w:rPr>
                <w:rStyle w:val="ac"/>
                <w:noProof/>
              </w:rPr>
              <w:t>Прогнозируемый объем производства и продаж</w:t>
            </w:r>
            <w:r w:rsidR="000D07A1">
              <w:rPr>
                <w:noProof/>
                <w:webHidden/>
              </w:rPr>
              <w:tab/>
            </w:r>
            <w:r w:rsidR="000D07A1">
              <w:rPr>
                <w:noProof/>
                <w:webHidden/>
              </w:rPr>
              <w:fldChar w:fldCharType="begin"/>
            </w:r>
            <w:r w:rsidR="000D07A1">
              <w:rPr>
                <w:noProof/>
                <w:webHidden/>
              </w:rPr>
              <w:instrText xml:space="preserve"> PAGEREF _Toc533071942 \h </w:instrText>
            </w:r>
            <w:r w:rsidR="000D07A1">
              <w:rPr>
                <w:noProof/>
                <w:webHidden/>
              </w:rPr>
            </w:r>
            <w:r w:rsidR="000D07A1">
              <w:rPr>
                <w:noProof/>
                <w:webHidden/>
              </w:rPr>
              <w:fldChar w:fldCharType="separate"/>
            </w:r>
            <w:r w:rsidR="000D07A1">
              <w:rPr>
                <w:noProof/>
                <w:webHidden/>
              </w:rPr>
              <w:t>46</w:t>
            </w:r>
            <w:r w:rsidR="000D07A1">
              <w:rPr>
                <w:noProof/>
                <w:webHidden/>
              </w:rPr>
              <w:fldChar w:fldCharType="end"/>
            </w:r>
          </w:hyperlink>
        </w:p>
        <w:p w14:paraId="225BDE14" w14:textId="7FC4F573"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43" w:history="1">
            <w:r w:rsidR="000D07A1" w:rsidRPr="000E5ECC">
              <w:rPr>
                <w:rStyle w:val="ac"/>
                <w:noProof/>
              </w:rPr>
              <w:t>7.1.</w:t>
            </w:r>
            <w:r w:rsidR="000D07A1">
              <w:rPr>
                <w:rFonts w:eastAsiaTheme="minorEastAsia" w:cstheme="minorBidi"/>
                <w:b w:val="0"/>
                <w:bCs w:val="0"/>
                <w:caps w:val="0"/>
                <w:noProof/>
                <w:sz w:val="22"/>
                <w:szCs w:val="22"/>
              </w:rPr>
              <w:tab/>
            </w:r>
            <w:r w:rsidR="000D07A1" w:rsidRPr="000E5ECC">
              <w:rPr>
                <w:rStyle w:val="ac"/>
                <w:noProof/>
              </w:rPr>
              <w:t>Производительность оборудования</w:t>
            </w:r>
            <w:r w:rsidR="000D07A1">
              <w:rPr>
                <w:noProof/>
                <w:webHidden/>
              </w:rPr>
              <w:tab/>
            </w:r>
            <w:r w:rsidR="000D07A1">
              <w:rPr>
                <w:noProof/>
                <w:webHidden/>
              </w:rPr>
              <w:fldChar w:fldCharType="begin"/>
            </w:r>
            <w:r w:rsidR="000D07A1">
              <w:rPr>
                <w:noProof/>
                <w:webHidden/>
              </w:rPr>
              <w:instrText xml:space="preserve"> PAGEREF _Toc533071943 \h </w:instrText>
            </w:r>
            <w:r w:rsidR="000D07A1">
              <w:rPr>
                <w:noProof/>
                <w:webHidden/>
              </w:rPr>
            </w:r>
            <w:r w:rsidR="000D07A1">
              <w:rPr>
                <w:noProof/>
                <w:webHidden/>
              </w:rPr>
              <w:fldChar w:fldCharType="separate"/>
            </w:r>
            <w:r w:rsidR="000D07A1">
              <w:rPr>
                <w:noProof/>
                <w:webHidden/>
              </w:rPr>
              <w:t>46</w:t>
            </w:r>
            <w:r w:rsidR="000D07A1">
              <w:rPr>
                <w:noProof/>
                <w:webHidden/>
              </w:rPr>
              <w:fldChar w:fldCharType="end"/>
            </w:r>
          </w:hyperlink>
        </w:p>
        <w:p w14:paraId="39637C55" w14:textId="5053134C"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44" w:history="1">
            <w:r w:rsidR="000D07A1" w:rsidRPr="000E5ECC">
              <w:rPr>
                <w:rStyle w:val="ac"/>
                <w:noProof/>
              </w:rPr>
              <w:t>7.2.</w:t>
            </w:r>
            <w:r w:rsidR="000D07A1">
              <w:rPr>
                <w:rFonts w:eastAsiaTheme="minorEastAsia" w:cstheme="minorBidi"/>
                <w:b w:val="0"/>
                <w:bCs w:val="0"/>
                <w:caps w:val="0"/>
                <w:noProof/>
                <w:sz w:val="22"/>
                <w:szCs w:val="22"/>
              </w:rPr>
              <w:tab/>
            </w:r>
            <w:r w:rsidR="000D07A1" w:rsidRPr="000E5ECC">
              <w:rPr>
                <w:rStyle w:val="ac"/>
                <w:noProof/>
              </w:rPr>
              <w:t>Объемы производства и реализации</w:t>
            </w:r>
            <w:r w:rsidR="000D07A1">
              <w:rPr>
                <w:noProof/>
                <w:webHidden/>
              </w:rPr>
              <w:tab/>
            </w:r>
            <w:r w:rsidR="000D07A1">
              <w:rPr>
                <w:noProof/>
                <w:webHidden/>
              </w:rPr>
              <w:fldChar w:fldCharType="begin"/>
            </w:r>
            <w:r w:rsidR="000D07A1">
              <w:rPr>
                <w:noProof/>
                <w:webHidden/>
              </w:rPr>
              <w:instrText xml:space="preserve"> PAGEREF _Toc533071944 \h </w:instrText>
            </w:r>
            <w:r w:rsidR="000D07A1">
              <w:rPr>
                <w:noProof/>
                <w:webHidden/>
              </w:rPr>
            </w:r>
            <w:r w:rsidR="000D07A1">
              <w:rPr>
                <w:noProof/>
                <w:webHidden/>
              </w:rPr>
              <w:fldChar w:fldCharType="separate"/>
            </w:r>
            <w:r w:rsidR="000D07A1">
              <w:rPr>
                <w:noProof/>
                <w:webHidden/>
              </w:rPr>
              <w:t>47</w:t>
            </w:r>
            <w:r w:rsidR="000D07A1">
              <w:rPr>
                <w:noProof/>
                <w:webHidden/>
              </w:rPr>
              <w:fldChar w:fldCharType="end"/>
            </w:r>
          </w:hyperlink>
        </w:p>
        <w:p w14:paraId="38A5A544" w14:textId="74E51901" w:rsidR="000D07A1" w:rsidRDefault="00F530AE">
          <w:pPr>
            <w:pStyle w:val="11"/>
            <w:tabs>
              <w:tab w:val="left" w:pos="960"/>
              <w:tab w:val="right" w:leader="dot" w:pos="9351"/>
            </w:tabs>
            <w:rPr>
              <w:rFonts w:eastAsiaTheme="minorEastAsia" w:cstheme="minorBidi"/>
              <w:b w:val="0"/>
              <w:bCs w:val="0"/>
              <w:caps w:val="0"/>
              <w:noProof/>
              <w:sz w:val="22"/>
              <w:szCs w:val="22"/>
            </w:rPr>
          </w:pPr>
          <w:hyperlink w:anchor="_Toc533071945" w:history="1">
            <w:r w:rsidR="000D07A1" w:rsidRPr="000E5ECC">
              <w:rPr>
                <w:rStyle w:val="ac"/>
                <w:noProof/>
              </w:rPr>
              <w:t>8.</w:t>
            </w:r>
            <w:r w:rsidR="000D07A1">
              <w:rPr>
                <w:rFonts w:eastAsiaTheme="minorEastAsia" w:cstheme="minorBidi"/>
                <w:b w:val="0"/>
                <w:bCs w:val="0"/>
                <w:caps w:val="0"/>
                <w:noProof/>
                <w:sz w:val="22"/>
                <w:szCs w:val="22"/>
              </w:rPr>
              <w:tab/>
            </w:r>
            <w:r w:rsidR="000D07A1" w:rsidRPr="000E5ECC">
              <w:rPr>
                <w:rStyle w:val="ac"/>
                <w:noProof/>
              </w:rPr>
              <w:t>Планирование реализации проекта</w:t>
            </w:r>
            <w:r w:rsidR="000D07A1">
              <w:rPr>
                <w:noProof/>
                <w:webHidden/>
              </w:rPr>
              <w:tab/>
            </w:r>
            <w:r w:rsidR="000D07A1">
              <w:rPr>
                <w:noProof/>
                <w:webHidden/>
              </w:rPr>
              <w:fldChar w:fldCharType="begin"/>
            </w:r>
            <w:r w:rsidR="000D07A1">
              <w:rPr>
                <w:noProof/>
                <w:webHidden/>
              </w:rPr>
              <w:instrText xml:space="preserve"> PAGEREF _Toc533071945 \h </w:instrText>
            </w:r>
            <w:r w:rsidR="000D07A1">
              <w:rPr>
                <w:noProof/>
                <w:webHidden/>
              </w:rPr>
            </w:r>
            <w:r w:rsidR="000D07A1">
              <w:rPr>
                <w:noProof/>
                <w:webHidden/>
              </w:rPr>
              <w:fldChar w:fldCharType="separate"/>
            </w:r>
            <w:r w:rsidR="000D07A1">
              <w:rPr>
                <w:noProof/>
                <w:webHidden/>
              </w:rPr>
              <w:t>47</w:t>
            </w:r>
            <w:r w:rsidR="000D07A1">
              <w:rPr>
                <w:noProof/>
                <w:webHidden/>
              </w:rPr>
              <w:fldChar w:fldCharType="end"/>
            </w:r>
          </w:hyperlink>
        </w:p>
        <w:p w14:paraId="45C1FA1E" w14:textId="341CFDDB"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46" w:history="1">
            <w:r w:rsidR="000D07A1" w:rsidRPr="000E5ECC">
              <w:rPr>
                <w:rStyle w:val="ac"/>
                <w:noProof/>
              </w:rPr>
              <w:t>8.1.</w:t>
            </w:r>
            <w:r w:rsidR="000D07A1">
              <w:rPr>
                <w:rFonts w:eastAsiaTheme="minorEastAsia" w:cstheme="minorBidi"/>
                <w:b w:val="0"/>
                <w:bCs w:val="0"/>
                <w:caps w:val="0"/>
                <w:noProof/>
                <w:sz w:val="22"/>
                <w:szCs w:val="22"/>
              </w:rPr>
              <w:tab/>
            </w:r>
            <w:r w:rsidR="000D07A1" w:rsidRPr="000E5ECC">
              <w:rPr>
                <w:rStyle w:val="ac"/>
                <w:noProof/>
              </w:rPr>
              <w:t>Логистика</w:t>
            </w:r>
            <w:r w:rsidR="000D07A1">
              <w:rPr>
                <w:noProof/>
                <w:webHidden/>
              </w:rPr>
              <w:tab/>
            </w:r>
            <w:r w:rsidR="000D07A1">
              <w:rPr>
                <w:noProof/>
                <w:webHidden/>
              </w:rPr>
              <w:fldChar w:fldCharType="begin"/>
            </w:r>
            <w:r w:rsidR="000D07A1">
              <w:rPr>
                <w:noProof/>
                <w:webHidden/>
              </w:rPr>
              <w:instrText xml:space="preserve"> PAGEREF _Toc533071946 \h </w:instrText>
            </w:r>
            <w:r w:rsidR="000D07A1">
              <w:rPr>
                <w:noProof/>
                <w:webHidden/>
              </w:rPr>
            </w:r>
            <w:r w:rsidR="000D07A1">
              <w:rPr>
                <w:noProof/>
                <w:webHidden/>
              </w:rPr>
              <w:fldChar w:fldCharType="separate"/>
            </w:r>
            <w:r w:rsidR="000D07A1">
              <w:rPr>
                <w:noProof/>
                <w:webHidden/>
              </w:rPr>
              <w:t>47</w:t>
            </w:r>
            <w:r w:rsidR="000D07A1">
              <w:rPr>
                <w:noProof/>
                <w:webHidden/>
              </w:rPr>
              <w:fldChar w:fldCharType="end"/>
            </w:r>
          </w:hyperlink>
        </w:p>
        <w:p w14:paraId="3DA537A0" w14:textId="42621E82"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47" w:history="1">
            <w:r w:rsidR="000D07A1" w:rsidRPr="000E5ECC">
              <w:rPr>
                <w:rStyle w:val="ac"/>
                <w:noProof/>
              </w:rPr>
              <w:t>8.1.1.</w:t>
            </w:r>
            <w:r w:rsidR="000D07A1">
              <w:rPr>
                <w:rFonts w:eastAsiaTheme="minorEastAsia" w:cstheme="minorBidi"/>
                <w:b w:val="0"/>
                <w:bCs w:val="0"/>
                <w:caps w:val="0"/>
                <w:noProof/>
                <w:sz w:val="22"/>
                <w:szCs w:val="22"/>
              </w:rPr>
              <w:tab/>
            </w:r>
            <w:r w:rsidR="000D07A1" w:rsidRPr="000E5ECC">
              <w:rPr>
                <w:rStyle w:val="ac"/>
                <w:noProof/>
              </w:rPr>
              <w:t>Доставка сырья на завод</w:t>
            </w:r>
            <w:r w:rsidR="000D07A1">
              <w:rPr>
                <w:noProof/>
                <w:webHidden/>
              </w:rPr>
              <w:tab/>
            </w:r>
            <w:r w:rsidR="000D07A1">
              <w:rPr>
                <w:noProof/>
                <w:webHidden/>
              </w:rPr>
              <w:fldChar w:fldCharType="begin"/>
            </w:r>
            <w:r w:rsidR="000D07A1">
              <w:rPr>
                <w:noProof/>
                <w:webHidden/>
              </w:rPr>
              <w:instrText xml:space="preserve"> PAGEREF _Toc533071947 \h </w:instrText>
            </w:r>
            <w:r w:rsidR="000D07A1">
              <w:rPr>
                <w:noProof/>
                <w:webHidden/>
              </w:rPr>
            </w:r>
            <w:r w:rsidR="000D07A1">
              <w:rPr>
                <w:noProof/>
                <w:webHidden/>
              </w:rPr>
              <w:fldChar w:fldCharType="separate"/>
            </w:r>
            <w:r w:rsidR="000D07A1">
              <w:rPr>
                <w:noProof/>
                <w:webHidden/>
              </w:rPr>
              <w:t>47</w:t>
            </w:r>
            <w:r w:rsidR="000D07A1">
              <w:rPr>
                <w:noProof/>
                <w:webHidden/>
              </w:rPr>
              <w:fldChar w:fldCharType="end"/>
            </w:r>
          </w:hyperlink>
        </w:p>
        <w:p w14:paraId="0653D017" w14:textId="66FD559C"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48" w:history="1">
            <w:r w:rsidR="000D07A1" w:rsidRPr="000E5ECC">
              <w:rPr>
                <w:rStyle w:val="ac"/>
                <w:noProof/>
              </w:rPr>
              <w:t>8.1.2.</w:t>
            </w:r>
            <w:r w:rsidR="000D07A1">
              <w:rPr>
                <w:rFonts w:eastAsiaTheme="minorEastAsia" w:cstheme="minorBidi"/>
                <w:b w:val="0"/>
                <w:bCs w:val="0"/>
                <w:caps w:val="0"/>
                <w:noProof/>
                <w:sz w:val="22"/>
                <w:szCs w:val="22"/>
              </w:rPr>
              <w:tab/>
            </w:r>
            <w:r w:rsidR="000D07A1" w:rsidRPr="000E5ECC">
              <w:rPr>
                <w:rStyle w:val="ac"/>
                <w:noProof/>
              </w:rPr>
              <w:t>Доставка продукции потребителю.</w:t>
            </w:r>
            <w:r w:rsidR="000D07A1">
              <w:rPr>
                <w:noProof/>
                <w:webHidden/>
              </w:rPr>
              <w:tab/>
            </w:r>
            <w:r w:rsidR="000D07A1">
              <w:rPr>
                <w:noProof/>
                <w:webHidden/>
              </w:rPr>
              <w:fldChar w:fldCharType="begin"/>
            </w:r>
            <w:r w:rsidR="000D07A1">
              <w:rPr>
                <w:noProof/>
                <w:webHidden/>
              </w:rPr>
              <w:instrText xml:space="preserve"> PAGEREF _Toc533071948 \h </w:instrText>
            </w:r>
            <w:r w:rsidR="000D07A1">
              <w:rPr>
                <w:noProof/>
                <w:webHidden/>
              </w:rPr>
            </w:r>
            <w:r w:rsidR="000D07A1">
              <w:rPr>
                <w:noProof/>
                <w:webHidden/>
              </w:rPr>
              <w:fldChar w:fldCharType="separate"/>
            </w:r>
            <w:r w:rsidR="000D07A1">
              <w:rPr>
                <w:noProof/>
                <w:webHidden/>
              </w:rPr>
              <w:t>48</w:t>
            </w:r>
            <w:r w:rsidR="000D07A1">
              <w:rPr>
                <w:noProof/>
                <w:webHidden/>
              </w:rPr>
              <w:fldChar w:fldCharType="end"/>
            </w:r>
          </w:hyperlink>
        </w:p>
        <w:p w14:paraId="5862C976" w14:textId="0FE0563E" w:rsidR="000D07A1" w:rsidRDefault="00F530AE">
          <w:pPr>
            <w:pStyle w:val="11"/>
            <w:tabs>
              <w:tab w:val="left" w:pos="960"/>
              <w:tab w:val="right" w:leader="dot" w:pos="9351"/>
            </w:tabs>
            <w:rPr>
              <w:rFonts w:eastAsiaTheme="minorEastAsia" w:cstheme="minorBidi"/>
              <w:b w:val="0"/>
              <w:bCs w:val="0"/>
              <w:caps w:val="0"/>
              <w:noProof/>
              <w:sz w:val="22"/>
              <w:szCs w:val="22"/>
            </w:rPr>
          </w:pPr>
          <w:hyperlink w:anchor="_Toc533071949" w:history="1">
            <w:r w:rsidR="000D07A1" w:rsidRPr="000E5ECC">
              <w:rPr>
                <w:rStyle w:val="ac"/>
                <w:noProof/>
              </w:rPr>
              <w:t>9.</w:t>
            </w:r>
            <w:r w:rsidR="000D07A1">
              <w:rPr>
                <w:rFonts w:eastAsiaTheme="minorEastAsia" w:cstheme="minorBidi"/>
                <w:b w:val="0"/>
                <w:bCs w:val="0"/>
                <w:caps w:val="0"/>
                <w:noProof/>
                <w:sz w:val="22"/>
                <w:szCs w:val="22"/>
              </w:rPr>
              <w:tab/>
            </w:r>
            <w:r w:rsidR="000D07A1" w:rsidRPr="000E5ECC">
              <w:rPr>
                <w:rStyle w:val="ac"/>
                <w:noProof/>
              </w:rPr>
              <w:t>Государственная поддержка</w:t>
            </w:r>
            <w:r w:rsidR="000D07A1">
              <w:rPr>
                <w:noProof/>
                <w:webHidden/>
              </w:rPr>
              <w:tab/>
            </w:r>
            <w:r w:rsidR="000D07A1">
              <w:rPr>
                <w:noProof/>
                <w:webHidden/>
              </w:rPr>
              <w:fldChar w:fldCharType="begin"/>
            </w:r>
            <w:r w:rsidR="000D07A1">
              <w:rPr>
                <w:noProof/>
                <w:webHidden/>
              </w:rPr>
              <w:instrText xml:space="preserve"> PAGEREF _Toc533071949 \h </w:instrText>
            </w:r>
            <w:r w:rsidR="000D07A1">
              <w:rPr>
                <w:noProof/>
                <w:webHidden/>
              </w:rPr>
            </w:r>
            <w:r w:rsidR="000D07A1">
              <w:rPr>
                <w:noProof/>
                <w:webHidden/>
              </w:rPr>
              <w:fldChar w:fldCharType="separate"/>
            </w:r>
            <w:r w:rsidR="000D07A1">
              <w:rPr>
                <w:noProof/>
                <w:webHidden/>
              </w:rPr>
              <w:t>48</w:t>
            </w:r>
            <w:r w:rsidR="000D07A1">
              <w:rPr>
                <w:noProof/>
                <w:webHidden/>
              </w:rPr>
              <w:fldChar w:fldCharType="end"/>
            </w:r>
          </w:hyperlink>
        </w:p>
        <w:p w14:paraId="60D79C2A" w14:textId="4A07A4B5"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50" w:history="1">
            <w:r w:rsidR="000D07A1" w:rsidRPr="000E5ECC">
              <w:rPr>
                <w:rStyle w:val="ac"/>
                <w:noProof/>
              </w:rPr>
              <w:t>9.1.</w:t>
            </w:r>
            <w:r w:rsidR="000D07A1">
              <w:rPr>
                <w:rFonts w:eastAsiaTheme="minorEastAsia" w:cstheme="minorBidi"/>
                <w:b w:val="0"/>
                <w:bCs w:val="0"/>
                <w:caps w:val="0"/>
                <w:noProof/>
                <w:sz w:val="22"/>
                <w:szCs w:val="22"/>
              </w:rPr>
              <w:tab/>
            </w:r>
            <w:r w:rsidR="000D07A1" w:rsidRPr="000E5ECC">
              <w:rPr>
                <w:rStyle w:val="ac"/>
                <w:noProof/>
              </w:rPr>
              <w:t>Федеральные программы поддержки</w:t>
            </w:r>
            <w:r w:rsidR="000D07A1">
              <w:rPr>
                <w:noProof/>
                <w:webHidden/>
              </w:rPr>
              <w:tab/>
            </w:r>
            <w:r w:rsidR="000D07A1">
              <w:rPr>
                <w:noProof/>
                <w:webHidden/>
              </w:rPr>
              <w:fldChar w:fldCharType="begin"/>
            </w:r>
            <w:r w:rsidR="000D07A1">
              <w:rPr>
                <w:noProof/>
                <w:webHidden/>
              </w:rPr>
              <w:instrText xml:space="preserve"> PAGEREF _Toc533071950 \h </w:instrText>
            </w:r>
            <w:r w:rsidR="000D07A1">
              <w:rPr>
                <w:noProof/>
                <w:webHidden/>
              </w:rPr>
            </w:r>
            <w:r w:rsidR="000D07A1">
              <w:rPr>
                <w:noProof/>
                <w:webHidden/>
              </w:rPr>
              <w:fldChar w:fldCharType="separate"/>
            </w:r>
            <w:r w:rsidR="000D07A1">
              <w:rPr>
                <w:noProof/>
                <w:webHidden/>
              </w:rPr>
              <w:t>48</w:t>
            </w:r>
            <w:r w:rsidR="000D07A1">
              <w:rPr>
                <w:noProof/>
                <w:webHidden/>
              </w:rPr>
              <w:fldChar w:fldCharType="end"/>
            </w:r>
          </w:hyperlink>
        </w:p>
        <w:p w14:paraId="4A8EF177" w14:textId="47E94D5B"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51" w:history="1">
            <w:r w:rsidR="000D07A1" w:rsidRPr="000E5ECC">
              <w:rPr>
                <w:rStyle w:val="ac"/>
                <w:noProof/>
              </w:rPr>
              <w:t>9.1.1.</w:t>
            </w:r>
            <w:r w:rsidR="000D07A1">
              <w:rPr>
                <w:rFonts w:eastAsiaTheme="minorEastAsia" w:cstheme="minorBidi"/>
                <w:b w:val="0"/>
                <w:bCs w:val="0"/>
                <w:caps w:val="0"/>
                <w:noProof/>
                <w:sz w:val="22"/>
                <w:szCs w:val="22"/>
              </w:rPr>
              <w:tab/>
            </w:r>
            <w:r w:rsidR="000D07A1" w:rsidRPr="000E5ECC">
              <w:rPr>
                <w:rStyle w:val="ac"/>
                <w:noProof/>
              </w:rPr>
              <w:t>Субсидирование % ставки по кредиту</w:t>
            </w:r>
            <w:r w:rsidR="000D07A1">
              <w:rPr>
                <w:noProof/>
                <w:webHidden/>
              </w:rPr>
              <w:tab/>
            </w:r>
            <w:r w:rsidR="000D07A1">
              <w:rPr>
                <w:noProof/>
                <w:webHidden/>
              </w:rPr>
              <w:fldChar w:fldCharType="begin"/>
            </w:r>
            <w:r w:rsidR="000D07A1">
              <w:rPr>
                <w:noProof/>
                <w:webHidden/>
              </w:rPr>
              <w:instrText xml:space="preserve"> PAGEREF _Toc533071951 \h </w:instrText>
            </w:r>
            <w:r w:rsidR="000D07A1">
              <w:rPr>
                <w:noProof/>
                <w:webHidden/>
              </w:rPr>
            </w:r>
            <w:r w:rsidR="000D07A1">
              <w:rPr>
                <w:noProof/>
                <w:webHidden/>
              </w:rPr>
              <w:fldChar w:fldCharType="separate"/>
            </w:r>
            <w:r w:rsidR="000D07A1">
              <w:rPr>
                <w:noProof/>
                <w:webHidden/>
              </w:rPr>
              <w:t>48</w:t>
            </w:r>
            <w:r w:rsidR="000D07A1">
              <w:rPr>
                <w:noProof/>
                <w:webHidden/>
              </w:rPr>
              <w:fldChar w:fldCharType="end"/>
            </w:r>
          </w:hyperlink>
        </w:p>
        <w:p w14:paraId="68D245E2" w14:textId="4EBD296D"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52" w:history="1">
            <w:r w:rsidR="000D07A1" w:rsidRPr="000E5ECC">
              <w:rPr>
                <w:rStyle w:val="ac"/>
                <w:noProof/>
              </w:rPr>
              <w:t>9.1.2.</w:t>
            </w:r>
            <w:r w:rsidR="000D07A1">
              <w:rPr>
                <w:rFonts w:eastAsiaTheme="minorEastAsia" w:cstheme="minorBidi"/>
                <w:b w:val="0"/>
                <w:bCs w:val="0"/>
                <w:caps w:val="0"/>
                <w:noProof/>
                <w:sz w:val="22"/>
                <w:szCs w:val="22"/>
              </w:rPr>
              <w:tab/>
            </w:r>
            <w:r w:rsidR="000D07A1" w:rsidRPr="000E5ECC">
              <w:rPr>
                <w:rStyle w:val="ac"/>
                <w:noProof/>
              </w:rPr>
              <w:t>ТОР Сердобск</w:t>
            </w:r>
            <w:r w:rsidR="000D07A1">
              <w:rPr>
                <w:noProof/>
                <w:webHidden/>
              </w:rPr>
              <w:tab/>
            </w:r>
            <w:r w:rsidR="000D07A1">
              <w:rPr>
                <w:noProof/>
                <w:webHidden/>
              </w:rPr>
              <w:fldChar w:fldCharType="begin"/>
            </w:r>
            <w:r w:rsidR="000D07A1">
              <w:rPr>
                <w:noProof/>
                <w:webHidden/>
              </w:rPr>
              <w:instrText xml:space="preserve"> PAGEREF _Toc533071952 \h </w:instrText>
            </w:r>
            <w:r w:rsidR="000D07A1">
              <w:rPr>
                <w:noProof/>
                <w:webHidden/>
              </w:rPr>
            </w:r>
            <w:r w:rsidR="000D07A1">
              <w:rPr>
                <w:noProof/>
                <w:webHidden/>
              </w:rPr>
              <w:fldChar w:fldCharType="separate"/>
            </w:r>
            <w:r w:rsidR="000D07A1">
              <w:rPr>
                <w:noProof/>
                <w:webHidden/>
              </w:rPr>
              <w:t>49</w:t>
            </w:r>
            <w:r w:rsidR="000D07A1">
              <w:rPr>
                <w:noProof/>
                <w:webHidden/>
              </w:rPr>
              <w:fldChar w:fldCharType="end"/>
            </w:r>
          </w:hyperlink>
        </w:p>
        <w:p w14:paraId="65CFDF44" w14:textId="62BAB0DF"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53" w:history="1">
            <w:r w:rsidR="000D07A1" w:rsidRPr="000E5ECC">
              <w:rPr>
                <w:rStyle w:val="ac"/>
                <w:noProof/>
              </w:rPr>
              <w:t>9.1.3.</w:t>
            </w:r>
            <w:r w:rsidR="000D07A1">
              <w:rPr>
                <w:rFonts w:eastAsiaTheme="minorEastAsia" w:cstheme="minorBidi"/>
                <w:b w:val="0"/>
                <w:bCs w:val="0"/>
                <w:caps w:val="0"/>
                <w:noProof/>
                <w:sz w:val="22"/>
                <w:szCs w:val="22"/>
              </w:rPr>
              <w:tab/>
            </w:r>
            <w:r w:rsidR="000D07A1" w:rsidRPr="000E5ECC">
              <w:rPr>
                <w:rStyle w:val="ac"/>
                <w:noProof/>
              </w:rPr>
              <w:t>Страховые взносы с ФОТ</w:t>
            </w:r>
            <w:r w:rsidR="000D07A1">
              <w:rPr>
                <w:noProof/>
                <w:webHidden/>
              </w:rPr>
              <w:tab/>
            </w:r>
            <w:r w:rsidR="000D07A1">
              <w:rPr>
                <w:noProof/>
                <w:webHidden/>
              </w:rPr>
              <w:fldChar w:fldCharType="begin"/>
            </w:r>
            <w:r w:rsidR="000D07A1">
              <w:rPr>
                <w:noProof/>
                <w:webHidden/>
              </w:rPr>
              <w:instrText xml:space="preserve"> PAGEREF _Toc533071953 \h </w:instrText>
            </w:r>
            <w:r w:rsidR="000D07A1">
              <w:rPr>
                <w:noProof/>
                <w:webHidden/>
              </w:rPr>
            </w:r>
            <w:r w:rsidR="000D07A1">
              <w:rPr>
                <w:noProof/>
                <w:webHidden/>
              </w:rPr>
              <w:fldChar w:fldCharType="separate"/>
            </w:r>
            <w:r w:rsidR="000D07A1">
              <w:rPr>
                <w:noProof/>
                <w:webHidden/>
              </w:rPr>
              <w:t>49</w:t>
            </w:r>
            <w:r w:rsidR="000D07A1">
              <w:rPr>
                <w:noProof/>
                <w:webHidden/>
              </w:rPr>
              <w:fldChar w:fldCharType="end"/>
            </w:r>
          </w:hyperlink>
        </w:p>
        <w:p w14:paraId="72B530AE" w14:textId="7FC4B185"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54" w:history="1">
            <w:r w:rsidR="000D07A1" w:rsidRPr="000E5ECC">
              <w:rPr>
                <w:rStyle w:val="ac"/>
                <w:noProof/>
              </w:rPr>
              <w:t>9.1.4.</w:t>
            </w:r>
            <w:r w:rsidR="000D07A1">
              <w:rPr>
                <w:rFonts w:eastAsiaTheme="minorEastAsia" w:cstheme="minorBidi"/>
                <w:b w:val="0"/>
                <w:bCs w:val="0"/>
                <w:caps w:val="0"/>
                <w:noProof/>
                <w:sz w:val="22"/>
                <w:szCs w:val="22"/>
              </w:rPr>
              <w:tab/>
            </w:r>
            <w:r w:rsidR="000D07A1" w:rsidRPr="000E5ECC">
              <w:rPr>
                <w:rStyle w:val="ac"/>
                <w:noProof/>
              </w:rPr>
              <w:t>Гарантия Правительства РФ</w:t>
            </w:r>
            <w:r w:rsidR="000D07A1">
              <w:rPr>
                <w:noProof/>
                <w:webHidden/>
              </w:rPr>
              <w:tab/>
            </w:r>
            <w:r w:rsidR="000D07A1">
              <w:rPr>
                <w:noProof/>
                <w:webHidden/>
              </w:rPr>
              <w:fldChar w:fldCharType="begin"/>
            </w:r>
            <w:r w:rsidR="000D07A1">
              <w:rPr>
                <w:noProof/>
                <w:webHidden/>
              </w:rPr>
              <w:instrText xml:space="preserve"> PAGEREF _Toc533071954 \h </w:instrText>
            </w:r>
            <w:r w:rsidR="000D07A1">
              <w:rPr>
                <w:noProof/>
                <w:webHidden/>
              </w:rPr>
            </w:r>
            <w:r w:rsidR="000D07A1">
              <w:rPr>
                <w:noProof/>
                <w:webHidden/>
              </w:rPr>
              <w:fldChar w:fldCharType="separate"/>
            </w:r>
            <w:r w:rsidR="000D07A1">
              <w:rPr>
                <w:noProof/>
                <w:webHidden/>
              </w:rPr>
              <w:t>49</w:t>
            </w:r>
            <w:r w:rsidR="000D07A1">
              <w:rPr>
                <w:noProof/>
                <w:webHidden/>
              </w:rPr>
              <w:fldChar w:fldCharType="end"/>
            </w:r>
          </w:hyperlink>
        </w:p>
        <w:p w14:paraId="2C198284" w14:textId="1E1F84E3"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55" w:history="1">
            <w:r w:rsidR="000D07A1" w:rsidRPr="000E5ECC">
              <w:rPr>
                <w:rStyle w:val="ac"/>
                <w:noProof/>
              </w:rPr>
              <w:t>9.2.</w:t>
            </w:r>
            <w:r w:rsidR="000D07A1">
              <w:rPr>
                <w:rFonts w:eastAsiaTheme="minorEastAsia" w:cstheme="minorBidi"/>
                <w:b w:val="0"/>
                <w:bCs w:val="0"/>
                <w:caps w:val="0"/>
                <w:noProof/>
                <w:sz w:val="22"/>
                <w:szCs w:val="22"/>
              </w:rPr>
              <w:tab/>
            </w:r>
            <w:r w:rsidR="000D07A1" w:rsidRPr="000E5ECC">
              <w:rPr>
                <w:rStyle w:val="ac"/>
                <w:noProof/>
              </w:rPr>
              <w:t>Региональные программы поддержки</w:t>
            </w:r>
            <w:r w:rsidR="000D07A1">
              <w:rPr>
                <w:noProof/>
                <w:webHidden/>
              </w:rPr>
              <w:tab/>
            </w:r>
            <w:r w:rsidR="000D07A1">
              <w:rPr>
                <w:noProof/>
                <w:webHidden/>
              </w:rPr>
              <w:fldChar w:fldCharType="begin"/>
            </w:r>
            <w:r w:rsidR="000D07A1">
              <w:rPr>
                <w:noProof/>
                <w:webHidden/>
              </w:rPr>
              <w:instrText xml:space="preserve"> PAGEREF _Toc533071955 \h </w:instrText>
            </w:r>
            <w:r w:rsidR="000D07A1">
              <w:rPr>
                <w:noProof/>
                <w:webHidden/>
              </w:rPr>
            </w:r>
            <w:r w:rsidR="000D07A1">
              <w:rPr>
                <w:noProof/>
                <w:webHidden/>
              </w:rPr>
              <w:fldChar w:fldCharType="separate"/>
            </w:r>
            <w:r w:rsidR="000D07A1">
              <w:rPr>
                <w:noProof/>
                <w:webHidden/>
              </w:rPr>
              <w:t>49</w:t>
            </w:r>
            <w:r w:rsidR="000D07A1">
              <w:rPr>
                <w:noProof/>
                <w:webHidden/>
              </w:rPr>
              <w:fldChar w:fldCharType="end"/>
            </w:r>
          </w:hyperlink>
        </w:p>
        <w:p w14:paraId="69B0CCCE" w14:textId="272195FE"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56" w:history="1">
            <w:r w:rsidR="000D07A1" w:rsidRPr="000E5ECC">
              <w:rPr>
                <w:rStyle w:val="ac"/>
                <w:noProof/>
              </w:rPr>
              <w:t>9.2.1.</w:t>
            </w:r>
            <w:r w:rsidR="000D07A1">
              <w:rPr>
                <w:rFonts w:eastAsiaTheme="minorEastAsia" w:cstheme="minorBidi"/>
                <w:b w:val="0"/>
                <w:bCs w:val="0"/>
                <w:caps w:val="0"/>
                <w:noProof/>
                <w:sz w:val="22"/>
                <w:szCs w:val="22"/>
              </w:rPr>
              <w:tab/>
            </w:r>
            <w:r w:rsidR="000D07A1" w:rsidRPr="000E5ECC">
              <w:rPr>
                <w:rStyle w:val="ac"/>
                <w:noProof/>
              </w:rPr>
              <w:t>Налог на прибыль организаций</w:t>
            </w:r>
            <w:r w:rsidR="000D07A1">
              <w:rPr>
                <w:noProof/>
                <w:webHidden/>
              </w:rPr>
              <w:tab/>
            </w:r>
            <w:r w:rsidR="000D07A1">
              <w:rPr>
                <w:noProof/>
                <w:webHidden/>
              </w:rPr>
              <w:fldChar w:fldCharType="begin"/>
            </w:r>
            <w:r w:rsidR="000D07A1">
              <w:rPr>
                <w:noProof/>
                <w:webHidden/>
              </w:rPr>
              <w:instrText xml:space="preserve"> PAGEREF _Toc533071956 \h </w:instrText>
            </w:r>
            <w:r w:rsidR="000D07A1">
              <w:rPr>
                <w:noProof/>
                <w:webHidden/>
              </w:rPr>
            </w:r>
            <w:r w:rsidR="000D07A1">
              <w:rPr>
                <w:noProof/>
                <w:webHidden/>
              </w:rPr>
              <w:fldChar w:fldCharType="separate"/>
            </w:r>
            <w:r w:rsidR="000D07A1">
              <w:rPr>
                <w:noProof/>
                <w:webHidden/>
              </w:rPr>
              <w:t>49</w:t>
            </w:r>
            <w:r w:rsidR="000D07A1">
              <w:rPr>
                <w:noProof/>
                <w:webHidden/>
              </w:rPr>
              <w:fldChar w:fldCharType="end"/>
            </w:r>
          </w:hyperlink>
        </w:p>
        <w:p w14:paraId="3EADE649" w14:textId="26E8B963"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57" w:history="1">
            <w:r w:rsidR="000D07A1" w:rsidRPr="000E5ECC">
              <w:rPr>
                <w:rStyle w:val="ac"/>
                <w:noProof/>
              </w:rPr>
              <w:t>9.2.2.</w:t>
            </w:r>
            <w:r w:rsidR="000D07A1">
              <w:rPr>
                <w:rFonts w:eastAsiaTheme="minorEastAsia" w:cstheme="minorBidi"/>
                <w:b w:val="0"/>
                <w:bCs w:val="0"/>
                <w:caps w:val="0"/>
                <w:noProof/>
                <w:sz w:val="22"/>
                <w:szCs w:val="22"/>
              </w:rPr>
              <w:tab/>
            </w:r>
            <w:r w:rsidR="000D07A1" w:rsidRPr="000E5ECC">
              <w:rPr>
                <w:rStyle w:val="ac"/>
                <w:noProof/>
              </w:rPr>
              <w:t>Налог на имущество организаций</w:t>
            </w:r>
            <w:r w:rsidR="000D07A1">
              <w:rPr>
                <w:noProof/>
                <w:webHidden/>
              </w:rPr>
              <w:tab/>
            </w:r>
            <w:r w:rsidR="000D07A1">
              <w:rPr>
                <w:noProof/>
                <w:webHidden/>
              </w:rPr>
              <w:fldChar w:fldCharType="begin"/>
            </w:r>
            <w:r w:rsidR="000D07A1">
              <w:rPr>
                <w:noProof/>
                <w:webHidden/>
              </w:rPr>
              <w:instrText xml:space="preserve"> PAGEREF _Toc533071957 \h </w:instrText>
            </w:r>
            <w:r w:rsidR="000D07A1">
              <w:rPr>
                <w:noProof/>
                <w:webHidden/>
              </w:rPr>
            </w:r>
            <w:r w:rsidR="000D07A1">
              <w:rPr>
                <w:noProof/>
                <w:webHidden/>
              </w:rPr>
              <w:fldChar w:fldCharType="separate"/>
            </w:r>
            <w:r w:rsidR="000D07A1">
              <w:rPr>
                <w:noProof/>
                <w:webHidden/>
              </w:rPr>
              <w:t>49</w:t>
            </w:r>
            <w:r w:rsidR="000D07A1">
              <w:rPr>
                <w:noProof/>
                <w:webHidden/>
              </w:rPr>
              <w:fldChar w:fldCharType="end"/>
            </w:r>
          </w:hyperlink>
        </w:p>
        <w:p w14:paraId="30684421" w14:textId="32473501"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58" w:history="1">
            <w:r w:rsidR="000D07A1" w:rsidRPr="000E5ECC">
              <w:rPr>
                <w:rStyle w:val="ac"/>
                <w:noProof/>
              </w:rPr>
              <w:t>9.2.3.</w:t>
            </w:r>
            <w:r w:rsidR="000D07A1">
              <w:rPr>
                <w:rFonts w:eastAsiaTheme="minorEastAsia" w:cstheme="minorBidi"/>
                <w:b w:val="0"/>
                <w:bCs w:val="0"/>
                <w:caps w:val="0"/>
                <w:noProof/>
                <w:sz w:val="22"/>
                <w:szCs w:val="22"/>
              </w:rPr>
              <w:tab/>
            </w:r>
            <w:r w:rsidR="000D07A1" w:rsidRPr="000E5ECC">
              <w:rPr>
                <w:rStyle w:val="ac"/>
                <w:noProof/>
              </w:rPr>
              <w:t>Транспортный налог</w:t>
            </w:r>
            <w:r w:rsidR="000D07A1">
              <w:rPr>
                <w:noProof/>
                <w:webHidden/>
              </w:rPr>
              <w:tab/>
            </w:r>
            <w:r w:rsidR="000D07A1">
              <w:rPr>
                <w:noProof/>
                <w:webHidden/>
              </w:rPr>
              <w:fldChar w:fldCharType="begin"/>
            </w:r>
            <w:r w:rsidR="000D07A1">
              <w:rPr>
                <w:noProof/>
                <w:webHidden/>
              </w:rPr>
              <w:instrText xml:space="preserve"> PAGEREF _Toc533071958 \h </w:instrText>
            </w:r>
            <w:r w:rsidR="000D07A1">
              <w:rPr>
                <w:noProof/>
                <w:webHidden/>
              </w:rPr>
            </w:r>
            <w:r w:rsidR="000D07A1">
              <w:rPr>
                <w:noProof/>
                <w:webHidden/>
              </w:rPr>
              <w:fldChar w:fldCharType="separate"/>
            </w:r>
            <w:r w:rsidR="000D07A1">
              <w:rPr>
                <w:noProof/>
                <w:webHidden/>
              </w:rPr>
              <w:t>50</w:t>
            </w:r>
            <w:r w:rsidR="000D07A1">
              <w:rPr>
                <w:noProof/>
                <w:webHidden/>
              </w:rPr>
              <w:fldChar w:fldCharType="end"/>
            </w:r>
          </w:hyperlink>
        </w:p>
        <w:p w14:paraId="2B0A7603" w14:textId="475D9640"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59" w:history="1">
            <w:r w:rsidR="000D07A1" w:rsidRPr="000E5ECC">
              <w:rPr>
                <w:rStyle w:val="ac"/>
                <w:noProof/>
              </w:rPr>
              <w:t>9.3.</w:t>
            </w:r>
            <w:r w:rsidR="000D07A1">
              <w:rPr>
                <w:rFonts w:eastAsiaTheme="minorEastAsia" w:cstheme="minorBidi"/>
                <w:b w:val="0"/>
                <w:bCs w:val="0"/>
                <w:caps w:val="0"/>
                <w:noProof/>
                <w:sz w:val="22"/>
                <w:szCs w:val="22"/>
              </w:rPr>
              <w:tab/>
            </w:r>
            <w:r w:rsidR="000D07A1" w:rsidRPr="000E5ECC">
              <w:rPr>
                <w:rStyle w:val="ac"/>
                <w:noProof/>
              </w:rPr>
              <w:t>Местные программы поддержки</w:t>
            </w:r>
            <w:r w:rsidR="000D07A1">
              <w:rPr>
                <w:noProof/>
                <w:webHidden/>
              </w:rPr>
              <w:tab/>
            </w:r>
            <w:r w:rsidR="000D07A1">
              <w:rPr>
                <w:noProof/>
                <w:webHidden/>
              </w:rPr>
              <w:fldChar w:fldCharType="begin"/>
            </w:r>
            <w:r w:rsidR="000D07A1">
              <w:rPr>
                <w:noProof/>
                <w:webHidden/>
              </w:rPr>
              <w:instrText xml:space="preserve"> PAGEREF _Toc533071959 \h </w:instrText>
            </w:r>
            <w:r w:rsidR="000D07A1">
              <w:rPr>
                <w:noProof/>
                <w:webHidden/>
              </w:rPr>
            </w:r>
            <w:r w:rsidR="000D07A1">
              <w:rPr>
                <w:noProof/>
                <w:webHidden/>
              </w:rPr>
              <w:fldChar w:fldCharType="separate"/>
            </w:r>
            <w:r w:rsidR="000D07A1">
              <w:rPr>
                <w:noProof/>
                <w:webHidden/>
              </w:rPr>
              <w:t>50</w:t>
            </w:r>
            <w:r w:rsidR="000D07A1">
              <w:rPr>
                <w:noProof/>
                <w:webHidden/>
              </w:rPr>
              <w:fldChar w:fldCharType="end"/>
            </w:r>
          </w:hyperlink>
        </w:p>
        <w:p w14:paraId="4B5E2AA1" w14:textId="365B5B09"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60" w:history="1">
            <w:r w:rsidR="000D07A1" w:rsidRPr="000E5ECC">
              <w:rPr>
                <w:rStyle w:val="ac"/>
                <w:noProof/>
              </w:rPr>
              <w:t>10.</w:t>
            </w:r>
            <w:r w:rsidR="000D07A1">
              <w:rPr>
                <w:rFonts w:eastAsiaTheme="minorEastAsia" w:cstheme="minorBidi"/>
                <w:b w:val="0"/>
                <w:bCs w:val="0"/>
                <w:caps w:val="0"/>
                <w:noProof/>
                <w:sz w:val="22"/>
                <w:szCs w:val="22"/>
              </w:rPr>
              <w:tab/>
            </w:r>
            <w:r w:rsidR="000D07A1" w:rsidRPr="000E5ECC">
              <w:rPr>
                <w:rStyle w:val="ac"/>
                <w:noProof/>
              </w:rPr>
              <w:t>Финансовый анализ и оценка инвестиционной привлекательности проекта</w:t>
            </w:r>
            <w:r w:rsidR="000D07A1">
              <w:rPr>
                <w:noProof/>
                <w:webHidden/>
              </w:rPr>
              <w:tab/>
            </w:r>
            <w:r w:rsidR="000D07A1">
              <w:rPr>
                <w:noProof/>
                <w:webHidden/>
              </w:rPr>
              <w:fldChar w:fldCharType="begin"/>
            </w:r>
            <w:r w:rsidR="000D07A1">
              <w:rPr>
                <w:noProof/>
                <w:webHidden/>
              </w:rPr>
              <w:instrText xml:space="preserve"> PAGEREF _Toc533071960 \h </w:instrText>
            </w:r>
            <w:r w:rsidR="000D07A1">
              <w:rPr>
                <w:noProof/>
                <w:webHidden/>
              </w:rPr>
            </w:r>
            <w:r w:rsidR="000D07A1">
              <w:rPr>
                <w:noProof/>
                <w:webHidden/>
              </w:rPr>
              <w:fldChar w:fldCharType="separate"/>
            </w:r>
            <w:r w:rsidR="000D07A1">
              <w:rPr>
                <w:noProof/>
                <w:webHidden/>
              </w:rPr>
              <w:t>50</w:t>
            </w:r>
            <w:r w:rsidR="000D07A1">
              <w:rPr>
                <w:noProof/>
                <w:webHidden/>
              </w:rPr>
              <w:fldChar w:fldCharType="end"/>
            </w:r>
          </w:hyperlink>
        </w:p>
        <w:p w14:paraId="76963EA6" w14:textId="290E9B45"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61" w:history="1">
            <w:r w:rsidR="000D07A1" w:rsidRPr="000E5ECC">
              <w:rPr>
                <w:rStyle w:val="ac"/>
                <w:noProof/>
              </w:rPr>
              <w:t>10.1.</w:t>
            </w:r>
            <w:r w:rsidR="000D07A1">
              <w:rPr>
                <w:rFonts w:eastAsiaTheme="minorEastAsia" w:cstheme="minorBidi"/>
                <w:b w:val="0"/>
                <w:bCs w:val="0"/>
                <w:caps w:val="0"/>
                <w:noProof/>
                <w:sz w:val="22"/>
                <w:szCs w:val="22"/>
              </w:rPr>
              <w:tab/>
            </w:r>
            <w:r w:rsidR="000D07A1" w:rsidRPr="000E5ECC">
              <w:rPr>
                <w:rStyle w:val="ac"/>
                <w:noProof/>
              </w:rPr>
              <w:t>Инвестиционные издержки</w:t>
            </w:r>
            <w:r w:rsidR="000D07A1">
              <w:rPr>
                <w:noProof/>
                <w:webHidden/>
              </w:rPr>
              <w:tab/>
            </w:r>
            <w:r w:rsidR="000D07A1">
              <w:rPr>
                <w:noProof/>
                <w:webHidden/>
              </w:rPr>
              <w:fldChar w:fldCharType="begin"/>
            </w:r>
            <w:r w:rsidR="000D07A1">
              <w:rPr>
                <w:noProof/>
                <w:webHidden/>
              </w:rPr>
              <w:instrText xml:space="preserve"> PAGEREF _Toc533071961 \h </w:instrText>
            </w:r>
            <w:r w:rsidR="000D07A1">
              <w:rPr>
                <w:noProof/>
                <w:webHidden/>
              </w:rPr>
            </w:r>
            <w:r w:rsidR="000D07A1">
              <w:rPr>
                <w:noProof/>
                <w:webHidden/>
              </w:rPr>
              <w:fldChar w:fldCharType="separate"/>
            </w:r>
            <w:r w:rsidR="000D07A1">
              <w:rPr>
                <w:noProof/>
                <w:webHidden/>
              </w:rPr>
              <w:t>50</w:t>
            </w:r>
            <w:r w:rsidR="000D07A1">
              <w:rPr>
                <w:noProof/>
                <w:webHidden/>
              </w:rPr>
              <w:fldChar w:fldCharType="end"/>
            </w:r>
          </w:hyperlink>
        </w:p>
        <w:p w14:paraId="7CEE502D" w14:textId="281B3644"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62" w:history="1">
            <w:r w:rsidR="000D07A1" w:rsidRPr="000E5ECC">
              <w:rPr>
                <w:rStyle w:val="ac"/>
                <w:noProof/>
              </w:rPr>
              <w:t>10.2.</w:t>
            </w:r>
            <w:r w:rsidR="000D07A1">
              <w:rPr>
                <w:rFonts w:eastAsiaTheme="minorEastAsia" w:cstheme="minorBidi"/>
                <w:b w:val="0"/>
                <w:bCs w:val="0"/>
                <w:caps w:val="0"/>
                <w:noProof/>
                <w:sz w:val="22"/>
                <w:szCs w:val="22"/>
              </w:rPr>
              <w:tab/>
            </w:r>
            <w:r w:rsidR="000D07A1" w:rsidRPr="000E5ECC">
              <w:rPr>
                <w:rStyle w:val="ac"/>
                <w:noProof/>
              </w:rPr>
              <w:t>Расходы на формирование оборотного капитала</w:t>
            </w:r>
            <w:r w:rsidR="000D07A1">
              <w:rPr>
                <w:noProof/>
                <w:webHidden/>
              </w:rPr>
              <w:tab/>
            </w:r>
            <w:r w:rsidR="000D07A1">
              <w:rPr>
                <w:noProof/>
                <w:webHidden/>
              </w:rPr>
              <w:fldChar w:fldCharType="begin"/>
            </w:r>
            <w:r w:rsidR="000D07A1">
              <w:rPr>
                <w:noProof/>
                <w:webHidden/>
              </w:rPr>
              <w:instrText xml:space="preserve"> PAGEREF _Toc533071962 \h </w:instrText>
            </w:r>
            <w:r w:rsidR="000D07A1">
              <w:rPr>
                <w:noProof/>
                <w:webHidden/>
              </w:rPr>
            </w:r>
            <w:r w:rsidR="000D07A1">
              <w:rPr>
                <w:noProof/>
                <w:webHidden/>
              </w:rPr>
              <w:fldChar w:fldCharType="separate"/>
            </w:r>
            <w:r w:rsidR="000D07A1">
              <w:rPr>
                <w:noProof/>
                <w:webHidden/>
              </w:rPr>
              <w:t>50</w:t>
            </w:r>
            <w:r w:rsidR="000D07A1">
              <w:rPr>
                <w:noProof/>
                <w:webHidden/>
              </w:rPr>
              <w:fldChar w:fldCharType="end"/>
            </w:r>
          </w:hyperlink>
        </w:p>
        <w:p w14:paraId="5D86C183" w14:textId="6C79FDCF"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63" w:history="1">
            <w:r w:rsidR="000D07A1" w:rsidRPr="000E5ECC">
              <w:rPr>
                <w:rStyle w:val="ac"/>
                <w:noProof/>
              </w:rPr>
              <w:t>10.3.</w:t>
            </w:r>
            <w:r w:rsidR="000D07A1">
              <w:rPr>
                <w:rFonts w:eastAsiaTheme="minorEastAsia" w:cstheme="minorBidi"/>
                <w:b w:val="0"/>
                <w:bCs w:val="0"/>
                <w:caps w:val="0"/>
                <w:noProof/>
                <w:sz w:val="22"/>
                <w:szCs w:val="22"/>
              </w:rPr>
              <w:tab/>
            </w:r>
            <w:r w:rsidR="000D07A1" w:rsidRPr="000E5ECC">
              <w:rPr>
                <w:rStyle w:val="ac"/>
                <w:noProof/>
              </w:rPr>
              <w:t>Организация производства и трудовые ресурсы</w:t>
            </w:r>
            <w:r w:rsidR="000D07A1">
              <w:rPr>
                <w:noProof/>
                <w:webHidden/>
              </w:rPr>
              <w:tab/>
            </w:r>
            <w:r w:rsidR="000D07A1">
              <w:rPr>
                <w:noProof/>
                <w:webHidden/>
              </w:rPr>
              <w:fldChar w:fldCharType="begin"/>
            </w:r>
            <w:r w:rsidR="000D07A1">
              <w:rPr>
                <w:noProof/>
                <w:webHidden/>
              </w:rPr>
              <w:instrText xml:space="preserve"> PAGEREF _Toc533071963 \h </w:instrText>
            </w:r>
            <w:r w:rsidR="000D07A1">
              <w:rPr>
                <w:noProof/>
                <w:webHidden/>
              </w:rPr>
            </w:r>
            <w:r w:rsidR="000D07A1">
              <w:rPr>
                <w:noProof/>
                <w:webHidden/>
              </w:rPr>
              <w:fldChar w:fldCharType="separate"/>
            </w:r>
            <w:r w:rsidR="000D07A1">
              <w:rPr>
                <w:noProof/>
                <w:webHidden/>
              </w:rPr>
              <w:t>50</w:t>
            </w:r>
            <w:r w:rsidR="000D07A1">
              <w:rPr>
                <w:noProof/>
                <w:webHidden/>
              </w:rPr>
              <w:fldChar w:fldCharType="end"/>
            </w:r>
          </w:hyperlink>
        </w:p>
        <w:p w14:paraId="15BA9F7A" w14:textId="74FC70EB"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64" w:history="1">
            <w:r w:rsidR="000D07A1" w:rsidRPr="000E5ECC">
              <w:rPr>
                <w:rStyle w:val="ac"/>
                <w:noProof/>
              </w:rPr>
              <w:t>10.4.</w:t>
            </w:r>
            <w:r w:rsidR="000D07A1">
              <w:rPr>
                <w:rFonts w:eastAsiaTheme="minorEastAsia" w:cstheme="minorBidi"/>
                <w:b w:val="0"/>
                <w:bCs w:val="0"/>
                <w:caps w:val="0"/>
                <w:noProof/>
                <w:sz w:val="22"/>
                <w:szCs w:val="22"/>
              </w:rPr>
              <w:tab/>
            </w:r>
            <w:r w:rsidR="000D07A1" w:rsidRPr="000E5ECC">
              <w:rPr>
                <w:rStyle w:val="ac"/>
                <w:noProof/>
              </w:rPr>
              <w:t>Стоимость производственных основных фондов и оценка амортизационных отчислений</w:t>
            </w:r>
            <w:r w:rsidR="000D07A1">
              <w:rPr>
                <w:noProof/>
                <w:webHidden/>
              </w:rPr>
              <w:tab/>
            </w:r>
            <w:r w:rsidR="000D07A1">
              <w:rPr>
                <w:noProof/>
                <w:webHidden/>
              </w:rPr>
              <w:fldChar w:fldCharType="begin"/>
            </w:r>
            <w:r w:rsidR="000D07A1">
              <w:rPr>
                <w:noProof/>
                <w:webHidden/>
              </w:rPr>
              <w:instrText xml:space="preserve"> PAGEREF _Toc533071964 \h </w:instrText>
            </w:r>
            <w:r w:rsidR="000D07A1">
              <w:rPr>
                <w:noProof/>
                <w:webHidden/>
              </w:rPr>
            </w:r>
            <w:r w:rsidR="000D07A1">
              <w:rPr>
                <w:noProof/>
                <w:webHidden/>
              </w:rPr>
              <w:fldChar w:fldCharType="separate"/>
            </w:r>
            <w:r w:rsidR="000D07A1">
              <w:rPr>
                <w:noProof/>
                <w:webHidden/>
              </w:rPr>
              <w:t>51</w:t>
            </w:r>
            <w:r w:rsidR="000D07A1">
              <w:rPr>
                <w:noProof/>
                <w:webHidden/>
              </w:rPr>
              <w:fldChar w:fldCharType="end"/>
            </w:r>
          </w:hyperlink>
        </w:p>
        <w:p w14:paraId="3384B97A" w14:textId="1639E9DD"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65" w:history="1">
            <w:r w:rsidR="000D07A1" w:rsidRPr="000E5ECC">
              <w:rPr>
                <w:rStyle w:val="ac"/>
                <w:noProof/>
              </w:rPr>
              <w:t>10.5.</w:t>
            </w:r>
            <w:r w:rsidR="000D07A1">
              <w:rPr>
                <w:rFonts w:eastAsiaTheme="minorEastAsia" w:cstheme="minorBidi"/>
                <w:b w:val="0"/>
                <w:bCs w:val="0"/>
                <w:caps w:val="0"/>
                <w:noProof/>
                <w:sz w:val="22"/>
                <w:szCs w:val="22"/>
              </w:rPr>
              <w:tab/>
            </w:r>
            <w:r w:rsidR="000D07A1" w:rsidRPr="000E5ECC">
              <w:rPr>
                <w:rStyle w:val="ac"/>
                <w:noProof/>
              </w:rPr>
              <w:t>Оценка производственных затрат на выпуск продукции</w:t>
            </w:r>
            <w:r w:rsidR="000D07A1">
              <w:rPr>
                <w:noProof/>
                <w:webHidden/>
              </w:rPr>
              <w:tab/>
            </w:r>
            <w:r w:rsidR="000D07A1">
              <w:rPr>
                <w:noProof/>
                <w:webHidden/>
              </w:rPr>
              <w:fldChar w:fldCharType="begin"/>
            </w:r>
            <w:r w:rsidR="000D07A1">
              <w:rPr>
                <w:noProof/>
                <w:webHidden/>
              </w:rPr>
              <w:instrText xml:space="preserve"> PAGEREF _Toc533071965 \h </w:instrText>
            </w:r>
            <w:r w:rsidR="000D07A1">
              <w:rPr>
                <w:noProof/>
                <w:webHidden/>
              </w:rPr>
            </w:r>
            <w:r w:rsidR="000D07A1">
              <w:rPr>
                <w:noProof/>
                <w:webHidden/>
              </w:rPr>
              <w:fldChar w:fldCharType="separate"/>
            </w:r>
            <w:r w:rsidR="000D07A1">
              <w:rPr>
                <w:noProof/>
                <w:webHidden/>
              </w:rPr>
              <w:t>51</w:t>
            </w:r>
            <w:r w:rsidR="000D07A1">
              <w:rPr>
                <w:noProof/>
                <w:webHidden/>
              </w:rPr>
              <w:fldChar w:fldCharType="end"/>
            </w:r>
          </w:hyperlink>
        </w:p>
        <w:p w14:paraId="05CC52F8" w14:textId="50323F66"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66" w:history="1">
            <w:r w:rsidR="000D07A1" w:rsidRPr="000E5ECC">
              <w:rPr>
                <w:rStyle w:val="ac"/>
                <w:noProof/>
              </w:rPr>
              <w:t>10.5.1.</w:t>
            </w:r>
            <w:r w:rsidR="000D07A1">
              <w:rPr>
                <w:rFonts w:eastAsiaTheme="minorEastAsia" w:cstheme="minorBidi"/>
                <w:b w:val="0"/>
                <w:bCs w:val="0"/>
                <w:caps w:val="0"/>
                <w:noProof/>
                <w:sz w:val="22"/>
                <w:szCs w:val="22"/>
              </w:rPr>
              <w:tab/>
            </w:r>
            <w:r w:rsidR="000D07A1" w:rsidRPr="000E5ECC">
              <w:rPr>
                <w:rStyle w:val="ac"/>
                <w:noProof/>
              </w:rPr>
              <w:t>Переменные расходы</w:t>
            </w:r>
            <w:r w:rsidR="000D07A1">
              <w:rPr>
                <w:noProof/>
                <w:webHidden/>
              </w:rPr>
              <w:tab/>
            </w:r>
            <w:r w:rsidR="000D07A1">
              <w:rPr>
                <w:noProof/>
                <w:webHidden/>
              </w:rPr>
              <w:fldChar w:fldCharType="begin"/>
            </w:r>
            <w:r w:rsidR="000D07A1">
              <w:rPr>
                <w:noProof/>
                <w:webHidden/>
              </w:rPr>
              <w:instrText xml:space="preserve"> PAGEREF _Toc533071966 \h </w:instrText>
            </w:r>
            <w:r w:rsidR="000D07A1">
              <w:rPr>
                <w:noProof/>
                <w:webHidden/>
              </w:rPr>
            </w:r>
            <w:r w:rsidR="000D07A1">
              <w:rPr>
                <w:noProof/>
                <w:webHidden/>
              </w:rPr>
              <w:fldChar w:fldCharType="separate"/>
            </w:r>
            <w:r w:rsidR="000D07A1">
              <w:rPr>
                <w:noProof/>
                <w:webHidden/>
              </w:rPr>
              <w:t>52</w:t>
            </w:r>
            <w:r w:rsidR="000D07A1">
              <w:rPr>
                <w:noProof/>
                <w:webHidden/>
              </w:rPr>
              <w:fldChar w:fldCharType="end"/>
            </w:r>
          </w:hyperlink>
        </w:p>
        <w:p w14:paraId="0A9798D0" w14:textId="260D5715" w:rsidR="000D07A1" w:rsidRDefault="00F530AE">
          <w:pPr>
            <w:pStyle w:val="11"/>
            <w:tabs>
              <w:tab w:val="left" w:pos="1680"/>
              <w:tab w:val="right" w:leader="dot" w:pos="9351"/>
            </w:tabs>
            <w:rPr>
              <w:rFonts w:eastAsiaTheme="minorEastAsia" w:cstheme="minorBidi"/>
              <w:b w:val="0"/>
              <w:bCs w:val="0"/>
              <w:caps w:val="0"/>
              <w:noProof/>
              <w:sz w:val="22"/>
              <w:szCs w:val="22"/>
            </w:rPr>
          </w:pPr>
          <w:hyperlink w:anchor="_Toc533071967" w:history="1">
            <w:r w:rsidR="000D07A1" w:rsidRPr="000E5ECC">
              <w:rPr>
                <w:rStyle w:val="ac"/>
                <w:noProof/>
              </w:rPr>
              <w:t>10.5.1.1.</w:t>
            </w:r>
            <w:r w:rsidR="000D07A1">
              <w:rPr>
                <w:rFonts w:eastAsiaTheme="minorEastAsia" w:cstheme="minorBidi"/>
                <w:b w:val="0"/>
                <w:bCs w:val="0"/>
                <w:caps w:val="0"/>
                <w:noProof/>
                <w:sz w:val="22"/>
                <w:szCs w:val="22"/>
              </w:rPr>
              <w:tab/>
            </w:r>
            <w:r w:rsidR="000D07A1" w:rsidRPr="000E5ECC">
              <w:rPr>
                <w:rStyle w:val="ac"/>
                <w:noProof/>
              </w:rPr>
              <w:t>Цены на основное сырье и материалы</w:t>
            </w:r>
            <w:r w:rsidR="000D07A1">
              <w:rPr>
                <w:noProof/>
                <w:webHidden/>
              </w:rPr>
              <w:tab/>
            </w:r>
            <w:r w:rsidR="000D07A1">
              <w:rPr>
                <w:noProof/>
                <w:webHidden/>
              </w:rPr>
              <w:fldChar w:fldCharType="begin"/>
            </w:r>
            <w:r w:rsidR="000D07A1">
              <w:rPr>
                <w:noProof/>
                <w:webHidden/>
              </w:rPr>
              <w:instrText xml:space="preserve"> PAGEREF _Toc533071967 \h </w:instrText>
            </w:r>
            <w:r w:rsidR="000D07A1">
              <w:rPr>
                <w:noProof/>
                <w:webHidden/>
              </w:rPr>
            </w:r>
            <w:r w:rsidR="000D07A1">
              <w:rPr>
                <w:noProof/>
                <w:webHidden/>
              </w:rPr>
              <w:fldChar w:fldCharType="separate"/>
            </w:r>
            <w:r w:rsidR="000D07A1">
              <w:rPr>
                <w:noProof/>
                <w:webHidden/>
              </w:rPr>
              <w:t>53</w:t>
            </w:r>
            <w:r w:rsidR="000D07A1">
              <w:rPr>
                <w:noProof/>
                <w:webHidden/>
              </w:rPr>
              <w:fldChar w:fldCharType="end"/>
            </w:r>
          </w:hyperlink>
        </w:p>
        <w:p w14:paraId="74CE172F" w14:textId="6A9117E7" w:rsidR="000D07A1" w:rsidRDefault="00F530AE">
          <w:pPr>
            <w:pStyle w:val="11"/>
            <w:tabs>
              <w:tab w:val="left" w:pos="1680"/>
              <w:tab w:val="right" w:leader="dot" w:pos="9351"/>
            </w:tabs>
            <w:rPr>
              <w:rFonts w:eastAsiaTheme="minorEastAsia" w:cstheme="minorBidi"/>
              <w:b w:val="0"/>
              <w:bCs w:val="0"/>
              <w:caps w:val="0"/>
              <w:noProof/>
              <w:sz w:val="22"/>
              <w:szCs w:val="22"/>
            </w:rPr>
          </w:pPr>
          <w:hyperlink w:anchor="_Toc533071968" w:history="1">
            <w:r w:rsidR="000D07A1" w:rsidRPr="000E5ECC">
              <w:rPr>
                <w:rStyle w:val="ac"/>
                <w:noProof/>
              </w:rPr>
              <w:t>10.5.1.2.</w:t>
            </w:r>
            <w:r w:rsidR="000D07A1">
              <w:rPr>
                <w:rFonts w:eastAsiaTheme="minorEastAsia" w:cstheme="minorBidi"/>
                <w:b w:val="0"/>
                <w:bCs w:val="0"/>
                <w:caps w:val="0"/>
                <w:noProof/>
                <w:sz w:val="22"/>
                <w:szCs w:val="22"/>
              </w:rPr>
              <w:tab/>
            </w:r>
            <w:r w:rsidR="000D07A1" w:rsidRPr="000E5ECC">
              <w:rPr>
                <w:rStyle w:val="ac"/>
                <w:noProof/>
              </w:rPr>
              <w:t>Калькуляция продукции</w:t>
            </w:r>
            <w:r w:rsidR="000D07A1">
              <w:rPr>
                <w:noProof/>
                <w:webHidden/>
              </w:rPr>
              <w:tab/>
            </w:r>
            <w:r w:rsidR="000D07A1">
              <w:rPr>
                <w:noProof/>
                <w:webHidden/>
              </w:rPr>
              <w:fldChar w:fldCharType="begin"/>
            </w:r>
            <w:r w:rsidR="000D07A1">
              <w:rPr>
                <w:noProof/>
                <w:webHidden/>
              </w:rPr>
              <w:instrText xml:space="preserve"> PAGEREF _Toc533071968 \h </w:instrText>
            </w:r>
            <w:r w:rsidR="000D07A1">
              <w:rPr>
                <w:noProof/>
                <w:webHidden/>
              </w:rPr>
            </w:r>
            <w:r w:rsidR="000D07A1">
              <w:rPr>
                <w:noProof/>
                <w:webHidden/>
              </w:rPr>
              <w:fldChar w:fldCharType="separate"/>
            </w:r>
            <w:r w:rsidR="000D07A1">
              <w:rPr>
                <w:noProof/>
                <w:webHidden/>
              </w:rPr>
              <w:t>54</w:t>
            </w:r>
            <w:r w:rsidR="000D07A1">
              <w:rPr>
                <w:noProof/>
                <w:webHidden/>
              </w:rPr>
              <w:fldChar w:fldCharType="end"/>
            </w:r>
          </w:hyperlink>
        </w:p>
        <w:p w14:paraId="215C6C0C" w14:textId="1879BF9C"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69" w:history="1">
            <w:r w:rsidR="000D07A1" w:rsidRPr="000E5ECC">
              <w:rPr>
                <w:rStyle w:val="ac"/>
                <w:noProof/>
              </w:rPr>
              <w:t>10.5.2.</w:t>
            </w:r>
            <w:r w:rsidR="000D07A1">
              <w:rPr>
                <w:rFonts w:eastAsiaTheme="minorEastAsia" w:cstheme="minorBidi"/>
                <w:b w:val="0"/>
                <w:bCs w:val="0"/>
                <w:caps w:val="0"/>
                <w:noProof/>
                <w:sz w:val="22"/>
                <w:szCs w:val="22"/>
              </w:rPr>
              <w:tab/>
            </w:r>
            <w:r w:rsidR="000D07A1" w:rsidRPr="000E5ECC">
              <w:rPr>
                <w:rStyle w:val="ac"/>
                <w:noProof/>
              </w:rPr>
              <w:t>Постоянные (накладные) расходы</w:t>
            </w:r>
            <w:r w:rsidR="000D07A1">
              <w:rPr>
                <w:noProof/>
                <w:webHidden/>
              </w:rPr>
              <w:tab/>
            </w:r>
            <w:r w:rsidR="000D07A1">
              <w:rPr>
                <w:noProof/>
                <w:webHidden/>
              </w:rPr>
              <w:fldChar w:fldCharType="begin"/>
            </w:r>
            <w:r w:rsidR="000D07A1">
              <w:rPr>
                <w:noProof/>
                <w:webHidden/>
              </w:rPr>
              <w:instrText xml:space="preserve"> PAGEREF _Toc533071969 \h </w:instrText>
            </w:r>
            <w:r w:rsidR="000D07A1">
              <w:rPr>
                <w:noProof/>
                <w:webHidden/>
              </w:rPr>
            </w:r>
            <w:r w:rsidR="000D07A1">
              <w:rPr>
                <w:noProof/>
                <w:webHidden/>
              </w:rPr>
              <w:fldChar w:fldCharType="separate"/>
            </w:r>
            <w:r w:rsidR="000D07A1">
              <w:rPr>
                <w:noProof/>
                <w:webHidden/>
              </w:rPr>
              <w:t>55</w:t>
            </w:r>
            <w:r w:rsidR="000D07A1">
              <w:rPr>
                <w:noProof/>
                <w:webHidden/>
              </w:rPr>
              <w:fldChar w:fldCharType="end"/>
            </w:r>
          </w:hyperlink>
        </w:p>
        <w:p w14:paraId="71A9D981" w14:textId="3DFEF7EB" w:rsidR="000D07A1" w:rsidRDefault="00F530AE">
          <w:pPr>
            <w:pStyle w:val="11"/>
            <w:tabs>
              <w:tab w:val="left" w:pos="1680"/>
              <w:tab w:val="right" w:leader="dot" w:pos="9351"/>
            </w:tabs>
            <w:rPr>
              <w:rFonts w:eastAsiaTheme="minorEastAsia" w:cstheme="minorBidi"/>
              <w:b w:val="0"/>
              <w:bCs w:val="0"/>
              <w:caps w:val="0"/>
              <w:noProof/>
              <w:sz w:val="22"/>
              <w:szCs w:val="22"/>
            </w:rPr>
          </w:pPr>
          <w:hyperlink w:anchor="_Toc533071970" w:history="1">
            <w:r w:rsidR="000D07A1" w:rsidRPr="000E5ECC">
              <w:rPr>
                <w:rStyle w:val="ac"/>
                <w:noProof/>
              </w:rPr>
              <w:t>10.5.2.1.</w:t>
            </w:r>
            <w:r w:rsidR="000D07A1">
              <w:rPr>
                <w:rFonts w:eastAsiaTheme="minorEastAsia" w:cstheme="minorBidi"/>
                <w:b w:val="0"/>
                <w:bCs w:val="0"/>
                <w:caps w:val="0"/>
                <w:noProof/>
                <w:sz w:val="22"/>
                <w:szCs w:val="22"/>
              </w:rPr>
              <w:tab/>
            </w:r>
            <w:r w:rsidR="000D07A1" w:rsidRPr="000E5ECC">
              <w:rPr>
                <w:rStyle w:val="ac"/>
                <w:noProof/>
              </w:rPr>
              <w:t>Расчет коммерческих затрат</w:t>
            </w:r>
            <w:r w:rsidR="000D07A1">
              <w:rPr>
                <w:noProof/>
                <w:webHidden/>
              </w:rPr>
              <w:tab/>
            </w:r>
            <w:r w:rsidR="000D07A1">
              <w:rPr>
                <w:noProof/>
                <w:webHidden/>
              </w:rPr>
              <w:fldChar w:fldCharType="begin"/>
            </w:r>
            <w:r w:rsidR="000D07A1">
              <w:rPr>
                <w:noProof/>
                <w:webHidden/>
              </w:rPr>
              <w:instrText xml:space="preserve"> PAGEREF _Toc533071970 \h </w:instrText>
            </w:r>
            <w:r w:rsidR="000D07A1">
              <w:rPr>
                <w:noProof/>
                <w:webHidden/>
              </w:rPr>
            </w:r>
            <w:r w:rsidR="000D07A1">
              <w:rPr>
                <w:noProof/>
                <w:webHidden/>
              </w:rPr>
              <w:fldChar w:fldCharType="separate"/>
            </w:r>
            <w:r w:rsidR="000D07A1">
              <w:rPr>
                <w:noProof/>
                <w:webHidden/>
              </w:rPr>
              <w:t>56</w:t>
            </w:r>
            <w:r w:rsidR="000D07A1">
              <w:rPr>
                <w:noProof/>
                <w:webHidden/>
              </w:rPr>
              <w:fldChar w:fldCharType="end"/>
            </w:r>
          </w:hyperlink>
        </w:p>
        <w:p w14:paraId="1C0A1F34" w14:textId="54DC1B69"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71" w:history="1">
            <w:r w:rsidR="000D07A1" w:rsidRPr="000E5ECC">
              <w:rPr>
                <w:rStyle w:val="ac"/>
                <w:noProof/>
              </w:rPr>
              <w:t>10.5.3.</w:t>
            </w:r>
            <w:r w:rsidR="000D07A1">
              <w:rPr>
                <w:rFonts w:eastAsiaTheme="minorEastAsia" w:cstheme="minorBidi"/>
                <w:b w:val="0"/>
                <w:bCs w:val="0"/>
                <w:caps w:val="0"/>
                <w:noProof/>
                <w:sz w:val="22"/>
                <w:szCs w:val="22"/>
              </w:rPr>
              <w:tab/>
            </w:r>
            <w:r w:rsidR="000D07A1" w:rsidRPr="000E5ECC">
              <w:rPr>
                <w:rStyle w:val="ac"/>
                <w:noProof/>
              </w:rPr>
              <w:t>Потребность в оборотном капитале</w:t>
            </w:r>
            <w:r w:rsidR="000D07A1">
              <w:rPr>
                <w:noProof/>
                <w:webHidden/>
              </w:rPr>
              <w:tab/>
            </w:r>
            <w:r w:rsidR="000D07A1">
              <w:rPr>
                <w:noProof/>
                <w:webHidden/>
              </w:rPr>
              <w:fldChar w:fldCharType="begin"/>
            </w:r>
            <w:r w:rsidR="000D07A1">
              <w:rPr>
                <w:noProof/>
                <w:webHidden/>
              </w:rPr>
              <w:instrText xml:space="preserve"> PAGEREF _Toc533071971 \h </w:instrText>
            </w:r>
            <w:r w:rsidR="000D07A1">
              <w:rPr>
                <w:noProof/>
                <w:webHidden/>
              </w:rPr>
            </w:r>
            <w:r w:rsidR="000D07A1">
              <w:rPr>
                <w:noProof/>
                <w:webHidden/>
              </w:rPr>
              <w:fldChar w:fldCharType="separate"/>
            </w:r>
            <w:r w:rsidR="000D07A1">
              <w:rPr>
                <w:noProof/>
                <w:webHidden/>
              </w:rPr>
              <w:t>56</w:t>
            </w:r>
            <w:r w:rsidR="000D07A1">
              <w:rPr>
                <w:noProof/>
                <w:webHidden/>
              </w:rPr>
              <w:fldChar w:fldCharType="end"/>
            </w:r>
          </w:hyperlink>
        </w:p>
        <w:p w14:paraId="4B5BD2C0" w14:textId="3FA78FE9"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72" w:history="1">
            <w:r w:rsidR="000D07A1" w:rsidRPr="000E5ECC">
              <w:rPr>
                <w:rStyle w:val="ac"/>
                <w:noProof/>
              </w:rPr>
              <w:t>10.5.4.</w:t>
            </w:r>
            <w:r w:rsidR="000D07A1">
              <w:rPr>
                <w:rFonts w:eastAsiaTheme="minorEastAsia" w:cstheme="minorBidi"/>
                <w:b w:val="0"/>
                <w:bCs w:val="0"/>
                <w:caps w:val="0"/>
                <w:noProof/>
                <w:sz w:val="22"/>
                <w:szCs w:val="22"/>
              </w:rPr>
              <w:tab/>
            </w:r>
            <w:r w:rsidR="000D07A1" w:rsidRPr="000E5ECC">
              <w:rPr>
                <w:rStyle w:val="ac"/>
                <w:noProof/>
              </w:rPr>
              <w:t>Анализ налогового окружения</w:t>
            </w:r>
            <w:r w:rsidR="000D07A1">
              <w:rPr>
                <w:noProof/>
                <w:webHidden/>
              </w:rPr>
              <w:tab/>
            </w:r>
            <w:r w:rsidR="000D07A1">
              <w:rPr>
                <w:noProof/>
                <w:webHidden/>
              </w:rPr>
              <w:fldChar w:fldCharType="begin"/>
            </w:r>
            <w:r w:rsidR="000D07A1">
              <w:rPr>
                <w:noProof/>
                <w:webHidden/>
              </w:rPr>
              <w:instrText xml:space="preserve"> PAGEREF _Toc533071972 \h </w:instrText>
            </w:r>
            <w:r w:rsidR="000D07A1">
              <w:rPr>
                <w:noProof/>
                <w:webHidden/>
              </w:rPr>
            </w:r>
            <w:r w:rsidR="000D07A1">
              <w:rPr>
                <w:noProof/>
                <w:webHidden/>
              </w:rPr>
              <w:fldChar w:fldCharType="separate"/>
            </w:r>
            <w:r w:rsidR="000D07A1">
              <w:rPr>
                <w:noProof/>
                <w:webHidden/>
              </w:rPr>
              <w:t>57</w:t>
            </w:r>
            <w:r w:rsidR="000D07A1">
              <w:rPr>
                <w:noProof/>
                <w:webHidden/>
              </w:rPr>
              <w:fldChar w:fldCharType="end"/>
            </w:r>
          </w:hyperlink>
        </w:p>
        <w:p w14:paraId="1CB0E6D2" w14:textId="666EB1B0"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73" w:history="1">
            <w:r w:rsidR="000D07A1" w:rsidRPr="000E5ECC">
              <w:rPr>
                <w:rStyle w:val="ac"/>
                <w:noProof/>
              </w:rPr>
              <w:t>10.5.5.</w:t>
            </w:r>
            <w:r w:rsidR="000D07A1">
              <w:rPr>
                <w:rFonts w:eastAsiaTheme="minorEastAsia" w:cstheme="minorBidi"/>
                <w:b w:val="0"/>
                <w:bCs w:val="0"/>
                <w:caps w:val="0"/>
                <w:noProof/>
                <w:sz w:val="22"/>
                <w:szCs w:val="22"/>
              </w:rPr>
              <w:tab/>
            </w:r>
            <w:r w:rsidR="000D07A1" w:rsidRPr="000E5ECC">
              <w:rPr>
                <w:rStyle w:val="ac"/>
                <w:noProof/>
              </w:rPr>
              <w:t>Анализ отчета о прибылях и убытках</w:t>
            </w:r>
            <w:r w:rsidR="000D07A1">
              <w:rPr>
                <w:noProof/>
                <w:webHidden/>
              </w:rPr>
              <w:tab/>
            </w:r>
            <w:r w:rsidR="000D07A1">
              <w:rPr>
                <w:noProof/>
                <w:webHidden/>
              </w:rPr>
              <w:fldChar w:fldCharType="begin"/>
            </w:r>
            <w:r w:rsidR="000D07A1">
              <w:rPr>
                <w:noProof/>
                <w:webHidden/>
              </w:rPr>
              <w:instrText xml:space="preserve"> PAGEREF _Toc533071973 \h </w:instrText>
            </w:r>
            <w:r w:rsidR="000D07A1">
              <w:rPr>
                <w:noProof/>
                <w:webHidden/>
              </w:rPr>
            </w:r>
            <w:r w:rsidR="000D07A1">
              <w:rPr>
                <w:noProof/>
                <w:webHidden/>
              </w:rPr>
              <w:fldChar w:fldCharType="separate"/>
            </w:r>
            <w:r w:rsidR="000D07A1">
              <w:rPr>
                <w:noProof/>
                <w:webHidden/>
              </w:rPr>
              <w:t>60</w:t>
            </w:r>
            <w:r w:rsidR="000D07A1">
              <w:rPr>
                <w:noProof/>
                <w:webHidden/>
              </w:rPr>
              <w:fldChar w:fldCharType="end"/>
            </w:r>
          </w:hyperlink>
        </w:p>
        <w:p w14:paraId="4993BC50" w14:textId="6DF7B90F" w:rsidR="000D07A1" w:rsidRDefault="00F530AE">
          <w:pPr>
            <w:pStyle w:val="11"/>
            <w:tabs>
              <w:tab w:val="left" w:pos="1440"/>
              <w:tab w:val="right" w:leader="dot" w:pos="9351"/>
            </w:tabs>
            <w:rPr>
              <w:rFonts w:eastAsiaTheme="minorEastAsia" w:cstheme="minorBidi"/>
              <w:b w:val="0"/>
              <w:bCs w:val="0"/>
              <w:caps w:val="0"/>
              <w:noProof/>
              <w:sz w:val="22"/>
              <w:szCs w:val="22"/>
            </w:rPr>
          </w:pPr>
          <w:hyperlink w:anchor="_Toc533071974" w:history="1">
            <w:r w:rsidR="000D07A1" w:rsidRPr="000E5ECC">
              <w:rPr>
                <w:rStyle w:val="ac"/>
                <w:noProof/>
              </w:rPr>
              <w:t>10.5.6.</w:t>
            </w:r>
            <w:r w:rsidR="000D07A1">
              <w:rPr>
                <w:rFonts w:eastAsiaTheme="minorEastAsia" w:cstheme="minorBidi"/>
                <w:b w:val="0"/>
                <w:bCs w:val="0"/>
                <w:caps w:val="0"/>
                <w:noProof/>
                <w:sz w:val="22"/>
                <w:szCs w:val="22"/>
              </w:rPr>
              <w:tab/>
            </w:r>
            <w:r w:rsidR="000D07A1" w:rsidRPr="000E5ECC">
              <w:rPr>
                <w:rStyle w:val="ac"/>
                <w:noProof/>
              </w:rPr>
              <w:t>Анализ бюджета денежных потоков</w:t>
            </w:r>
            <w:r w:rsidR="000D07A1">
              <w:rPr>
                <w:noProof/>
                <w:webHidden/>
              </w:rPr>
              <w:tab/>
            </w:r>
            <w:r w:rsidR="000D07A1">
              <w:rPr>
                <w:noProof/>
                <w:webHidden/>
              </w:rPr>
              <w:fldChar w:fldCharType="begin"/>
            </w:r>
            <w:r w:rsidR="000D07A1">
              <w:rPr>
                <w:noProof/>
                <w:webHidden/>
              </w:rPr>
              <w:instrText xml:space="preserve"> PAGEREF _Toc533071974 \h </w:instrText>
            </w:r>
            <w:r w:rsidR="000D07A1">
              <w:rPr>
                <w:noProof/>
                <w:webHidden/>
              </w:rPr>
            </w:r>
            <w:r w:rsidR="000D07A1">
              <w:rPr>
                <w:noProof/>
                <w:webHidden/>
              </w:rPr>
              <w:fldChar w:fldCharType="separate"/>
            </w:r>
            <w:r w:rsidR="000D07A1">
              <w:rPr>
                <w:noProof/>
                <w:webHidden/>
              </w:rPr>
              <w:t>61</w:t>
            </w:r>
            <w:r w:rsidR="000D07A1">
              <w:rPr>
                <w:noProof/>
                <w:webHidden/>
              </w:rPr>
              <w:fldChar w:fldCharType="end"/>
            </w:r>
          </w:hyperlink>
        </w:p>
        <w:p w14:paraId="43AC217A" w14:textId="7930A3EA" w:rsidR="000D07A1" w:rsidRDefault="00F530AE">
          <w:pPr>
            <w:pStyle w:val="11"/>
            <w:tabs>
              <w:tab w:val="left" w:pos="1200"/>
              <w:tab w:val="right" w:leader="dot" w:pos="9351"/>
            </w:tabs>
            <w:rPr>
              <w:rFonts w:eastAsiaTheme="minorEastAsia" w:cstheme="minorBidi"/>
              <w:b w:val="0"/>
              <w:bCs w:val="0"/>
              <w:caps w:val="0"/>
              <w:noProof/>
              <w:sz w:val="22"/>
              <w:szCs w:val="22"/>
            </w:rPr>
          </w:pPr>
          <w:hyperlink w:anchor="_Toc533071975" w:history="1">
            <w:r w:rsidR="000D07A1" w:rsidRPr="000E5ECC">
              <w:rPr>
                <w:rStyle w:val="ac"/>
                <w:noProof/>
              </w:rPr>
              <w:t>11.</w:t>
            </w:r>
            <w:r w:rsidR="000D07A1">
              <w:rPr>
                <w:rFonts w:eastAsiaTheme="minorEastAsia" w:cstheme="minorBidi"/>
                <w:b w:val="0"/>
                <w:bCs w:val="0"/>
                <w:caps w:val="0"/>
                <w:noProof/>
                <w:sz w:val="22"/>
                <w:szCs w:val="22"/>
              </w:rPr>
              <w:tab/>
            </w:r>
            <w:r w:rsidR="000D07A1" w:rsidRPr="000E5ECC">
              <w:rPr>
                <w:rStyle w:val="ac"/>
                <w:noProof/>
              </w:rPr>
              <w:t>Заключение</w:t>
            </w:r>
            <w:r w:rsidR="000D07A1">
              <w:rPr>
                <w:noProof/>
                <w:webHidden/>
              </w:rPr>
              <w:tab/>
            </w:r>
            <w:r w:rsidR="000D07A1">
              <w:rPr>
                <w:noProof/>
                <w:webHidden/>
              </w:rPr>
              <w:fldChar w:fldCharType="begin"/>
            </w:r>
            <w:r w:rsidR="000D07A1">
              <w:rPr>
                <w:noProof/>
                <w:webHidden/>
              </w:rPr>
              <w:instrText xml:space="preserve"> PAGEREF _Toc533071975 \h </w:instrText>
            </w:r>
            <w:r w:rsidR="000D07A1">
              <w:rPr>
                <w:noProof/>
                <w:webHidden/>
              </w:rPr>
            </w:r>
            <w:r w:rsidR="000D07A1">
              <w:rPr>
                <w:noProof/>
                <w:webHidden/>
              </w:rPr>
              <w:fldChar w:fldCharType="separate"/>
            </w:r>
            <w:r w:rsidR="000D07A1">
              <w:rPr>
                <w:noProof/>
                <w:webHidden/>
              </w:rPr>
              <w:t>63</w:t>
            </w:r>
            <w:r w:rsidR="000D07A1">
              <w:rPr>
                <w:noProof/>
                <w:webHidden/>
              </w:rPr>
              <w:fldChar w:fldCharType="end"/>
            </w:r>
          </w:hyperlink>
        </w:p>
        <w:p w14:paraId="3D8D2C0C" w14:textId="5D521194" w:rsidR="000D07A1" w:rsidRDefault="00F530AE">
          <w:pPr>
            <w:pStyle w:val="20"/>
            <w:tabs>
              <w:tab w:val="right" w:leader="dot" w:pos="9351"/>
            </w:tabs>
            <w:rPr>
              <w:rFonts w:eastAsiaTheme="minorEastAsia" w:cstheme="minorBidi"/>
              <w:smallCaps w:val="0"/>
              <w:noProof/>
              <w:sz w:val="22"/>
              <w:szCs w:val="22"/>
            </w:rPr>
          </w:pPr>
          <w:hyperlink w:anchor="_Toc533071976" w:history="1">
            <w:r w:rsidR="000D07A1" w:rsidRPr="000E5ECC">
              <w:rPr>
                <w:rStyle w:val="ac"/>
                <w:noProof/>
              </w:rPr>
              <w:t>Положительные стороны разработанного бизнес-плана</w:t>
            </w:r>
            <w:r w:rsidR="000D07A1">
              <w:rPr>
                <w:noProof/>
                <w:webHidden/>
              </w:rPr>
              <w:tab/>
            </w:r>
            <w:r w:rsidR="000D07A1">
              <w:rPr>
                <w:noProof/>
                <w:webHidden/>
              </w:rPr>
              <w:fldChar w:fldCharType="begin"/>
            </w:r>
            <w:r w:rsidR="000D07A1">
              <w:rPr>
                <w:noProof/>
                <w:webHidden/>
              </w:rPr>
              <w:instrText xml:space="preserve"> PAGEREF _Toc533071976 \h </w:instrText>
            </w:r>
            <w:r w:rsidR="000D07A1">
              <w:rPr>
                <w:noProof/>
                <w:webHidden/>
              </w:rPr>
            </w:r>
            <w:r w:rsidR="000D07A1">
              <w:rPr>
                <w:noProof/>
                <w:webHidden/>
              </w:rPr>
              <w:fldChar w:fldCharType="separate"/>
            </w:r>
            <w:r w:rsidR="000D07A1">
              <w:rPr>
                <w:noProof/>
                <w:webHidden/>
              </w:rPr>
              <w:t>63</w:t>
            </w:r>
            <w:r w:rsidR="000D07A1">
              <w:rPr>
                <w:noProof/>
                <w:webHidden/>
              </w:rPr>
              <w:fldChar w:fldCharType="end"/>
            </w:r>
          </w:hyperlink>
        </w:p>
        <w:p w14:paraId="6BDFA352" w14:textId="04D93949" w:rsidR="000D07A1" w:rsidRDefault="00F530AE">
          <w:pPr>
            <w:pStyle w:val="20"/>
            <w:tabs>
              <w:tab w:val="right" w:leader="dot" w:pos="9351"/>
            </w:tabs>
            <w:rPr>
              <w:rFonts w:eastAsiaTheme="minorEastAsia" w:cstheme="minorBidi"/>
              <w:smallCaps w:val="0"/>
              <w:noProof/>
              <w:sz w:val="22"/>
              <w:szCs w:val="22"/>
            </w:rPr>
          </w:pPr>
          <w:hyperlink w:anchor="_Toc533071977" w:history="1">
            <w:r w:rsidR="000D07A1" w:rsidRPr="000E5ECC">
              <w:rPr>
                <w:rStyle w:val="ac"/>
                <w:noProof/>
              </w:rPr>
              <w:t>Слабые стороны разработанного бизнес-плана</w:t>
            </w:r>
            <w:r w:rsidR="000D07A1">
              <w:rPr>
                <w:noProof/>
                <w:webHidden/>
              </w:rPr>
              <w:tab/>
            </w:r>
            <w:r w:rsidR="000D07A1">
              <w:rPr>
                <w:noProof/>
                <w:webHidden/>
              </w:rPr>
              <w:fldChar w:fldCharType="begin"/>
            </w:r>
            <w:r w:rsidR="000D07A1">
              <w:rPr>
                <w:noProof/>
                <w:webHidden/>
              </w:rPr>
              <w:instrText xml:space="preserve"> PAGEREF _Toc533071977 \h </w:instrText>
            </w:r>
            <w:r w:rsidR="000D07A1">
              <w:rPr>
                <w:noProof/>
                <w:webHidden/>
              </w:rPr>
            </w:r>
            <w:r w:rsidR="000D07A1">
              <w:rPr>
                <w:noProof/>
                <w:webHidden/>
              </w:rPr>
              <w:fldChar w:fldCharType="separate"/>
            </w:r>
            <w:r w:rsidR="000D07A1">
              <w:rPr>
                <w:noProof/>
                <w:webHidden/>
              </w:rPr>
              <w:t>63</w:t>
            </w:r>
            <w:r w:rsidR="000D07A1">
              <w:rPr>
                <w:noProof/>
                <w:webHidden/>
              </w:rPr>
              <w:fldChar w:fldCharType="end"/>
            </w:r>
          </w:hyperlink>
        </w:p>
        <w:p w14:paraId="1835AEBC" w14:textId="04305F1F" w:rsidR="008667CC" w:rsidRDefault="008667CC" w:rsidP="00807092">
          <w:pPr>
            <w:ind w:firstLine="0"/>
          </w:pPr>
          <w:r>
            <w:rPr>
              <w:b/>
              <w:bCs/>
            </w:rPr>
            <w:fldChar w:fldCharType="end"/>
          </w:r>
        </w:p>
      </w:sdtContent>
    </w:sdt>
    <w:p w14:paraId="74C5DF65" w14:textId="77777777" w:rsidR="000779E7" w:rsidRDefault="000779E7">
      <w:pPr>
        <w:ind w:firstLine="0"/>
        <w:jc w:val="left"/>
        <w:rPr>
          <w:rFonts w:ascii="Times New Roman" w:hAnsi="Times New Roman"/>
          <w:bCs/>
          <w:sz w:val="36"/>
          <w:szCs w:val="36"/>
        </w:rPr>
      </w:pPr>
      <w:bookmarkStart w:id="0" w:name="_Toc454333494"/>
      <w:r>
        <w:br w:type="page"/>
      </w:r>
    </w:p>
    <w:p w14:paraId="5E7D0EBA" w14:textId="1BD92750" w:rsidR="00CA4736" w:rsidRDefault="00CA4736" w:rsidP="00C96F39">
      <w:pPr>
        <w:pStyle w:val="1"/>
      </w:pPr>
      <w:bookmarkStart w:id="1" w:name="_Toc533071892"/>
      <w:r>
        <w:lastRenderedPageBreak/>
        <w:t>Исполнительное резюме</w:t>
      </w:r>
      <w:bookmarkEnd w:id="0"/>
      <w:bookmarkEnd w:id="1"/>
    </w:p>
    <w:p w14:paraId="7EAAEAC1" w14:textId="77777777" w:rsidR="00C64136" w:rsidRDefault="00CA4736" w:rsidP="00C64136">
      <w:pPr>
        <w:pStyle w:val="avNormal"/>
      </w:pPr>
      <w:r w:rsidRPr="00C64136">
        <w:rPr>
          <w:b/>
          <w:bCs w:val="0"/>
        </w:rPr>
        <w:t>Наименование проекта:</w:t>
      </w:r>
      <w:r w:rsidRPr="00C64136">
        <w:t xml:space="preserve"> </w:t>
      </w:r>
      <w:r w:rsidR="00E7304E">
        <w:t>Строительство завода по глубокой переработке пшеницы.</w:t>
      </w:r>
    </w:p>
    <w:p w14:paraId="7DFCF19C" w14:textId="2D189D51" w:rsidR="00E43FAA" w:rsidRPr="00E43FAA" w:rsidRDefault="00BB6D3F">
      <w:pPr>
        <w:pStyle w:val="avNormal"/>
        <w:rPr>
          <w:bCs w:val="0"/>
        </w:rPr>
      </w:pPr>
      <w:r w:rsidRPr="00BB6D3F">
        <w:rPr>
          <w:noProof/>
        </w:rPr>
        <w:drawing>
          <wp:anchor distT="0" distB="0" distL="114300" distR="114300" simplePos="0" relativeHeight="251672064" behindDoc="1" locked="0" layoutInCell="1" allowOverlap="1" wp14:anchorId="0B8C0749" wp14:editId="1600288E">
            <wp:simplePos x="0" y="0"/>
            <wp:positionH relativeFrom="column">
              <wp:posOffset>4373880</wp:posOffset>
            </wp:positionH>
            <wp:positionV relativeFrom="paragraph">
              <wp:posOffset>213360</wp:posOffset>
            </wp:positionV>
            <wp:extent cx="1612900" cy="1209675"/>
            <wp:effectExtent l="0" t="0" r="6350" b="9525"/>
            <wp:wrapTight wrapText="bothSides">
              <wp:wrapPolygon edited="0">
                <wp:start x="0" y="0"/>
                <wp:lineTo x="0" y="21430"/>
                <wp:lineTo x="21430" y="21430"/>
                <wp:lineTo x="21430" y="0"/>
                <wp:lineTo x="0" y="0"/>
              </wp:wrapPolygon>
            </wp:wrapTight>
            <wp:docPr id="24" name="Рисунок 24" descr="Z:\Домашний комп_2014.11.01\Клиенты\Алкон\БП\Картинки\Герб Пен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Домашний комп_2014.11.01\Клиенты\Алкон\БП\Картинки\Герб Пензы.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29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3FAA">
        <w:rPr>
          <w:b/>
          <w:bCs w:val="0"/>
        </w:rPr>
        <w:t xml:space="preserve">Инициатор проекта: </w:t>
      </w:r>
      <w:r w:rsidR="00315E37">
        <w:rPr>
          <w:bCs w:val="0"/>
        </w:rPr>
        <w:t>Гражданин России – Захаренков Андрей Владимирович.</w:t>
      </w:r>
    </w:p>
    <w:p w14:paraId="6BCDE57B" w14:textId="77777777" w:rsidR="00CA4736" w:rsidRPr="00C64136" w:rsidRDefault="00124680">
      <w:pPr>
        <w:pStyle w:val="avNormal"/>
      </w:pPr>
      <w:r>
        <w:rPr>
          <w:b/>
          <w:bCs w:val="0"/>
          <w:lang w:val="en-US"/>
        </w:rPr>
        <w:t>SPV</w:t>
      </w:r>
      <w:r w:rsidRPr="006A58FD">
        <w:rPr>
          <w:b/>
          <w:bCs w:val="0"/>
        </w:rPr>
        <w:t>-</w:t>
      </w:r>
      <w:r>
        <w:rPr>
          <w:b/>
          <w:bCs w:val="0"/>
        </w:rPr>
        <w:t>Компания</w:t>
      </w:r>
      <w:r w:rsidR="00CA4736" w:rsidRPr="00C64136">
        <w:rPr>
          <w:b/>
          <w:bCs w:val="0"/>
        </w:rPr>
        <w:t>:</w:t>
      </w:r>
      <w:r w:rsidR="00CA4736" w:rsidRPr="00C64136">
        <w:t> </w:t>
      </w:r>
      <w:r w:rsidR="00BB6D3F">
        <w:t>ООО «Технокорд»</w:t>
      </w:r>
      <w:r w:rsidR="001D032C" w:rsidRPr="00C64136">
        <w:t>.</w:t>
      </w:r>
      <w:r w:rsidR="00BB6D3F" w:rsidRPr="00BB6D3F">
        <w:rPr>
          <w:noProof/>
        </w:rPr>
        <w:t xml:space="preserve"> </w:t>
      </w:r>
    </w:p>
    <w:p w14:paraId="54E98A9B" w14:textId="77777777" w:rsidR="00CA4736" w:rsidRPr="0042264E" w:rsidRDefault="00BB6D3F">
      <w:pPr>
        <w:pStyle w:val="avNormal"/>
        <w:rPr>
          <w:szCs w:val="24"/>
        </w:rPr>
      </w:pPr>
      <w:r>
        <w:t>М</w:t>
      </w:r>
      <w:r w:rsidR="00CA4736" w:rsidRPr="00C64136">
        <w:t>естонахож</w:t>
      </w:r>
      <w:r w:rsidR="00C64136">
        <w:t xml:space="preserve">дение: </w:t>
      </w:r>
      <w:r w:rsidR="00CA4736" w:rsidRPr="00C64136">
        <w:t xml:space="preserve">Россия, </w:t>
      </w:r>
      <w:r>
        <w:t>Пензенская</w:t>
      </w:r>
      <w:r w:rsidR="00E7304E">
        <w:t xml:space="preserve"> обл., </w:t>
      </w:r>
      <w:r>
        <w:t>Сердобский р-н</w:t>
      </w:r>
      <w:r w:rsidR="00E7304E">
        <w:t xml:space="preserve">, </w:t>
      </w:r>
      <w:r>
        <w:t>г.</w:t>
      </w:r>
      <w:r w:rsidR="002F4B60">
        <w:t> </w:t>
      </w:r>
      <w:r>
        <w:t>Сердобск</w:t>
      </w:r>
      <w:r w:rsidR="00E7304E">
        <w:t>.</w:t>
      </w:r>
      <w:r w:rsidR="0042264E" w:rsidRPr="0042264E">
        <w:rPr>
          <w:snapToGrid w:val="0"/>
          <w:color w:val="000000"/>
          <w:w w:val="0"/>
          <w:sz w:val="0"/>
          <w:szCs w:val="0"/>
          <w:u w:color="000000"/>
          <w:bdr w:val="none" w:sz="0" w:space="0" w:color="000000"/>
          <w:shd w:val="clear" w:color="000000" w:fill="000000"/>
          <w:lang w:val="x-none" w:eastAsia="x-none" w:bidi="x-none"/>
        </w:rPr>
        <w:t xml:space="preserve"> </w:t>
      </w:r>
    </w:p>
    <w:p w14:paraId="1E773DF1" w14:textId="77777777" w:rsidR="00CA4736" w:rsidRPr="00C64136" w:rsidRDefault="00CA4736">
      <w:pPr>
        <w:pStyle w:val="avNormal"/>
        <w:rPr>
          <w:b/>
          <w:bCs w:val="0"/>
        </w:rPr>
      </w:pPr>
      <w:r w:rsidRPr="00C64136">
        <w:rPr>
          <w:b/>
          <w:bCs w:val="0"/>
        </w:rPr>
        <w:t xml:space="preserve">Краткое описание проекта: </w:t>
      </w:r>
    </w:p>
    <w:p w14:paraId="5F901406" w14:textId="0D2614C0" w:rsidR="00CA4736" w:rsidRPr="00C64136" w:rsidRDefault="00CA4736">
      <w:pPr>
        <w:pStyle w:val="avNormal"/>
      </w:pPr>
      <w:r w:rsidRPr="00C64136">
        <w:t>На</w:t>
      </w:r>
      <w:r w:rsidR="00E7304E">
        <w:t>стоящий бизнес-план (далее – Про</w:t>
      </w:r>
      <w:r w:rsidR="00E7304E" w:rsidRPr="00C64136">
        <w:t>ект</w:t>
      </w:r>
      <w:r w:rsidRPr="00C64136">
        <w:t xml:space="preserve">) разработан для инвестиционного проекта </w:t>
      </w:r>
      <w:r w:rsidR="00E7304E">
        <w:t xml:space="preserve">строительства современного завода по глубокой переработке зерна пшеницы </w:t>
      </w:r>
      <w:r w:rsidR="00315E37">
        <w:t>мощностью по сырью 275 </w:t>
      </w:r>
      <w:r w:rsidR="00E7304E">
        <w:t>000 тн. в год</w:t>
      </w:r>
      <w:r w:rsidRPr="00C64136">
        <w:t>.</w:t>
      </w:r>
    </w:p>
    <w:p w14:paraId="355D2357" w14:textId="77777777" w:rsidR="00CA4736" w:rsidRPr="00124680" w:rsidRDefault="00CA4736">
      <w:pPr>
        <w:pStyle w:val="avNormal"/>
      </w:pPr>
      <w:r w:rsidRPr="00124680">
        <w:t>В рамках реализации Проекта предполагается</w:t>
      </w:r>
      <w:r w:rsidR="00E7304E">
        <w:t xml:space="preserve"> заключение договора аренды земельного участка, на котором будет расположен Завод, подписание</w:t>
      </w:r>
      <w:r w:rsidR="00BB6D3F">
        <w:t xml:space="preserve"> инвестиционного соглашения </w:t>
      </w:r>
      <w:r w:rsidR="00E7304E">
        <w:t xml:space="preserve">с Администрацией </w:t>
      </w:r>
      <w:r w:rsidR="00BB6D3F">
        <w:t>Пензенской</w:t>
      </w:r>
      <w:r w:rsidR="00E7304E">
        <w:t xml:space="preserve"> области, </w:t>
      </w:r>
      <w:r w:rsidR="00E7304E" w:rsidRPr="00124680">
        <w:t>разработка</w:t>
      </w:r>
      <w:r w:rsidRPr="00124680">
        <w:t xml:space="preserve"> </w:t>
      </w:r>
      <w:r w:rsidR="00E7304E">
        <w:t xml:space="preserve">проектной </w:t>
      </w:r>
      <w:r w:rsidR="00124680" w:rsidRPr="00124680">
        <w:t>документации</w:t>
      </w:r>
      <w:r w:rsidR="00E7304E">
        <w:t>,</w:t>
      </w:r>
      <w:r w:rsidR="00C64136" w:rsidRPr="00124680">
        <w:t xml:space="preserve"> </w:t>
      </w:r>
      <w:r w:rsidR="00E7304E">
        <w:t xml:space="preserve">получение технических условий на газ, электроэнергию, </w:t>
      </w:r>
      <w:r w:rsidR="00124680" w:rsidRPr="00124680">
        <w:t xml:space="preserve">строительство </w:t>
      </w:r>
      <w:r w:rsidR="00E7304E">
        <w:t>Завода, собственной электростанции, бурение водных скважин,</w:t>
      </w:r>
      <w:r w:rsidRPr="00124680">
        <w:t xml:space="preserve"> закупка, приобретение и монтаж основного и вспомогательного оборудовани</w:t>
      </w:r>
      <w:r w:rsidR="00C64136" w:rsidRPr="00124680">
        <w:t>я</w:t>
      </w:r>
      <w:r w:rsidR="00124680" w:rsidRPr="00124680">
        <w:t xml:space="preserve">, </w:t>
      </w:r>
      <w:r w:rsidR="00E7304E">
        <w:t>благоустройство.</w:t>
      </w:r>
    </w:p>
    <w:p w14:paraId="51218F6E" w14:textId="77777777" w:rsidR="00CA4736" w:rsidRPr="00C64136" w:rsidRDefault="00CA4736">
      <w:pPr>
        <w:pStyle w:val="avNormal"/>
        <w:rPr>
          <w:b/>
          <w:bCs w:val="0"/>
        </w:rPr>
      </w:pPr>
      <w:r w:rsidRPr="00C64136">
        <w:rPr>
          <w:b/>
          <w:bCs w:val="0"/>
        </w:rPr>
        <w:t>Основные виды продукции, предполагаемые к реализации в рамках данного проекта:</w:t>
      </w:r>
    </w:p>
    <w:p w14:paraId="08F6BE21" w14:textId="3F830935" w:rsidR="00315E37" w:rsidRDefault="00315E37" w:rsidP="00527F34">
      <w:pPr>
        <w:pStyle w:val="avNormal"/>
        <w:numPr>
          <w:ilvl w:val="0"/>
          <w:numId w:val="8"/>
        </w:numPr>
      </w:pPr>
      <w:r>
        <w:t xml:space="preserve">Глютен; </w:t>
      </w:r>
    </w:p>
    <w:p w14:paraId="0F884C1A" w14:textId="261B9557" w:rsidR="00E43FAA" w:rsidRDefault="00F310D6" w:rsidP="00527F34">
      <w:pPr>
        <w:pStyle w:val="avNormal"/>
        <w:numPr>
          <w:ilvl w:val="0"/>
          <w:numId w:val="8"/>
        </w:numPr>
      </w:pPr>
      <w:r>
        <w:t>Глюкоз</w:t>
      </w:r>
      <w:r w:rsidR="000D6E96">
        <w:t>н</w:t>
      </w:r>
      <w:r>
        <w:t>о-фруктозный сироп</w:t>
      </w:r>
      <w:r w:rsidR="00315E37">
        <w:t xml:space="preserve"> (ГФС)</w:t>
      </w:r>
      <w:r w:rsidR="00E43FAA">
        <w:t>;</w:t>
      </w:r>
    </w:p>
    <w:p w14:paraId="21050D8C" w14:textId="543DD76F" w:rsidR="00315E37" w:rsidRDefault="00315E37" w:rsidP="00527F34">
      <w:pPr>
        <w:pStyle w:val="avNormal"/>
        <w:numPr>
          <w:ilvl w:val="0"/>
          <w:numId w:val="8"/>
        </w:numPr>
      </w:pPr>
      <w:r>
        <w:t>Патока;</w:t>
      </w:r>
    </w:p>
    <w:p w14:paraId="59E57EC9" w14:textId="0C937FC0" w:rsidR="00315E37" w:rsidRDefault="00315E37" w:rsidP="00527F34">
      <w:pPr>
        <w:pStyle w:val="avNormal"/>
        <w:numPr>
          <w:ilvl w:val="0"/>
          <w:numId w:val="8"/>
        </w:numPr>
      </w:pPr>
      <w:r>
        <w:t>Лимонная кислота;</w:t>
      </w:r>
    </w:p>
    <w:p w14:paraId="637EA52C" w14:textId="11989868" w:rsidR="00315E37" w:rsidRDefault="00315E37" w:rsidP="00527F34">
      <w:pPr>
        <w:pStyle w:val="avNormal"/>
        <w:numPr>
          <w:ilvl w:val="0"/>
          <w:numId w:val="8"/>
        </w:numPr>
      </w:pPr>
      <w:r>
        <w:t>Высокопротеиновая-кормовая добавка (ВКД)</w:t>
      </w:r>
    </w:p>
    <w:p w14:paraId="6BA24205" w14:textId="3FA92208" w:rsidR="00CA4736" w:rsidRDefault="00315E37" w:rsidP="00527F34">
      <w:pPr>
        <w:pStyle w:val="avNormal"/>
        <w:numPr>
          <w:ilvl w:val="0"/>
          <w:numId w:val="8"/>
        </w:numPr>
      </w:pPr>
      <w:r>
        <w:t>Отруби;</w:t>
      </w:r>
    </w:p>
    <w:p w14:paraId="3E7E2D36" w14:textId="099950C1" w:rsidR="00315E37" w:rsidRDefault="00315E37" w:rsidP="00527F34">
      <w:pPr>
        <w:pStyle w:val="avNormal"/>
        <w:numPr>
          <w:ilvl w:val="0"/>
          <w:numId w:val="8"/>
        </w:numPr>
      </w:pPr>
      <w:r>
        <w:t>Мицелий;</w:t>
      </w:r>
    </w:p>
    <w:p w14:paraId="376BDA79" w14:textId="108E228E" w:rsidR="00315E37" w:rsidRDefault="00315E37" w:rsidP="00527F34">
      <w:pPr>
        <w:pStyle w:val="avNormal"/>
        <w:numPr>
          <w:ilvl w:val="0"/>
          <w:numId w:val="8"/>
        </w:numPr>
      </w:pPr>
      <w:r>
        <w:t>Белковые корма;</w:t>
      </w:r>
    </w:p>
    <w:p w14:paraId="59BBB150" w14:textId="6B443E2A" w:rsidR="00315E37" w:rsidRDefault="00315E37" w:rsidP="00527F34">
      <w:pPr>
        <w:pStyle w:val="avNormal"/>
        <w:numPr>
          <w:ilvl w:val="0"/>
          <w:numId w:val="8"/>
        </w:numPr>
      </w:pPr>
      <w:r>
        <w:t>Отруби</w:t>
      </w:r>
      <w:r w:rsidR="009437CA">
        <w:t>;</w:t>
      </w:r>
    </w:p>
    <w:p w14:paraId="3411C0FA" w14:textId="4D90855C" w:rsidR="009437CA" w:rsidRPr="00E43FAA" w:rsidRDefault="009437CA" w:rsidP="00527F34">
      <w:pPr>
        <w:pStyle w:val="avNormal"/>
        <w:numPr>
          <w:ilvl w:val="0"/>
          <w:numId w:val="8"/>
        </w:numPr>
      </w:pPr>
      <w:r>
        <w:t>Цитрогипс.</w:t>
      </w:r>
    </w:p>
    <w:p w14:paraId="4ACB989A" w14:textId="77777777" w:rsidR="00CA4736" w:rsidRPr="00E43FAA" w:rsidRDefault="00CA4736">
      <w:pPr>
        <w:pStyle w:val="avNormal"/>
        <w:rPr>
          <w:b/>
          <w:bCs w:val="0"/>
        </w:rPr>
      </w:pPr>
      <w:r w:rsidRPr="00E43FAA">
        <w:rPr>
          <w:b/>
          <w:bCs w:val="0"/>
        </w:rPr>
        <w:t>Рынки сбыта продукции:</w:t>
      </w:r>
    </w:p>
    <w:p w14:paraId="7FAA1D3D" w14:textId="0255C713" w:rsidR="00CA4736" w:rsidRPr="00FA63A2" w:rsidRDefault="00F310D6">
      <w:pPr>
        <w:pStyle w:val="avNormal"/>
        <w:rPr>
          <w:bCs w:val="0"/>
        </w:rPr>
      </w:pPr>
      <w:r w:rsidRPr="00F310D6">
        <w:rPr>
          <w:bCs w:val="0"/>
        </w:rPr>
        <w:t>Глюкоз</w:t>
      </w:r>
      <w:r w:rsidR="000D6E96">
        <w:rPr>
          <w:bCs w:val="0"/>
        </w:rPr>
        <w:t>н</w:t>
      </w:r>
      <w:r w:rsidR="00315E37">
        <w:rPr>
          <w:bCs w:val="0"/>
        </w:rPr>
        <w:t>о-фруктозный сироп, патока, отруби, белковые корма, мицелий, цитрогипс, лимонная кислота (частично) и ВКД (частично) буду</w:t>
      </w:r>
      <w:r>
        <w:rPr>
          <w:bCs w:val="0"/>
        </w:rPr>
        <w:t>т реализовываться на внутренний рынок, глютен</w:t>
      </w:r>
      <w:r w:rsidR="00315E37">
        <w:rPr>
          <w:bCs w:val="0"/>
        </w:rPr>
        <w:t>, лимонная кислота (частично), ВКД (частично)</w:t>
      </w:r>
      <w:r>
        <w:rPr>
          <w:bCs w:val="0"/>
        </w:rPr>
        <w:t xml:space="preserve"> – на экспорт в </w:t>
      </w:r>
      <w:r w:rsidR="00315E37">
        <w:rPr>
          <w:bCs w:val="0"/>
        </w:rPr>
        <w:t>страны азиатско-тихоокеанского региона.</w:t>
      </w:r>
    </w:p>
    <w:p w14:paraId="3C30B06F" w14:textId="77777777" w:rsidR="00CA4736" w:rsidRPr="00E43FAA" w:rsidRDefault="00CA4736" w:rsidP="009A3AA5">
      <w:pPr>
        <w:pStyle w:val="avNormal"/>
        <w:spacing w:before="60"/>
        <w:rPr>
          <w:bCs w:val="0"/>
        </w:rPr>
      </w:pPr>
      <w:r w:rsidRPr="00E43FAA">
        <w:rPr>
          <w:b/>
        </w:rPr>
        <w:t>Потенциальная мощность проектируемого предприятия:</w:t>
      </w:r>
    </w:p>
    <w:p w14:paraId="32ED7528" w14:textId="77777777" w:rsidR="00CA4736" w:rsidRPr="00E43FAA" w:rsidRDefault="00CA4736">
      <w:pPr>
        <w:pStyle w:val="avNormal"/>
        <w:rPr>
          <w:bCs w:val="0"/>
        </w:rPr>
      </w:pPr>
      <w:r w:rsidRPr="00E43FAA">
        <w:rPr>
          <w:bCs w:val="0"/>
        </w:rPr>
        <w:t xml:space="preserve">Количество смен работы оборудования в сутки – </w:t>
      </w:r>
      <w:r w:rsidR="00F310D6">
        <w:rPr>
          <w:bCs w:val="0"/>
        </w:rPr>
        <w:t>3</w:t>
      </w:r>
      <w:r w:rsidRPr="00E43FAA">
        <w:rPr>
          <w:bCs w:val="0"/>
        </w:rPr>
        <w:t>.</w:t>
      </w:r>
    </w:p>
    <w:p w14:paraId="5AB44969" w14:textId="77777777" w:rsidR="00CA4736" w:rsidRPr="00E43FAA" w:rsidRDefault="00CA4736">
      <w:pPr>
        <w:pStyle w:val="avNormal"/>
        <w:rPr>
          <w:bCs w:val="0"/>
        </w:rPr>
      </w:pPr>
      <w:r w:rsidRPr="00E43FAA">
        <w:rPr>
          <w:bCs w:val="0"/>
        </w:rPr>
        <w:t xml:space="preserve">Количество </w:t>
      </w:r>
      <w:r w:rsidR="00E000C6">
        <w:rPr>
          <w:bCs w:val="0"/>
        </w:rPr>
        <w:t>дней работы завода</w:t>
      </w:r>
      <w:r w:rsidRPr="00E43FAA">
        <w:rPr>
          <w:bCs w:val="0"/>
        </w:rPr>
        <w:t xml:space="preserve"> – </w:t>
      </w:r>
      <w:r w:rsidR="00E000C6">
        <w:rPr>
          <w:bCs w:val="0"/>
        </w:rPr>
        <w:t>330</w:t>
      </w:r>
      <w:r w:rsidRPr="00E43FAA">
        <w:rPr>
          <w:bCs w:val="0"/>
        </w:rPr>
        <w:t>.</w:t>
      </w:r>
    </w:p>
    <w:p w14:paraId="51711EBB" w14:textId="77777777" w:rsidR="00CA4736" w:rsidRDefault="00E43FAA">
      <w:pPr>
        <w:pStyle w:val="avNormal"/>
        <w:rPr>
          <w:bCs w:val="0"/>
        </w:rPr>
      </w:pPr>
      <w:r w:rsidRPr="00E43FAA">
        <w:rPr>
          <w:bCs w:val="0"/>
        </w:rPr>
        <w:t>Плановая</w:t>
      </w:r>
      <w:r w:rsidR="00CA4736" w:rsidRPr="00E43FAA">
        <w:rPr>
          <w:bCs w:val="0"/>
        </w:rPr>
        <w:t xml:space="preserve"> мощность производства составляет:</w:t>
      </w:r>
    </w:p>
    <w:p w14:paraId="60537744" w14:textId="1A458C35" w:rsidR="00E43179" w:rsidRDefault="00BE43E1">
      <w:pPr>
        <w:pStyle w:val="avNormal"/>
        <w:rPr>
          <w:bCs w:val="0"/>
        </w:rPr>
      </w:pPr>
      <w:r w:rsidRPr="00BE43E1">
        <w:rPr>
          <w:noProof/>
        </w:rPr>
        <w:lastRenderedPageBreak/>
        <w:drawing>
          <wp:inline distT="0" distB="0" distL="0" distR="0" wp14:anchorId="3E3DC492" wp14:editId="470484EB">
            <wp:extent cx="5944235" cy="39871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3987165"/>
                    </a:xfrm>
                    <a:prstGeom prst="rect">
                      <a:avLst/>
                    </a:prstGeom>
                    <a:noFill/>
                    <a:ln>
                      <a:noFill/>
                    </a:ln>
                  </pic:spPr>
                </pic:pic>
              </a:graphicData>
            </a:graphic>
          </wp:inline>
        </w:drawing>
      </w:r>
    </w:p>
    <w:p w14:paraId="7D134CBB" w14:textId="77777777" w:rsidR="00CA4736" w:rsidRPr="00E43FAA" w:rsidRDefault="00CA4736">
      <w:pPr>
        <w:pStyle w:val="avNormal"/>
      </w:pPr>
      <w:r w:rsidRPr="00E43FAA">
        <w:rPr>
          <w:b/>
          <w:bCs w:val="0"/>
        </w:rPr>
        <w:t>Сроки реализации проекта:</w:t>
      </w:r>
    </w:p>
    <w:p w14:paraId="6873AAC0" w14:textId="77777777" w:rsidR="00CA4736" w:rsidRPr="00E43FAA" w:rsidRDefault="00CA4736">
      <w:pPr>
        <w:pStyle w:val="avNormal"/>
      </w:pPr>
      <w:r w:rsidRPr="00E43FAA">
        <w:t>Прогнозный период -</w:t>
      </w:r>
      <w:r w:rsidRPr="00E43FAA">
        <w:tab/>
      </w:r>
      <w:r w:rsidRPr="00E43FAA">
        <w:tab/>
      </w:r>
      <w:r w:rsidRPr="00E43FAA">
        <w:tab/>
      </w:r>
      <w:r w:rsidR="002E7A98">
        <w:tab/>
        <w:t>11</w:t>
      </w:r>
      <w:r w:rsidRPr="00E43FAA">
        <w:t xml:space="preserve"> лет.</w:t>
      </w:r>
    </w:p>
    <w:p w14:paraId="386A7BAA" w14:textId="5E4DD60C" w:rsidR="00E43179" w:rsidRDefault="00E43179">
      <w:pPr>
        <w:pStyle w:val="avNormal"/>
      </w:pPr>
      <w:r>
        <w:t>Начало строительства</w:t>
      </w:r>
      <w:r>
        <w:tab/>
      </w:r>
      <w:r>
        <w:tab/>
      </w:r>
      <w:r>
        <w:tab/>
      </w:r>
      <w:r>
        <w:tab/>
      </w:r>
      <w:r w:rsidR="00BB6D3F">
        <w:t>2</w:t>
      </w:r>
      <w:r w:rsidR="007719B6">
        <w:t xml:space="preserve"> квартал 2020</w:t>
      </w:r>
      <w:r>
        <w:t xml:space="preserve"> г.</w:t>
      </w:r>
    </w:p>
    <w:p w14:paraId="68170285" w14:textId="77777777" w:rsidR="00E43FAA" w:rsidRDefault="00CA4736">
      <w:pPr>
        <w:pStyle w:val="avNormal"/>
      </w:pPr>
      <w:r w:rsidRPr="00E43FAA">
        <w:t xml:space="preserve">Изготовление и поставка </w:t>
      </w:r>
    </w:p>
    <w:p w14:paraId="55C89962" w14:textId="51696200" w:rsidR="00CA4736" w:rsidRPr="00E43FAA" w:rsidRDefault="00CA4736">
      <w:pPr>
        <w:pStyle w:val="avNormal"/>
      </w:pPr>
      <w:r w:rsidRPr="00E43FAA">
        <w:t>оборудования -</w:t>
      </w:r>
      <w:r w:rsidRPr="00E43FAA">
        <w:tab/>
      </w:r>
      <w:r w:rsidR="00E43FAA">
        <w:tab/>
      </w:r>
      <w:r w:rsidR="00E43FAA">
        <w:tab/>
      </w:r>
      <w:r w:rsidR="00E43FAA">
        <w:tab/>
      </w:r>
      <w:r w:rsidR="00E43179">
        <w:tab/>
      </w:r>
      <w:r w:rsidR="00E43FAA">
        <w:t>2 кв</w:t>
      </w:r>
      <w:r w:rsidR="00C0355E">
        <w:t>.</w:t>
      </w:r>
      <w:r w:rsidR="007719B6">
        <w:t xml:space="preserve"> 2020</w:t>
      </w:r>
      <w:r w:rsidR="00E43FAA">
        <w:t xml:space="preserve"> г.</w:t>
      </w:r>
      <w:r w:rsidR="007719B6">
        <w:t>-1 кв. 2022</w:t>
      </w:r>
    </w:p>
    <w:p w14:paraId="0BB1221E" w14:textId="321103A5" w:rsidR="00CA4736" w:rsidRPr="00E43FAA" w:rsidRDefault="00CA4736">
      <w:pPr>
        <w:pStyle w:val="avNormal"/>
      </w:pPr>
      <w:r w:rsidRPr="00E43FAA">
        <w:t>Монтаж и пускона</w:t>
      </w:r>
      <w:r w:rsidR="00E43FAA">
        <w:t>ладочные работы -</w:t>
      </w:r>
      <w:r w:rsidR="00C0355E">
        <w:tab/>
      </w:r>
      <w:r w:rsidR="00A33374">
        <w:tab/>
      </w:r>
      <w:r w:rsidR="00C0355E">
        <w:t>2</w:t>
      </w:r>
      <w:r w:rsidR="00E43179">
        <w:t>-</w:t>
      </w:r>
      <w:r w:rsidR="00C0355E">
        <w:t>3</w:t>
      </w:r>
      <w:r w:rsidR="00E43179">
        <w:t xml:space="preserve"> кварталы</w:t>
      </w:r>
      <w:r w:rsidR="00E43FAA">
        <w:t xml:space="preserve"> 20</w:t>
      </w:r>
      <w:r w:rsidR="007719B6">
        <w:t>22</w:t>
      </w:r>
      <w:r w:rsidR="00E43FAA">
        <w:t xml:space="preserve"> г.</w:t>
      </w:r>
    </w:p>
    <w:p w14:paraId="25768063" w14:textId="2452CD91" w:rsidR="00CA4736" w:rsidRPr="00E43FAA" w:rsidRDefault="00CA4736">
      <w:pPr>
        <w:pStyle w:val="avNormal"/>
      </w:pPr>
      <w:r w:rsidRPr="00E43FAA">
        <w:t xml:space="preserve">Запуск производства - </w:t>
      </w:r>
      <w:r w:rsidRPr="00E43FAA">
        <w:tab/>
      </w:r>
      <w:r w:rsidRPr="00E43FAA">
        <w:tab/>
      </w:r>
      <w:r w:rsidRPr="00E43FAA">
        <w:tab/>
      </w:r>
      <w:r w:rsidR="00A33374">
        <w:tab/>
      </w:r>
      <w:r w:rsidR="00C0355E">
        <w:t>4</w:t>
      </w:r>
      <w:r w:rsidR="00E43FAA">
        <w:t xml:space="preserve"> квартал 20</w:t>
      </w:r>
      <w:r w:rsidR="007719B6">
        <w:t>22</w:t>
      </w:r>
      <w:r w:rsidR="00E43FAA">
        <w:t xml:space="preserve"> г.</w:t>
      </w:r>
    </w:p>
    <w:p w14:paraId="4E28253D" w14:textId="4798BCB0" w:rsidR="00CA4736" w:rsidRDefault="00CA4736">
      <w:pPr>
        <w:pStyle w:val="avNormal"/>
      </w:pPr>
      <w:r w:rsidRPr="00E43FAA">
        <w:t xml:space="preserve">Выход предприятия на полную мощность </w:t>
      </w:r>
      <w:r w:rsidR="00E43FAA">
        <w:t>–</w:t>
      </w:r>
      <w:r w:rsidRPr="00E43FAA">
        <w:t xml:space="preserve"> </w:t>
      </w:r>
      <w:r w:rsidR="00E43179">
        <w:tab/>
      </w:r>
      <w:r w:rsidR="004D4A28">
        <w:t>1</w:t>
      </w:r>
      <w:r w:rsidR="00E43179">
        <w:t xml:space="preserve"> квартал 202</w:t>
      </w:r>
      <w:r w:rsidR="004D4A28">
        <w:t>5</w:t>
      </w:r>
      <w:r w:rsidR="00E43FAA">
        <w:t xml:space="preserve"> г.</w:t>
      </w:r>
    </w:p>
    <w:p w14:paraId="752975BD" w14:textId="77777777" w:rsidR="00CA4736" w:rsidRPr="00F47C44" w:rsidRDefault="00CA4736">
      <w:pPr>
        <w:pStyle w:val="avNormal"/>
        <w:rPr>
          <w:b/>
          <w:bCs w:val="0"/>
        </w:rPr>
      </w:pPr>
      <w:r w:rsidRPr="00F47C44">
        <w:rPr>
          <w:b/>
          <w:bCs w:val="0"/>
        </w:rPr>
        <w:t>Организационно-правовая форма реализации проекта:</w:t>
      </w:r>
    </w:p>
    <w:p w14:paraId="5296D908" w14:textId="77777777" w:rsidR="00CA4736" w:rsidRPr="00F47C44" w:rsidRDefault="00A33374" w:rsidP="00A33374">
      <w:pPr>
        <w:pStyle w:val="avNormal"/>
        <w:jc w:val="left"/>
      </w:pPr>
      <w:r>
        <w:t>Общество с ограниченно</w:t>
      </w:r>
      <w:r w:rsidR="00C64136" w:rsidRPr="00F47C44">
        <w:t xml:space="preserve"> ответственностью</w:t>
      </w:r>
      <w:r w:rsidR="00CA4736" w:rsidRPr="00F47C44">
        <w:t>.</w:t>
      </w:r>
    </w:p>
    <w:p w14:paraId="0010EE0A" w14:textId="77777777" w:rsidR="00CA4736" w:rsidRPr="00F47C44" w:rsidRDefault="00CA4736">
      <w:pPr>
        <w:pStyle w:val="avNormal"/>
        <w:rPr>
          <w:b/>
          <w:bCs w:val="0"/>
        </w:rPr>
      </w:pPr>
      <w:r w:rsidRPr="00F47C44">
        <w:rPr>
          <w:b/>
          <w:bCs w:val="0"/>
        </w:rPr>
        <w:t>Финансовые ресурсы проекта:</w:t>
      </w:r>
    </w:p>
    <w:p w14:paraId="248898DA" w14:textId="6AA790DC" w:rsidR="00CA4736" w:rsidRPr="00F47C44" w:rsidRDefault="00CA4736">
      <w:pPr>
        <w:pStyle w:val="avNormal"/>
        <w:spacing w:after="0"/>
      </w:pPr>
      <w:r w:rsidRPr="00F47C44">
        <w:t xml:space="preserve">Общий объем финансирования проекта составляет - </w:t>
      </w:r>
      <w:r w:rsidR="004D4A28">
        <w:t>17,9</w:t>
      </w:r>
      <w:r w:rsidR="00F47C44" w:rsidRPr="00F47C44">
        <w:t xml:space="preserve"> мл</w:t>
      </w:r>
      <w:r w:rsidR="00E43179">
        <w:t>рд</w:t>
      </w:r>
      <w:r w:rsidR="00F47C44" w:rsidRPr="00F47C44">
        <w:t>. руб.</w:t>
      </w:r>
      <w:r w:rsidRPr="00F47C44">
        <w:t>,</w:t>
      </w:r>
    </w:p>
    <w:p w14:paraId="275CA4E9" w14:textId="77777777" w:rsidR="00CA4736" w:rsidRPr="00F47C44" w:rsidRDefault="00CA4736">
      <w:pPr>
        <w:pStyle w:val="avBullet"/>
        <w:numPr>
          <w:ilvl w:val="0"/>
          <w:numId w:val="0"/>
        </w:numPr>
        <w:ind w:left="660"/>
      </w:pPr>
      <w:r w:rsidRPr="00F47C44">
        <w:rPr>
          <w:rFonts w:ascii="Times New Roman" w:hAnsi="Times New Roman"/>
        </w:rPr>
        <w:t>в том числе:</w:t>
      </w:r>
    </w:p>
    <w:p w14:paraId="282F4B39" w14:textId="77777777" w:rsidR="00CA4736" w:rsidRPr="00F47C44" w:rsidRDefault="00F47C44">
      <w:pPr>
        <w:pStyle w:val="avBullet"/>
      </w:pPr>
      <w:r w:rsidRPr="00F47C44">
        <w:t>заемные средства –</w:t>
      </w:r>
      <w:r w:rsidR="000E4736">
        <w:t xml:space="preserve"> </w:t>
      </w:r>
      <w:r w:rsidR="00C0355E">
        <w:t>80</w:t>
      </w:r>
      <w:r w:rsidR="00CA4736" w:rsidRPr="00F47C44">
        <w:t>%;</w:t>
      </w:r>
    </w:p>
    <w:p w14:paraId="3965959C" w14:textId="77777777" w:rsidR="00CA4736" w:rsidRPr="00F47C44" w:rsidRDefault="00CA4736">
      <w:pPr>
        <w:pStyle w:val="avBullet"/>
      </w:pPr>
      <w:r w:rsidRPr="00F47C44">
        <w:t xml:space="preserve">собственные средства – </w:t>
      </w:r>
      <w:r w:rsidR="002E7A98">
        <w:t>2</w:t>
      </w:r>
      <w:r w:rsidR="00C0355E">
        <w:t>0</w:t>
      </w:r>
      <w:r w:rsidRPr="00F47C44">
        <w:t>%.</w:t>
      </w:r>
    </w:p>
    <w:p w14:paraId="09295B97" w14:textId="77777777" w:rsidR="00CA4736" w:rsidRPr="00F47C44" w:rsidRDefault="00CA4736">
      <w:pPr>
        <w:pStyle w:val="avNormal"/>
        <w:rPr>
          <w:b/>
          <w:bCs w:val="0"/>
        </w:rPr>
      </w:pPr>
      <w:r w:rsidRPr="00F47C44">
        <w:rPr>
          <w:b/>
          <w:bCs w:val="0"/>
        </w:rPr>
        <w:t>Участие прямых инвесторов в финансировании проекта:</w:t>
      </w:r>
    </w:p>
    <w:p w14:paraId="12AB6223" w14:textId="77777777" w:rsidR="00CA4736" w:rsidRPr="00F47C44" w:rsidRDefault="00CA4736">
      <w:pPr>
        <w:pStyle w:val="avNormal"/>
        <w:rPr>
          <w:b/>
          <w:bCs w:val="0"/>
        </w:rPr>
      </w:pPr>
      <w:r w:rsidRPr="00F47C44">
        <w:t>Участие сторонних акционеров в инвестировании проекта не предусматривается.</w:t>
      </w:r>
    </w:p>
    <w:p w14:paraId="53E0879E" w14:textId="77777777" w:rsidR="00CA4736" w:rsidRPr="00E43FAA" w:rsidRDefault="00CA4736">
      <w:pPr>
        <w:pStyle w:val="avNormal"/>
        <w:rPr>
          <w:b/>
          <w:bCs w:val="0"/>
        </w:rPr>
      </w:pPr>
      <w:r w:rsidRPr="00E43FAA">
        <w:rPr>
          <w:b/>
          <w:bCs w:val="0"/>
        </w:rPr>
        <w:t>Участие кредиторов в финансировании проекта:</w:t>
      </w:r>
    </w:p>
    <w:p w14:paraId="67BFAD5C" w14:textId="77777777" w:rsidR="00CA4736" w:rsidRPr="00E43FAA" w:rsidRDefault="00CA4736">
      <w:pPr>
        <w:pStyle w:val="avNormal"/>
      </w:pPr>
      <w:r w:rsidRPr="00E43FAA">
        <w:t>Общий объем заемных средств, привлекаемых инвестором по кредитной линии проекта в форме долгосрочных кредитов, составляет:</w:t>
      </w:r>
    </w:p>
    <w:p w14:paraId="3F6A9104" w14:textId="18FA622A" w:rsidR="00CA4736" w:rsidRPr="00E43FAA" w:rsidRDefault="002E7A98">
      <w:pPr>
        <w:pStyle w:val="avBullet"/>
      </w:pPr>
      <w:r>
        <w:t>1</w:t>
      </w:r>
      <w:r w:rsidR="004D4A28">
        <w:t>4</w:t>
      </w:r>
      <w:r>
        <w:t>,</w:t>
      </w:r>
      <w:r w:rsidR="00C0355E">
        <w:t>3</w:t>
      </w:r>
      <w:r w:rsidR="00E43179">
        <w:t xml:space="preserve"> </w:t>
      </w:r>
      <w:r w:rsidR="00E43FAA">
        <w:t>мл</w:t>
      </w:r>
      <w:r w:rsidR="00E43179">
        <w:t>рд</w:t>
      </w:r>
      <w:r w:rsidR="00E43FAA">
        <w:t>. руб.</w:t>
      </w:r>
    </w:p>
    <w:p w14:paraId="764A242F" w14:textId="77777777" w:rsidR="00CA4736" w:rsidRPr="00E43FAA" w:rsidRDefault="00CA4736">
      <w:pPr>
        <w:pStyle w:val="avNormal"/>
      </w:pPr>
      <w:r w:rsidRPr="00E43FAA">
        <w:t xml:space="preserve">Процентная ставка </w:t>
      </w:r>
      <w:r w:rsidR="000E4736">
        <w:t xml:space="preserve">по </w:t>
      </w:r>
      <w:r w:rsidR="00593B93">
        <w:t>рублевому</w:t>
      </w:r>
      <w:r w:rsidR="00E43179">
        <w:t xml:space="preserve"> </w:t>
      </w:r>
      <w:r w:rsidR="00593B93">
        <w:t xml:space="preserve">инвестиционному кредиту </w:t>
      </w:r>
      <w:r w:rsidR="00E43179">
        <w:t xml:space="preserve">составляет </w:t>
      </w:r>
      <w:r w:rsidR="00C0355E">
        <w:t xml:space="preserve">не более </w:t>
      </w:r>
      <w:r w:rsidR="00E43179">
        <w:t>5</w:t>
      </w:r>
      <w:r w:rsidRPr="00E43FAA">
        <w:t xml:space="preserve">% </w:t>
      </w:r>
      <w:r w:rsidR="00E43FAA">
        <w:t>годовых</w:t>
      </w:r>
      <w:r w:rsidR="00593B93">
        <w:t>, по кредиту на пополнение оборотных средств – 1</w:t>
      </w:r>
      <w:r w:rsidR="00C0355E">
        <w:t>0</w:t>
      </w:r>
      <w:r w:rsidR="00593B93">
        <w:t>% годовых.</w:t>
      </w:r>
    </w:p>
    <w:p w14:paraId="155B2832" w14:textId="62EB1295" w:rsidR="00CA4736" w:rsidRPr="00E43FAA" w:rsidRDefault="00CA4736">
      <w:pPr>
        <w:pStyle w:val="avNormal"/>
      </w:pPr>
      <w:r w:rsidRPr="00E43FAA">
        <w:lastRenderedPageBreak/>
        <w:t xml:space="preserve">Возврат основной суммы заемных средств – по мере накопления средств на счетах инвестора. Начало погашения основного тела кредита – </w:t>
      </w:r>
      <w:r w:rsidR="00A66F66">
        <w:t>1</w:t>
      </w:r>
      <w:r w:rsidR="00C0355E">
        <w:t>-</w:t>
      </w:r>
      <w:r w:rsidR="00E43179">
        <w:t>й квартал 20</w:t>
      </w:r>
      <w:r w:rsidR="004D4A28">
        <w:t>23</w:t>
      </w:r>
      <w:r w:rsidR="00E43FAA">
        <w:t xml:space="preserve"> г.</w:t>
      </w:r>
    </w:p>
    <w:p w14:paraId="6521C939" w14:textId="77777777" w:rsidR="00CA4736" w:rsidRPr="00E43FAA" w:rsidRDefault="00CA4736">
      <w:pPr>
        <w:pStyle w:val="avNormal"/>
        <w:rPr>
          <w:bCs w:val="0"/>
        </w:rPr>
      </w:pPr>
      <w:r w:rsidRPr="00E43FAA">
        <w:rPr>
          <w:bCs w:val="0"/>
        </w:rPr>
        <w:t>Порядок выплаты процентов за кредит:</w:t>
      </w:r>
      <w:r w:rsidR="00E43FAA">
        <w:rPr>
          <w:bCs w:val="0"/>
        </w:rPr>
        <w:t xml:space="preserve"> ежемесячно.</w:t>
      </w:r>
    </w:p>
    <w:p w14:paraId="5C317F59" w14:textId="77777777" w:rsidR="00C0355E" w:rsidRDefault="00C0355E">
      <w:pPr>
        <w:ind w:firstLine="0"/>
        <w:jc w:val="left"/>
        <w:rPr>
          <w:rFonts w:ascii="Times New Roman" w:hAnsi="Times New Roman"/>
          <w:b/>
          <w:szCs w:val="22"/>
        </w:rPr>
      </w:pPr>
      <w:r>
        <w:rPr>
          <w:b/>
          <w:bCs/>
        </w:rPr>
        <w:br w:type="page"/>
      </w:r>
    </w:p>
    <w:p w14:paraId="71EF6BE5" w14:textId="77777777" w:rsidR="00CA4736" w:rsidRPr="00E43FAA" w:rsidRDefault="00CA4736">
      <w:pPr>
        <w:pStyle w:val="avNormal"/>
      </w:pPr>
      <w:r w:rsidRPr="00E43FAA">
        <w:rPr>
          <w:b/>
          <w:bCs w:val="0"/>
        </w:rPr>
        <w:lastRenderedPageBreak/>
        <w:t>Валюта расчетов:</w:t>
      </w:r>
    </w:p>
    <w:p w14:paraId="090B25FB" w14:textId="6713A25E" w:rsidR="00CA4736" w:rsidRPr="00E43FAA" w:rsidRDefault="00CA4736">
      <w:pPr>
        <w:pStyle w:val="avNormal"/>
      </w:pPr>
      <w:r w:rsidRPr="00E43FAA">
        <w:t>Для целей настоящего биз</w:t>
      </w:r>
      <w:r w:rsidR="00F47C44" w:rsidRPr="00E43FAA">
        <w:t>нес-плана принято, что курс доллара США</w:t>
      </w:r>
      <w:r w:rsidRPr="00E43FAA">
        <w:t xml:space="preserve"> составляет </w:t>
      </w:r>
      <w:r w:rsidR="00C0355E">
        <w:t>65</w:t>
      </w:r>
      <w:r w:rsidR="00A66F66">
        <w:t>,5799</w:t>
      </w:r>
      <w:r w:rsidRPr="00E43FAA">
        <w:t xml:space="preserve"> ру</w:t>
      </w:r>
      <w:r w:rsidR="00E43179">
        <w:t>б. за единицу валюты,</w:t>
      </w:r>
      <w:r w:rsidR="00593B93">
        <w:t xml:space="preserve"> курс </w:t>
      </w:r>
      <w:r w:rsidR="000E4736">
        <w:t>е</w:t>
      </w:r>
      <w:r w:rsidR="00E43179">
        <w:t>вро –</w:t>
      </w:r>
      <w:r w:rsidR="00C0355E">
        <w:t xml:space="preserve"> 7</w:t>
      </w:r>
      <w:r w:rsidR="00A66F66">
        <w:t>5</w:t>
      </w:r>
      <w:r w:rsidR="00E43179">
        <w:t xml:space="preserve"> руб. за ед. валюты.</w:t>
      </w:r>
    </w:p>
    <w:p w14:paraId="0BBCD658" w14:textId="77777777" w:rsidR="00CA4736" w:rsidRPr="00E43FAA" w:rsidRDefault="00CA4736">
      <w:pPr>
        <w:pStyle w:val="avNormal"/>
        <w:rPr>
          <w:b/>
          <w:bCs w:val="0"/>
        </w:rPr>
      </w:pPr>
      <w:r w:rsidRPr="00E43FAA">
        <w:rPr>
          <w:b/>
          <w:bCs w:val="0"/>
        </w:rPr>
        <w:t>Целевое назначение привлекаемых заемных средств:</w:t>
      </w:r>
    </w:p>
    <w:p w14:paraId="66779E5F" w14:textId="77777777" w:rsidR="00CA4736" w:rsidRPr="00E43FAA" w:rsidRDefault="00CA4736">
      <w:pPr>
        <w:pStyle w:val="avNormal"/>
      </w:pPr>
      <w:r w:rsidRPr="00E43FAA">
        <w:t>Заемные средства привлекаются</w:t>
      </w:r>
      <w:r w:rsidR="000E4736">
        <w:t xml:space="preserve"> на</w:t>
      </w:r>
      <w:r w:rsidRPr="00E43FAA">
        <w:t xml:space="preserve"> </w:t>
      </w:r>
      <w:r w:rsidR="00593B93">
        <w:t>выполнение строительно-монтажных работ</w:t>
      </w:r>
      <w:r w:rsidR="00E43FAA">
        <w:t>,</w:t>
      </w:r>
      <w:r w:rsidRPr="00E43FAA">
        <w:t xml:space="preserve"> приобретение </w:t>
      </w:r>
      <w:r w:rsidR="00593B93">
        <w:t xml:space="preserve">основного и </w:t>
      </w:r>
      <w:r w:rsidR="00E43FAA">
        <w:t xml:space="preserve">дополнительного </w:t>
      </w:r>
      <w:r w:rsidRPr="00E43FAA">
        <w:t>технологического и вспомогательного оборудования</w:t>
      </w:r>
      <w:r w:rsidR="00593B93">
        <w:t>, оплату НДС на ввозимое импортное оборудование</w:t>
      </w:r>
      <w:r w:rsidRPr="00E43FAA">
        <w:t xml:space="preserve"> и </w:t>
      </w:r>
      <w:r w:rsidR="00593B93">
        <w:t>оплату текущих расходов на период инвестиционной фазы проекта.</w:t>
      </w:r>
    </w:p>
    <w:p w14:paraId="16038964" w14:textId="77777777" w:rsidR="00CA4736" w:rsidRPr="00E43FAA" w:rsidRDefault="00CA4736">
      <w:pPr>
        <w:pStyle w:val="avNormal"/>
      </w:pPr>
      <w:r w:rsidRPr="00E43FAA">
        <w:rPr>
          <w:b/>
          <w:bCs w:val="0"/>
        </w:rPr>
        <w:t>Целевое назначение привлекаемых собственных средств:</w:t>
      </w:r>
    </w:p>
    <w:p w14:paraId="20BA83DE" w14:textId="3C58F29D" w:rsidR="00CA4736" w:rsidRDefault="00CA4736">
      <w:pPr>
        <w:pStyle w:val="avNormal"/>
      </w:pPr>
      <w:r w:rsidRPr="00E43FAA">
        <w:t xml:space="preserve">Собственные средства </w:t>
      </w:r>
      <w:r w:rsidR="00A33374">
        <w:t xml:space="preserve">Инициатора проекта </w:t>
      </w:r>
      <w:r w:rsidR="00593B93">
        <w:t>на текущий момент не инвестированы. За счет собственных ср</w:t>
      </w:r>
      <w:r w:rsidR="00FE06B3">
        <w:t xml:space="preserve">едств осуществляется оплата </w:t>
      </w:r>
      <w:r w:rsidR="00593B93">
        <w:t xml:space="preserve">проектных работ и </w:t>
      </w:r>
      <w:r w:rsidR="00FE06B3">
        <w:t>инженерных изысканий</w:t>
      </w:r>
      <w:r w:rsidRPr="00E43FAA">
        <w:t>.</w:t>
      </w:r>
      <w:r w:rsidR="00593B93">
        <w:t xml:space="preserve"> Средства инициатора проекта будут направлены на оплату инвестиционны</w:t>
      </w:r>
      <w:r w:rsidR="000E4736">
        <w:t xml:space="preserve">х затрат по проекту (в основном, </w:t>
      </w:r>
      <w:r w:rsidR="00593B93">
        <w:t>на приобретение оборудования и выполнение строительно-монтажных работ).</w:t>
      </w:r>
    </w:p>
    <w:tbl>
      <w:tblPr>
        <w:tblW w:w="7140" w:type="dxa"/>
        <w:tblLook w:val="04A0" w:firstRow="1" w:lastRow="0" w:firstColumn="1" w:lastColumn="0" w:noHBand="0" w:noVBand="1"/>
      </w:tblPr>
      <w:tblGrid>
        <w:gridCol w:w="4000"/>
        <w:gridCol w:w="1700"/>
        <w:gridCol w:w="1440"/>
      </w:tblGrid>
      <w:tr w:rsidR="009437CA" w:rsidRPr="009437CA" w14:paraId="00E4E8DC" w14:textId="77777777" w:rsidTr="009437CA">
        <w:trPr>
          <w:trHeight w:val="345"/>
        </w:trPr>
        <w:tc>
          <w:tcPr>
            <w:tcW w:w="4000" w:type="dxa"/>
            <w:tcBorders>
              <w:top w:val="nil"/>
              <w:left w:val="nil"/>
              <w:bottom w:val="nil"/>
              <w:right w:val="nil"/>
            </w:tcBorders>
            <w:shd w:val="clear" w:color="auto" w:fill="auto"/>
            <w:vAlign w:val="center"/>
            <w:hideMark/>
          </w:tcPr>
          <w:p w14:paraId="6C0481D7" w14:textId="77777777" w:rsidR="009437CA" w:rsidRPr="009437CA" w:rsidRDefault="009437CA" w:rsidP="009437CA">
            <w:pPr>
              <w:ind w:firstLine="0"/>
              <w:jc w:val="center"/>
              <w:rPr>
                <w:rFonts w:ascii="Calibri" w:hAnsi="Calibri" w:cs="Arial"/>
                <w:b/>
                <w:bCs/>
                <w:color w:val="000000"/>
                <w:sz w:val="22"/>
                <w:szCs w:val="22"/>
              </w:rPr>
            </w:pPr>
            <w:r w:rsidRPr="009437CA">
              <w:rPr>
                <w:rFonts w:ascii="Calibri" w:hAnsi="Calibri" w:cs="Arial"/>
                <w:b/>
                <w:bCs/>
                <w:color w:val="000000"/>
                <w:sz w:val="22"/>
                <w:szCs w:val="22"/>
              </w:rPr>
              <w:t>Показатели проекта</w:t>
            </w:r>
          </w:p>
        </w:tc>
        <w:tc>
          <w:tcPr>
            <w:tcW w:w="1700" w:type="dxa"/>
            <w:tcBorders>
              <w:top w:val="nil"/>
              <w:left w:val="nil"/>
              <w:bottom w:val="nil"/>
              <w:right w:val="nil"/>
            </w:tcBorders>
            <w:shd w:val="clear" w:color="auto" w:fill="auto"/>
            <w:vAlign w:val="center"/>
            <w:hideMark/>
          </w:tcPr>
          <w:p w14:paraId="03F61816" w14:textId="77777777" w:rsidR="009437CA" w:rsidRPr="009437CA" w:rsidRDefault="009437CA" w:rsidP="009437CA">
            <w:pPr>
              <w:ind w:firstLine="0"/>
              <w:jc w:val="right"/>
              <w:rPr>
                <w:rFonts w:ascii="Calibri" w:hAnsi="Calibri" w:cs="Arial"/>
                <w:color w:val="000000"/>
                <w:sz w:val="22"/>
                <w:szCs w:val="22"/>
              </w:rPr>
            </w:pPr>
            <w:r w:rsidRPr="009437CA">
              <w:rPr>
                <w:rFonts w:ascii="Calibri" w:hAnsi="Calibri" w:cs="Arial"/>
                <w:color w:val="000000"/>
                <w:sz w:val="22"/>
                <w:szCs w:val="22"/>
              </w:rPr>
              <w:t>Таблица №</w:t>
            </w:r>
          </w:p>
        </w:tc>
        <w:tc>
          <w:tcPr>
            <w:tcW w:w="1440" w:type="dxa"/>
            <w:tcBorders>
              <w:top w:val="nil"/>
              <w:left w:val="nil"/>
              <w:bottom w:val="nil"/>
              <w:right w:val="nil"/>
            </w:tcBorders>
            <w:shd w:val="clear" w:color="auto" w:fill="auto"/>
            <w:vAlign w:val="center"/>
            <w:hideMark/>
          </w:tcPr>
          <w:p w14:paraId="1306A497" w14:textId="77777777" w:rsidR="009437CA" w:rsidRPr="009437CA" w:rsidRDefault="009437CA" w:rsidP="009437CA">
            <w:pPr>
              <w:ind w:firstLine="0"/>
              <w:jc w:val="left"/>
              <w:rPr>
                <w:rFonts w:ascii="Calibri" w:hAnsi="Calibri" w:cs="Arial"/>
                <w:color w:val="000000"/>
                <w:sz w:val="22"/>
                <w:szCs w:val="22"/>
              </w:rPr>
            </w:pPr>
            <w:r w:rsidRPr="009437CA">
              <w:rPr>
                <w:rFonts w:ascii="Calibri" w:hAnsi="Calibri" w:cs="Arial"/>
                <w:color w:val="000000"/>
                <w:sz w:val="22"/>
                <w:szCs w:val="22"/>
              </w:rPr>
              <w:t>2</w:t>
            </w:r>
          </w:p>
        </w:tc>
      </w:tr>
      <w:tr w:rsidR="009437CA" w:rsidRPr="009437CA" w14:paraId="51EDDEE3" w14:textId="77777777" w:rsidTr="009437CA">
        <w:trPr>
          <w:trHeight w:val="600"/>
        </w:trPr>
        <w:tc>
          <w:tcPr>
            <w:tcW w:w="4000"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68C5F5A5" w14:textId="77777777" w:rsidR="009437CA" w:rsidRPr="009437CA" w:rsidRDefault="009437CA" w:rsidP="009437CA">
            <w:pPr>
              <w:ind w:firstLine="0"/>
              <w:jc w:val="left"/>
              <w:rPr>
                <w:rFonts w:ascii="Calibri" w:hAnsi="Calibri" w:cs="Arial"/>
                <w:b/>
                <w:bCs/>
                <w:color w:val="000000"/>
                <w:sz w:val="22"/>
                <w:szCs w:val="22"/>
              </w:rPr>
            </w:pPr>
            <w:r w:rsidRPr="009437CA">
              <w:rPr>
                <w:rFonts w:ascii="Calibri" w:hAnsi="Calibri" w:cs="Arial"/>
                <w:b/>
                <w:bCs/>
                <w:color w:val="000000"/>
                <w:sz w:val="22"/>
                <w:szCs w:val="22"/>
              </w:rPr>
              <w:t>Показатели проекта</w:t>
            </w:r>
          </w:p>
        </w:tc>
        <w:tc>
          <w:tcPr>
            <w:tcW w:w="1700" w:type="dxa"/>
            <w:tcBorders>
              <w:top w:val="single" w:sz="4" w:space="0" w:color="auto"/>
              <w:left w:val="nil"/>
              <w:bottom w:val="single" w:sz="4" w:space="0" w:color="auto"/>
              <w:right w:val="single" w:sz="4" w:space="0" w:color="auto"/>
            </w:tcBorders>
            <w:shd w:val="clear" w:color="000000" w:fill="FDE9D9"/>
            <w:vAlign w:val="center"/>
            <w:hideMark/>
          </w:tcPr>
          <w:p w14:paraId="0D6D9DDA" w14:textId="77777777" w:rsidR="009437CA" w:rsidRPr="009437CA" w:rsidRDefault="009437CA" w:rsidP="009437CA">
            <w:pPr>
              <w:ind w:firstLine="0"/>
              <w:jc w:val="center"/>
              <w:rPr>
                <w:rFonts w:ascii="Calibri" w:hAnsi="Calibri" w:cs="Arial"/>
                <w:b/>
                <w:bCs/>
                <w:color w:val="000000"/>
                <w:sz w:val="22"/>
                <w:szCs w:val="22"/>
              </w:rPr>
            </w:pPr>
            <w:r w:rsidRPr="009437CA">
              <w:rPr>
                <w:rFonts w:ascii="Calibri" w:hAnsi="Calibri" w:cs="Arial"/>
                <w:b/>
                <w:bCs/>
                <w:color w:val="000000"/>
                <w:sz w:val="22"/>
                <w:szCs w:val="22"/>
              </w:rPr>
              <w:t>Ед. изм.</w:t>
            </w:r>
          </w:p>
        </w:tc>
        <w:tc>
          <w:tcPr>
            <w:tcW w:w="1440" w:type="dxa"/>
            <w:tcBorders>
              <w:top w:val="single" w:sz="4" w:space="0" w:color="auto"/>
              <w:left w:val="nil"/>
              <w:bottom w:val="single" w:sz="4" w:space="0" w:color="auto"/>
              <w:right w:val="single" w:sz="4" w:space="0" w:color="auto"/>
            </w:tcBorders>
            <w:shd w:val="clear" w:color="000000" w:fill="FDE9D9"/>
            <w:vAlign w:val="center"/>
            <w:hideMark/>
          </w:tcPr>
          <w:p w14:paraId="414D6A25" w14:textId="77777777" w:rsidR="009437CA" w:rsidRPr="009437CA" w:rsidRDefault="009437CA" w:rsidP="009437CA">
            <w:pPr>
              <w:ind w:firstLine="0"/>
              <w:jc w:val="center"/>
              <w:rPr>
                <w:rFonts w:ascii="Calibri" w:hAnsi="Calibri" w:cs="Arial"/>
                <w:b/>
                <w:bCs/>
                <w:color w:val="000000"/>
                <w:sz w:val="22"/>
                <w:szCs w:val="22"/>
              </w:rPr>
            </w:pPr>
            <w:r w:rsidRPr="009437CA">
              <w:rPr>
                <w:rFonts w:ascii="Calibri" w:hAnsi="Calibri" w:cs="Arial"/>
                <w:b/>
                <w:bCs/>
                <w:color w:val="000000"/>
                <w:sz w:val="22"/>
                <w:szCs w:val="22"/>
              </w:rPr>
              <w:t>Значение показателей</w:t>
            </w:r>
          </w:p>
        </w:tc>
      </w:tr>
      <w:tr w:rsidR="009437CA" w:rsidRPr="009437CA" w14:paraId="223DDF27"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2D8C9550" w14:textId="77777777" w:rsidR="009437CA" w:rsidRPr="009437CA" w:rsidRDefault="009437CA" w:rsidP="009437CA">
            <w:pPr>
              <w:ind w:firstLine="0"/>
              <w:jc w:val="left"/>
              <w:rPr>
                <w:rFonts w:ascii="Calibri" w:hAnsi="Calibri" w:cs="Arial"/>
                <w:color w:val="000000"/>
                <w:sz w:val="22"/>
                <w:szCs w:val="22"/>
              </w:rPr>
            </w:pPr>
            <w:r w:rsidRPr="009437CA">
              <w:rPr>
                <w:rFonts w:ascii="Calibri" w:hAnsi="Calibri" w:cs="Arial"/>
                <w:color w:val="000000"/>
                <w:sz w:val="22"/>
                <w:szCs w:val="22"/>
              </w:rPr>
              <w:t>Прогнозный период</w:t>
            </w:r>
          </w:p>
        </w:tc>
        <w:tc>
          <w:tcPr>
            <w:tcW w:w="1700" w:type="dxa"/>
            <w:tcBorders>
              <w:top w:val="nil"/>
              <w:left w:val="nil"/>
              <w:bottom w:val="single" w:sz="4" w:space="0" w:color="auto"/>
              <w:right w:val="single" w:sz="4" w:space="0" w:color="auto"/>
            </w:tcBorders>
            <w:shd w:val="clear" w:color="auto" w:fill="auto"/>
            <w:vAlign w:val="center"/>
            <w:hideMark/>
          </w:tcPr>
          <w:p w14:paraId="0548F8A8"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лет</w:t>
            </w:r>
          </w:p>
        </w:tc>
        <w:tc>
          <w:tcPr>
            <w:tcW w:w="1440" w:type="dxa"/>
            <w:tcBorders>
              <w:top w:val="nil"/>
              <w:left w:val="nil"/>
              <w:bottom w:val="single" w:sz="4" w:space="0" w:color="auto"/>
              <w:right w:val="single" w:sz="4" w:space="0" w:color="auto"/>
            </w:tcBorders>
            <w:shd w:val="clear" w:color="auto" w:fill="auto"/>
            <w:vAlign w:val="center"/>
            <w:hideMark/>
          </w:tcPr>
          <w:p w14:paraId="5B77E94C"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11</w:t>
            </w:r>
          </w:p>
        </w:tc>
      </w:tr>
      <w:tr w:rsidR="009437CA" w:rsidRPr="009437CA" w14:paraId="27316F5A"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3AA6AD24" w14:textId="77777777" w:rsidR="009437CA" w:rsidRPr="009437CA" w:rsidRDefault="009437CA" w:rsidP="009437CA">
            <w:pPr>
              <w:ind w:firstLine="0"/>
              <w:jc w:val="left"/>
              <w:rPr>
                <w:rFonts w:ascii="Calibri" w:hAnsi="Calibri" w:cs="Arial"/>
                <w:color w:val="000000"/>
                <w:sz w:val="22"/>
                <w:szCs w:val="22"/>
              </w:rPr>
            </w:pPr>
            <w:r w:rsidRPr="009437CA">
              <w:rPr>
                <w:rFonts w:ascii="Calibri" w:hAnsi="Calibri" w:cs="Arial"/>
                <w:color w:val="000000"/>
                <w:sz w:val="22"/>
                <w:szCs w:val="22"/>
              </w:rPr>
              <w:t>Годовой объем реализации</w:t>
            </w:r>
          </w:p>
        </w:tc>
        <w:tc>
          <w:tcPr>
            <w:tcW w:w="1700" w:type="dxa"/>
            <w:tcBorders>
              <w:top w:val="nil"/>
              <w:left w:val="nil"/>
              <w:bottom w:val="single" w:sz="4" w:space="0" w:color="auto"/>
              <w:right w:val="single" w:sz="4" w:space="0" w:color="auto"/>
            </w:tcBorders>
            <w:shd w:val="clear" w:color="auto" w:fill="auto"/>
            <w:vAlign w:val="center"/>
            <w:hideMark/>
          </w:tcPr>
          <w:p w14:paraId="274D0CFB"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 </w:t>
            </w:r>
          </w:p>
        </w:tc>
        <w:tc>
          <w:tcPr>
            <w:tcW w:w="1440" w:type="dxa"/>
            <w:tcBorders>
              <w:top w:val="nil"/>
              <w:left w:val="nil"/>
              <w:bottom w:val="single" w:sz="4" w:space="0" w:color="auto"/>
              <w:right w:val="single" w:sz="4" w:space="0" w:color="auto"/>
            </w:tcBorders>
            <w:shd w:val="clear" w:color="auto" w:fill="auto"/>
            <w:vAlign w:val="center"/>
            <w:hideMark/>
          </w:tcPr>
          <w:p w14:paraId="51F7B6EC"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 </w:t>
            </w:r>
          </w:p>
        </w:tc>
      </w:tr>
      <w:tr w:rsidR="009437CA" w:rsidRPr="009437CA" w14:paraId="250AB7A5"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2E898D96" w14:textId="77777777" w:rsidR="009437CA" w:rsidRPr="009437CA" w:rsidRDefault="009437CA" w:rsidP="009437CA">
            <w:pPr>
              <w:ind w:firstLineChars="100" w:firstLine="220"/>
              <w:jc w:val="left"/>
              <w:rPr>
                <w:rFonts w:ascii="Calibri" w:hAnsi="Calibri" w:cs="Arial"/>
                <w:color w:val="000000"/>
                <w:sz w:val="22"/>
                <w:szCs w:val="22"/>
              </w:rPr>
            </w:pPr>
            <w:r w:rsidRPr="009437CA">
              <w:rPr>
                <w:rFonts w:ascii="Calibri" w:hAnsi="Calibri" w:cs="Arial"/>
                <w:color w:val="000000"/>
                <w:sz w:val="22"/>
                <w:szCs w:val="22"/>
              </w:rPr>
              <w:t>в натуральном выражении</w:t>
            </w:r>
          </w:p>
        </w:tc>
        <w:tc>
          <w:tcPr>
            <w:tcW w:w="1700" w:type="dxa"/>
            <w:tcBorders>
              <w:top w:val="nil"/>
              <w:left w:val="nil"/>
              <w:bottom w:val="single" w:sz="4" w:space="0" w:color="auto"/>
              <w:right w:val="single" w:sz="4" w:space="0" w:color="auto"/>
            </w:tcBorders>
            <w:shd w:val="clear" w:color="auto" w:fill="auto"/>
            <w:vAlign w:val="center"/>
            <w:hideMark/>
          </w:tcPr>
          <w:p w14:paraId="6E098EAD"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тыс. тн.</w:t>
            </w:r>
          </w:p>
        </w:tc>
        <w:tc>
          <w:tcPr>
            <w:tcW w:w="1440" w:type="dxa"/>
            <w:tcBorders>
              <w:top w:val="nil"/>
              <w:left w:val="nil"/>
              <w:bottom w:val="single" w:sz="4" w:space="0" w:color="auto"/>
              <w:right w:val="single" w:sz="4" w:space="0" w:color="auto"/>
            </w:tcBorders>
            <w:shd w:val="clear" w:color="auto" w:fill="auto"/>
            <w:vAlign w:val="center"/>
            <w:hideMark/>
          </w:tcPr>
          <w:p w14:paraId="7FB38538"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308</w:t>
            </w:r>
          </w:p>
        </w:tc>
      </w:tr>
      <w:tr w:rsidR="009437CA" w:rsidRPr="009437CA" w14:paraId="0181B889"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273409FD" w14:textId="77777777" w:rsidR="009437CA" w:rsidRPr="009437CA" w:rsidRDefault="009437CA" w:rsidP="009437CA">
            <w:pPr>
              <w:ind w:firstLineChars="100" w:firstLine="220"/>
              <w:jc w:val="left"/>
              <w:rPr>
                <w:rFonts w:ascii="Calibri" w:hAnsi="Calibri" w:cs="Arial"/>
                <w:color w:val="000000"/>
                <w:sz w:val="22"/>
                <w:szCs w:val="22"/>
              </w:rPr>
            </w:pPr>
            <w:r w:rsidRPr="009437CA">
              <w:rPr>
                <w:rFonts w:ascii="Calibri" w:hAnsi="Calibri" w:cs="Arial"/>
                <w:color w:val="000000"/>
                <w:sz w:val="22"/>
                <w:szCs w:val="22"/>
              </w:rPr>
              <w:t>в денежном выражении с НДС</w:t>
            </w:r>
          </w:p>
        </w:tc>
        <w:tc>
          <w:tcPr>
            <w:tcW w:w="1700" w:type="dxa"/>
            <w:tcBorders>
              <w:top w:val="nil"/>
              <w:left w:val="nil"/>
              <w:bottom w:val="single" w:sz="4" w:space="0" w:color="auto"/>
              <w:right w:val="single" w:sz="4" w:space="0" w:color="auto"/>
            </w:tcBorders>
            <w:shd w:val="clear" w:color="auto" w:fill="auto"/>
            <w:vAlign w:val="center"/>
            <w:hideMark/>
          </w:tcPr>
          <w:p w14:paraId="126FE89C"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млн. руб.*</w:t>
            </w:r>
          </w:p>
        </w:tc>
        <w:tc>
          <w:tcPr>
            <w:tcW w:w="1440" w:type="dxa"/>
            <w:tcBorders>
              <w:top w:val="nil"/>
              <w:left w:val="nil"/>
              <w:bottom w:val="single" w:sz="4" w:space="0" w:color="auto"/>
              <w:right w:val="single" w:sz="4" w:space="0" w:color="auto"/>
            </w:tcBorders>
            <w:shd w:val="clear" w:color="auto" w:fill="auto"/>
            <w:vAlign w:val="center"/>
            <w:hideMark/>
          </w:tcPr>
          <w:p w14:paraId="6A3B56E6"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7 392</w:t>
            </w:r>
          </w:p>
        </w:tc>
      </w:tr>
      <w:tr w:rsidR="009437CA" w:rsidRPr="009437CA" w14:paraId="4B91ACF2"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6891005C" w14:textId="77777777" w:rsidR="009437CA" w:rsidRPr="009437CA" w:rsidRDefault="009437CA" w:rsidP="009437CA">
            <w:pPr>
              <w:ind w:firstLine="0"/>
              <w:jc w:val="left"/>
              <w:rPr>
                <w:rFonts w:ascii="Calibri" w:hAnsi="Calibri" w:cs="Arial"/>
                <w:color w:val="000000"/>
                <w:sz w:val="22"/>
                <w:szCs w:val="22"/>
              </w:rPr>
            </w:pPr>
            <w:r w:rsidRPr="009437CA">
              <w:rPr>
                <w:rFonts w:ascii="Calibri" w:hAnsi="Calibri" w:cs="Arial"/>
                <w:color w:val="000000"/>
                <w:sz w:val="22"/>
                <w:szCs w:val="22"/>
              </w:rPr>
              <w:t>Капитал проекта с НДС</w:t>
            </w:r>
          </w:p>
        </w:tc>
        <w:tc>
          <w:tcPr>
            <w:tcW w:w="1700" w:type="dxa"/>
            <w:tcBorders>
              <w:top w:val="nil"/>
              <w:left w:val="nil"/>
              <w:bottom w:val="single" w:sz="4" w:space="0" w:color="auto"/>
              <w:right w:val="single" w:sz="4" w:space="0" w:color="auto"/>
            </w:tcBorders>
            <w:shd w:val="clear" w:color="auto" w:fill="auto"/>
            <w:vAlign w:val="center"/>
            <w:hideMark/>
          </w:tcPr>
          <w:p w14:paraId="1DC7CA27"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млн. руб.</w:t>
            </w:r>
          </w:p>
        </w:tc>
        <w:tc>
          <w:tcPr>
            <w:tcW w:w="1440" w:type="dxa"/>
            <w:tcBorders>
              <w:top w:val="nil"/>
              <w:left w:val="nil"/>
              <w:bottom w:val="single" w:sz="4" w:space="0" w:color="auto"/>
              <w:right w:val="single" w:sz="4" w:space="0" w:color="auto"/>
            </w:tcBorders>
            <w:shd w:val="clear" w:color="auto" w:fill="auto"/>
            <w:vAlign w:val="center"/>
            <w:hideMark/>
          </w:tcPr>
          <w:p w14:paraId="14A2FB5C"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17 805</w:t>
            </w:r>
          </w:p>
        </w:tc>
      </w:tr>
      <w:tr w:rsidR="009437CA" w:rsidRPr="009437CA" w14:paraId="4AF6F6C9"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2EA4A66B" w14:textId="77777777" w:rsidR="009437CA" w:rsidRPr="009437CA" w:rsidRDefault="009437CA" w:rsidP="009437CA">
            <w:pPr>
              <w:ind w:firstLineChars="100" w:firstLine="220"/>
              <w:jc w:val="left"/>
              <w:rPr>
                <w:rFonts w:ascii="Calibri" w:hAnsi="Calibri" w:cs="Arial"/>
                <w:color w:val="000000"/>
                <w:sz w:val="22"/>
                <w:szCs w:val="22"/>
              </w:rPr>
            </w:pPr>
            <w:r w:rsidRPr="009437CA">
              <w:rPr>
                <w:rFonts w:ascii="Calibri" w:hAnsi="Calibri" w:cs="Arial"/>
                <w:color w:val="000000"/>
                <w:sz w:val="22"/>
                <w:szCs w:val="22"/>
              </w:rPr>
              <w:t>Собственные средства</w:t>
            </w:r>
          </w:p>
        </w:tc>
        <w:tc>
          <w:tcPr>
            <w:tcW w:w="1700" w:type="dxa"/>
            <w:tcBorders>
              <w:top w:val="nil"/>
              <w:left w:val="nil"/>
              <w:bottom w:val="single" w:sz="4" w:space="0" w:color="auto"/>
              <w:right w:val="single" w:sz="4" w:space="0" w:color="auto"/>
            </w:tcBorders>
            <w:shd w:val="clear" w:color="auto" w:fill="auto"/>
            <w:vAlign w:val="center"/>
            <w:hideMark/>
          </w:tcPr>
          <w:p w14:paraId="7D911CED"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млн. руб.</w:t>
            </w:r>
          </w:p>
        </w:tc>
        <w:tc>
          <w:tcPr>
            <w:tcW w:w="1440" w:type="dxa"/>
            <w:tcBorders>
              <w:top w:val="nil"/>
              <w:left w:val="nil"/>
              <w:bottom w:val="single" w:sz="4" w:space="0" w:color="auto"/>
              <w:right w:val="single" w:sz="4" w:space="0" w:color="auto"/>
            </w:tcBorders>
            <w:shd w:val="clear" w:color="auto" w:fill="auto"/>
            <w:vAlign w:val="center"/>
            <w:hideMark/>
          </w:tcPr>
          <w:p w14:paraId="430FA9EE"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3 561</w:t>
            </w:r>
          </w:p>
        </w:tc>
      </w:tr>
      <w:tr w:rsidR="009437CA" w:rsidRPr="009437CA" w14:paraId="5D010FD9"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7F66695D" w14:textId="77777777" w:rsidR="009437CA" w:rsidRPr="009437CA" w:rsidRDefault="009437CA" w:rsidP="009437CA">
            <w:pPr>
              <w:ind w:firstLineChars="100" w:firstLine="220"/>
              <w:jc w:val="left"/>
              <w:rPr>
                <w:rFonts w:ascii="Calibri" w:hAnsi="Calibri" w:cs="Arial"/>
                <w:color w:val="000000"/>
                <w:sz w:val="22"/>
                <w:szCs w:val="22"/>
              </w:rPr>
            </w:pPr>
            <w:r w:rsidRPr="009437CA">
              <w:rPr>
                <w:rFonts w:ascii="Calibri" w:hAnsi="Calibri" w:cs="Arial"/>
                <w:color w:val="000000"/>
                <w:sz w:val="22"/>
                <w:szCs w:val="22"/>
              </w:rPr>
              <w:t>Заемные средства</w:t>
            </w:r>
          </w:p>
        </w:tc>
        <w:tc>
          <w:tcPr>
            <w:tcW w:w="1700" w:type="dxa"/>
            <w:tcBorders>
              <w:top w:val="nil"/>
              <w:left w:val="nil"/>
              <w:bottom w:val="single" w:sz="4" w:space="0" w:color="auto"/>
              <w:right w:val="single" w:sz="4" w:space="0" w:color="auto"/>
            </w:tcBorders>
            <w:shd w:val="clear" w:color="auto" w:fill="auto"/>
            <w:vAlign w:val="center"/>
            <w:hideMark/>
          </w:tcPr>
          <w:p w14:paraId="16E507A7"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млн. руб.</w:t>
            </w:r>
          </w:p>
        </w:tc>
        <w:tc>
          <w:tcPr>
            <w:tcW w:w="1440" w:type="dxa"/>
            <w:tcBorders>
              <w:top w:val="nil"/>
              <w:left w:val="nil"/>
              <w:bottom w:val="single" w:sz="4" w:space="0" w:color="auto"/>
              <w:right w:val="single" w:sz="4" w:space="0" w:color="auto"/>
            </w:tcBorders>
            <w:shd w:val="clear" w:color="auto" w:fill="auto"/>
            <w:vAlign w:val="center"/>
            <w:hideMark/>
          </w:tcPr>
          <w:p w14:paraId="6B6356AD"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14 244</w:t>
            </w:r>
          </w:p>
        </w:tc>
      </w:tr>
      <w:tr w:rsidR="009437CA" w:rsidRPr="009437CA" w14:paraId="40A94C5E" w14:textId="77777777" w:rsidTr="009437CA">
        <w:trPr>
          <w:trHeight w:val="6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0CC9F258" w14:textId="77777777" w:rsidR="009437CA" w:rsidRPr="009437CA" w:rsidRDefault="009437CA" w:rsidP="009437CA">
            <w:pPr>
              <w:ind w:firstLineChars="100" w:firstLine="220"/>
              <w:jc w:val="left"/>
              <w:rPr>
                <w:rFonts w:ascii="Calibri" w:hAnsi="Calibri" w:cs="Arial"/>
                <w:color w:val="000000"/>
                <w:sz w:val="22"/>
                <w:szCs w:val="22"/>
              </w:rPr>
            </w:pPr>
            <w:r w:rsidRPr="009437CA">
              <w:rPr>
                <w:rFonts w:ascii="Calibri" w:hAnsi="Calibri" w:cs="Arial"/>
                <w:color w:val="000000"/>
                <w:sz w:val="22"/>
                <w:szCs w:val="22"/>
              </w:rPr>
              <w:t>Соотношение собственные/заемные средства</w:t>
            </w:r>
          </w:p>
        </w:tc>
        <w:tc>
          <w:tcPr>
            <w:tcW w:w="1700" w:type="dxa"/>
            <w:tcBorders>
              <w:top w:val="nil"/>
              <w:left w:val="nil"/>
              <w:bottom w:val="single" w:sz="4" w:space="0" w:color="auto"/>
              <w:right w:val="single" w:sz="4" w:space="0" w:color="auto"/>
            </w:tcBorders>
            <w:shd w:val="clear" w:color="auto" w:fill="auto"/>
            <w:vAlign w:val="center"/>
            <w:hideMark/>
          </w:tcPr>
          <w:p w14:paraId="3A62CCC5"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w:t>
            </w:r>
          </w:p>
        </w:tc>
        <w:tc>
          <w:tcPr>
            <w:tcW w:w="1440" w:type="dxa"/>
            <w:tcBorders>
              <w:top w:val="nil"/>
              <w:left w:val="nil"/>
              <w:bottom w:val="single" w:sz="4" w:space="0" w:color="auto"/>
              <w:right w:val="single" w:sz="4" w:space="0" w:color="auto"/>
            </w:tcBorders>
            <w:shd w:val="clear" w:color="auto" w:fill="auto"/>
            <w:vAlign w:val="center"/>
            <w:hideMark/>
          </w:tcPr>
          <w:p w14:paraId="7B56813F"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20/80</w:t>
            </w:r>
          </w:p>
        </w:tc>
      </w:tr>
      <w:tr w:rsidR="009437CA" w:rsidRPr="009437CA" w14:paraId="66E4F6FC"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39E37D01" w14:textId="77777777" w:rsidR="009437CA" w:rsidRPr="009437CA" w:rsidRDefault="009437CA" w:rsidP="009437CA">
            <w:pPr>
              <w:ind w:firstLine="0"/>
              <w:jc w:val="left"/>
              <w:rPr>
                <w:rFonts w:ascii="Calibri" w:hAnsi="Calibri" w:cs="Arial"/>
                <w:color w:val="000000"/>
                <w:sz w:val="22"/>
                <w:szCs w:val="22"/>
              </w:rPr>
            </w:pPr>
            <w:r w:rsidRPr="009437CA">
              <w:rPr>
                <w:rFonts w:ascii="Calibri" w:hAnsi="Calibri" w:cs="Arial"/>
                <w:color w:val="000000"/>
                <w:sz w:val="22"/>
                <w:szCs w:val="22"/>
              </w:rPr>
              <w:t>Объем капитальных вложений</w:t>
            </w:r>
          </w:p>
        </w:tc>
        <w:tc>
          <w:tcPr>
            <w:tcW w:w="1700" w:type="dxa"/>
            <w:tcBorders>
              <w:top w:val="nil"/>
              <w:left w:val="nil"/>
              <w:bottom w:val="single" w:sz="4" w:space="0" w:color="auto"/>
              <w:right w:val="single" w:sz="4" w:space="0" w:color="auto"/>
            </w:tcBorders>
            <w:shd w:val="clear" w:color="auto" w:fill="auto"/>
            <w:vAlign w:val="center"/>
            <w:hideMark/>
          </w:tcPr>
          <w:p w14:paraId="673F5472"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млн. руб.</w:t>
            </w:r>
          </w:p>
        </w:tc>
        <w:tc>
          <w:tcPr>
            <w:tcW w:w="1440" w:type="dxa"/>
            <w:tcBorders>
              <w:top w:val="nil"/>
              <w:left w:val="nil"/>
              <w:bottom w:val="single" w:sz="4" w:space="0" w:color="auto"/>
              <w:right w:val="single" w:sz="4" w:space="0" w:color="auto"/>
            </w:tcBorders>
            <w:shd w:val="clear" w:color="auto" w:fill="auto"/>
            <w:vAlign w:val="center"/>
            <w:hideMark/>
          </w:tcPr>
          <w:p w14:paraId="03978564"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17 627</w:t>
            </w:r>
          </w:p>
        </w:tc>
      </w:tr>
      <w:tr w:rsidR="009437CA" w:rsidRPr="009437CA" w14:paraId="31146348"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78E42172" w14:textId="77777777" w:rsidR="009437CA" w:rsidRPr="009437CA" w:rsidRDefault="009437CA" w:rsidP="009437CA">
            <w:pPr>
              <w:ind w:firstLine="0"/>
              <w:jc w:val="left"/>
              <w:rPr>
                <w:rFonts w:ascii="Calibri" w:hAnsi="Calibri" w:cs="Arial"/>
                <w:color w:val="000000"/>
                <w:sz w:val="22"/>
                <w:szCs w:val="22"/>
              </w:rPr>
            </w:pPr>
            <w:r w:rsidRPr="009437CA">
              <w:rPr>
                <w:rFonts w:ascii="Calibri" w:hAnsi="Calibri" w:cs="Arial"/>
                <w:color w:val="000000"/>
                <w:sz w:val="22"/>
                <w:szCs w:val="22"/>
              </w:rPr>
              <w:t>Формирование оборотных средств</w:t>
            </w:r>
          </w:p>
        </w:tc>
        <w:tc>
          <w:tcPr>
            <w:tcW w:w="1700" w:type="dxa"/>
            <w:tcBorders>
              <w:top w:val="nil"/>
              <w:left w:val="nil"/>
              <w:bottom w:val="single" w:sz="4" w:space="0" w:color="auto"/>
              <w:right w:val="single" w:sz="4" w:space="0" w:color="auto"/>
            </w:tcBorders>
            <w:shd w:val="clear" w:color="auto" w:fill="auto"/>
            <w:vAlign w:val="center"/>
            <w:hideMark/>
          </w:tcPr>
          <w:p w14:paraId="62E414F0"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млн. руб.</w:t>
            </w:r>
          </w:p>
        </w:tc>
        <w:tc>
          <w:tcPr>
            <w:tcW w:w="1440" w:type="dxa"/>
            <w:tcBorders>
              <w:top w:val="nil"/>
              <w:left w:val="nil"/>
              <w:bottom w:val="single" w:sz="4" w:space="0" w:color="auto"/>
              <w:right w:val="single" w:sz="4" w:space="0" w:color="auto"/>
            </w:tcBorders>
            <w:shd w:val="clear" w:color="auto" w:fill="auto"/>
            <w:vAlign w:val="center"/>
            <w:hideMark/>
          </w:tcPr>
          <w:p w14:paraId="63042536"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178</w:t>
            </w:r>
          </w:p>
        </w:tc>
      </w:tr>
      <w:tr w:rsidR="009437CA" w:rsidRPr="009437CA" w14:paraId="2F9F0447"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763192C0" w14:textId="77777777" w:rsidR="009437CA" w:rsidRPr="009437CA" w:rsidRDefault="009437CA" w:rsidP="009437CA">
            <w:pPr>
              <w:ind w:firstLine="0"/>
              <w:jc w:val="left"/>
              <w:rPr>
                <w:rFonts w:ascii="Calibri" w:hAnsi="Calibri" w:cs="Arial"/>
                <w:b/>
                <w:bCs/>
                <w:color w:val="000000"/>
                <w:sz w:val="22"/>
                <w:szCs w:val="22"/>
              </w:rPr>
            </w:pPr>
            <w:r w:rsidRPr="009437CA">
              <w:rPr>
                <w:rFonts w:ascii="Calibri" w:hAnsi="Calibri" w:cs="Arial"/>
                <w:b/>
                <w:bCs/>
                <w:color w:val="000000"/>
                <w:sz w:val="22"/>
                <w:szCs w:val="22"/>
              </w:rPr>
              <w:t>Показатели эффективности</w:t>
            </w:r>
          </w:p>
        </w:tc>
        <w:tc>
          <w:tcPr>
            <w:tcW w:w="1700" w:type="dxa"/>
            <w:tcBorders>
              <w:top w:val="nil"/>
              <w:left w:val="nil"/>
              <w:bottom w:val="single" w:sz="4" w:space="0" w:color="auto"/>
              <w:right w:val="single" w:sz="4" w:space="0" w:color="auto"/>
            </w:tcBorders>
            <w:shd w:val="clear" w:color="auto" w:fill="auto"/>
            <w:vAlign w:val="center"/>
            <w:hideMark/>
          </w:tcPr>
          <w:p w14:paraId="66D7C888"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 </w:t>
            </w:r>
          </w:p>
        </w:tc>
        <w:tc>
          <w:tcPr>
            <w:tcW w:w="1440" w:type="dxa"/>
            <w:tcBorders>
              <w:top w:val="nil"/>
              <w:left w:val="nil"/>
              <w:bottom w:val="single" w:sz="4" w:space="0" w:color="auto"/>
              <w:right w:val="single" w:sz="4" w:space="0" w:color="auto"/>
            </w:tcBorders>
            <w:shd w:val="clear" w:color="auto" w:fill="auto"/>
            <w:vAlign w:val="center"/>
            <w:hideMark/>
          </w:tcPr>
          <w:p w14:paraId="7F35021D"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 </w:t>
            </w:r>
          </w:p>
        </w:tc>
      </w:tr>
      <w:tr w:rsidR="009437CA" w:rsidRPr="009437CA" w14:paraId="7732FF30"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0273E772" w14:textId="77777777" w:rsidR="009437CA" w:rsidRPr="009437CA" w:rsidRDefault="009437CA" w:rsidP="009437CA">
            <w:pPr>
              <w:ind w:firstLineChars="100" w:firstLine="220"/>
              <w:jc w:val="left"/>
              <w:rPr>
                <w:rFonts w:ascii="Calibri" w:hAnsi="Calibri" w:cs="Arial"/>
                <w:color w:val="000000"/>
                <w:sz w:val="22"/>
                <w:szCs w:val="22"/>
              </w:rPr>
            </w:pPr>
            <w:r w:rsidRPr="009437CA">
              <w:rPr>
                <w:rFonts w:ascii="Calibri" w:hAnsi="Calibri" w:cs="Arial"/>
                <w:color w:val="000000"/>
                <w:sz w:val="22"/>
                <w:szCs w:val="22"/>
              </w:rPr>
              <w:t>Ставка дисконтирования</w:t>
            </w:r>
          </w:p>
        </w:tc>
        <w:tc>
          <w:tcPr>
            <w:tcW w:w="1700" w:type="dxa"/>
            <w:tcBorders>
              <w:top w:val="nil"/>
              <w:left w:val="nil"/>
              <w:bottom w:val="single" w:sz="4" w:space="0" w:color="auto"/>
              <w:right w:val="single" w:sz="4" w:space="0" w:color="auto"/>
            </w:tcBorders>
            <w:shd w:val="clear" w:color="auto" w:fill="auto"/>
            <w:vAlign w:val="center"/>
            <w:hideMark/>
          </w:tcPr>
          <w:p w14:paraId="3382B71D"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w:t>
            </w:r>
          </w:p>
        </w:tc>
        <w:tc>
          <w:tcPr>
            <w:tcW w:w="1440" w:type="dxa"/>
            <w:tcBorders>
              <w:top w:val="nil"/>
              <w:left w:val="nil"/>
              <w:bottom w:val="single" w:sz="4" w:space="0" w:color="auto"/>
              <w:right w:val="single" w:sz="4" w:space="0" w:color="auto"/>
            </w:tcBorders>
            <w:shd w:val="clear" w:color="auto" w:fill="auto"/>
            <w:vAlign w:val="center"/>
            <w:hideMark/>
          </w:tcPr>
          <w:p w14:paraId="38B79DF1"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6%</w:t>
            </w:r>
          </w:p>
        </w:tc>
      </w:tr>
      <w:tr w:rsidR="009437CA" w:rsidRPr="009437CA" w14:paraId="07221A2A"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7A74D011" w14:textId="77777777" w:rsidR="009437CA" w:rsidRPr="009437CA" w:rsidRDefault="009437CA" w:rsidP="009437CA">
            <w:pPr>
              <w:ind w:firstLineChars="100" w:firstLine="220"/>
              <w:jc w:val="left"/>
              <w:rPr>
                <w:rFonts w:ascii="Calibri" w:hAnsi="Calibri" w:cs="Arial"/>
                <w:color w:val="000000"/>
                <w:sz w:val="22"/>
                <w:szCs w:val="22"/>
              </w:rPr>
            </w:pPr>
            <w:r w:rsidRPr="009437CA">
              <w:rPr>
                <w:rFonts w:ascii="Calibri" w:hAnsi="Calibri" w:cs="Arial"/>
                <w:color w:val="000000"/>
                <w:sz w:val="22"/>
                <w:szCs w:val="22"/>
              </w:rPr>
              <w:t>Простой срок окупаемости</w:t>
            </w:r>
          </w:p>
        </w:tc>
        <w:tc>
          <w:tcPr>
            <w:tcW w:w="1700" w:type="dxa"/>
            <w:tcBorders>
              <w:top w:val="nil"/>
              <w:left w:val="nil"/>
              <w:bottom w:val="single" w:sz="4" w:space="0" w:color="auto"/>
              <w:right w:val="single" w:sz="4" w:space="0" w:color="auto"/>
            </w:tcBorders>
            <w:shd w:val="clear" w:color="auto" w:fill="auto"/>
            <w:vAlign w:val="center"/>
            <w:hideMark/>
          </w:tcPr>
          <w:p w14:paraId="6E5F1149"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лет</w:t>
            </w:r>
          </w:p>
        </w:tc>
        <w:tc>
          <w:tcPr>
            <w:tcW w:w="1440" w:type="dxa"/>
            <w:tcBorders>
              <w:top w:val="nil"/>
              <w:left w:val="nil"/>
              <w:bottom w:val="single" w:sz="4" w:space="0" w:color="auto"/>
              <w:right w:val="single" w:sz="4" w:space="0" w:color="auto"/>
            </w:tcBorders>
            <w:shd w:val="clear" w:color="auto" w:fill="auto"/>
            <w:vAlign w:val="center"/>
            <w:hideMark/>
          </w:tcPr>
          <w:p w14:paraId="50271A20" w14:textId="1DC0932D"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9</w:t>
            </w:r>
            <w:r>
              <w:rPr>
                <w:rFonts w:ascii="Calibri" w:hAnsi="Calibri" w:cs="Arial"/>
                <w:color w:val="000000"/>
                <w:sz w:val="22"/>
                <w:szCs w:val="22"/>
              </w:rPr>
              <w:t>,2</w:t>
            </w:r>
          </w:p>
        </w:tc>
      </w:tr>
      <w:tr w:rsidR="009437CA" w:rsidRPr="009437CA" w14:paraId="6B98A122" w14:textId="77777777" w:rsidTr="009437CA">
        <w:trPr>
          <w:trHeight w:val="6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42527D3F" w14:textId="77777777" w:rsidR="009437CA" w:rsidRPr="009437CA" w:rsidRDefault="009437CA" w:rsidP="009437CA">
            <w:pPr>
              <w:ind w:firstLineChars="100" w:firstLine="220"/>
              <w:jc w:val="left"/>
              <w:rPr>
                <w:rFonts w:ascii="Calibri" w:hAnsi="Calibri" w:cs="Arial"/>
                <w:color w:val="000000"/>
                <w:sz w:val="22"/>
                <w:szCs w:val="22"/>
              </w:rPr>
            </w:pPr>
            <w:r w:rsidRPr="009437CA">
              <w:rPr>
                <w:rFonts w:ascii="Calibri" w:hAnsi="Calibri" w:cs="Arial"/>
                <w:color w:val="000000"/>
                <w:sz w:val="22"/>
                <w:szCs w:val="22"/>
              </w:rPr>
              <w:t>Дисконтированный срок окупаемости</w:t>
            </w:r>
          </w:p>
        </w:tc>
        <w:tc>
          <w:tcPr>
            <w:tcW w:w="1700" w:type="dxa"/>
            <w:tcBorders>
              <w:top w:val="nil"/>
              <w:left w:val="nil"/>
              <w:bottom w:val="single" w:sz="4" w:space="0" w:color="auto"/>
              <w:right w:val="single" w:sz="4" w:space="0" w:color="auto"/>
            </w:tcBorders>
            <w:shd w:val="clear" w:color="auto" w:fill="auto"/>
            <w:vAlign w:val="center"/>
            <w:hideMark/>
          </w:tcPr>
          <w:p w14:paraId="719BB85E"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лет</w:t>
            </w:r>
          </w:p>
        </w:tc>
        <w:tc>
          <w:tcPr>
            <w:tcW w:w="1440" w:type="dxa"/>
            <w:tcBorders>
              <w:top w:val="nil"/>
              <w:left w:val="nil"/>
              <w:bottom w:val="single" w:sz="4" w:space="0" w:color="auto"/>
              <w:right w:val="single" w:sz="4" w:space="0" w:color="auto"/>
            </w:tcBorders>
            <w:shd w:val="clear" w:color="auto" w:fill="auto"/>
            <w:vAlign w:val="center"/>
            <w:hideMark/>
          </w:tcPr>
          <w:p w14:paraId="7DFCF038"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10,2</w:t>
            </w:r>
          </w:p>
        </w:tc>
      </w:tr>
      <w:tr w:rsidR="009437CA" w:rsidRPr="009437CA" w14:paraId="1E49F915"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596A7AE1" w14:textId="77777777" w:rsidR="009437CA" w:rsidRPr="009437CA" w:rsidRDefault="009437CA" w:rsidP="009437CA">
            <w:pPr>
              <w:ind w:firstLineChars="100" w:firstLine="220"/>
              <w:jc w:val="left"/>
              <w:rPr>
                <w:rFonts w:ascii="Calibri" w:hAnsi="Calibri" w:cs="Arial"/>
                <w:color w:val="000000"/>
                <w:sz w:val="22"/>
                <w:szCs w:val="22"/>
              </w:rPr>
            </w:pPr>
            <w:r w:rsidRPr="009437CA">
              <w:rPr>
                <w:rFonts w:ascii="Calibri" w:hAnsi="Calibri" w:cs="Arial"/>
                <w:color w:val="000000"/>
                <w:sz w:val="22"/>
                <w:szCs w:val="22"/>
              </w:rPr>
              <w:t>IRR</w:t>
            </w:r>
          </w:p>
        </w:tc>
        <w:tc>
          <w:tcPr>
            <w:tcW w:w="1700" w:type="dxa"/>
            <w:tcBorders>
              <w:top w:val="nil"/>
              <w:left w:val="nil"/>
              <w:bottom w:val="single" w:sz="4" w:space="0" w:color="auto"/>
              <w:right w:val="single" w:sz="4" w:space="0" w:color="auto"/>
            </w:tcBorders>
            <w:shd w:val="clear" w:color="auto" w:fill="auto"/>
            <w:vAlign w:val="center"/>
            <w:hideMark/>
          </w:tcPr>
          <w:p w14:paraId="64F8E85F"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w:t>
            </w:r>
          </w:p>
        </w:tc>
        <w:tc>
          <w:tcPr>
            <w:tcW w:w="1440" w:type="dxa"/>
            <w:tcBorders>
              <w:top w:val="nil"/>
              <w:left w:val="nil"/>
              <w:bottom w:val="single" w:sz="4" w:space="0" w:color="auto"/>
              <w:right w:val="single" w:sz="4" w:space="0" w:color="auto"/>
            </w:tcBorders>
            <w:shd w:val="clear" w:color="auto" w:fill="auto"/>
            <w:vAlign w:val="center"/>
            <w:hideMark/>
          </w:tcPr>
          <w:p w14:paraId="3BF76E29"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15,9%</w:t>
            </w:r>
          </w:p>
        </w:tc>
      </w:tr>
      <w:tr w:rsidR="009437CA" w:rsidRPr="009437CA" w14:paraId="321D8BBC"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16E55A78" w14:textId="77777777" w:rsidR="009437CA" w:rsidRPr="009437CA" w:rsidRDefault="009437CA" w:rsidP="009437CA">
            <w:pPr>
              <w:ind w:firstLineChars="100" w:firstLine="220"/>
              <w:jc w:val="left"/>
              <w:rPr>
                <w:rFonts w:ascii="Calibri" w:hAnsi="Calibri" w:cs="Arial"/>
                <w:color w:val="000000"/>
                <w:sz w:val="22"/>
                <w:szCs w:val="22"/>
              </w:rPr>
            </w:pPr>
            <w:r w:rsidRPr="009437CA">
              <w:rPr>
                <w:rFonts w:ascii="Calibri" w:hAnsi="Calibri" w:cs="Arial"/>
                <w:color w:val="000000"/>
                <w:sz w:val="22"/>
                <w:szCs w:val="22"/>
              </w:rPr>
              <w:t>NPV</w:t>
            </w:r>
          </w:p>
        </w:tc>
        <w:tc>
          <w:tcPr>
            <w:tcW w:w="1700" w:type="dxa"/>
            <w:tcBorders>
              <w:top w:val="nil"/>
              <w:left w:val="nil"/>
              <w:bottom w:val="single" w:sz="4" w:space="0" w:color="auto"/>
              <w:right w:val="single" w:sz="4" w:space="0" w:color="auto"/>
            </w:tcBorders>
            <w:shd w:val="clear" w:color="auto" w:fill="auto"/>
            <w:vAlign w:val="center"/>
            <w:hideMark/>
          </w:tcPr>
          <w:p w14:paraId="77CC7E23"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млн. руб.</w:t>
            </w:r>
          </w:p>
        </w:tc>
        <w:tc>
          <w:tcPr>
            <w:tcW w:w="1440" w:type="dxa"/>
            <w:tcBorders>
              <w:top w:val="nil"/>
              <w:left w:val="nil"/>
              <w:bottom w:val="single" w:sz="4" w:space="0" w:color="auto"/>
              <w:right w:val="single" w:sz="4" w:space="0" w:color="auto"/>
            </w:tcBorders>
            <w:shd w:val="clear" w:color="auto" w:fill="auto"/>
            <w:vAlign w:val="center"/>
            <w:hideMark/>
          </w:tcPr>
          <w:p w14:paraId="7B100F07"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15 732</w:t>
            </w:r>
          </w:p>
        </w:tc>
      </w:tr>
      <w:tr w:rsidR="009437CA" w:rsidRPr="009437CA" w14:paraId="50025DF3"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32867F71" w14:textId="77777777" w:rsidR="009437CA" w:rsidRPr="009437CA" w:rsidRDefault="009437CA" w:rsidP="009437CA">
            <w:pPr>
              <w:ind w:firstLine="0"/>
              <w:jc w:val="left"/>
              <w:rPr>
                <w:rFonts w:ascii="Calibri" w:hAnsi="Calibri" w:cs="Arial"/>
                <w:color w:val="000000"/>
                <w:sz w:val="22"/>
                <w:szCs w:val="22"/>
              </w:rPr>
            </w:pPr>
            <w:r w:rsidRPr="009437CA">
              <w:rPr>
                <w:rFonts w:ascii="Calibri" w:hAnsi="Calibri" w:cs="Arial"/>
                <w:color w:val="000000"/>
                <w:sz w:val="22"/>
                <w:szCs w:val="22"/>
              </w:rPr>
              <w:t>Начало погашения кредита</w:t>
            </w:r>
          </w:p>
        </w:tc>
        <w:tc>
          <w:tcPr>
            <w:tcW w:w="1700" w:type="dxa"/>
            <w:tcBorders>
              <w:top w:val="nil"/>
              <w:left w:val="nil"/>
              <w:bottom w:val="single" w:sz="4" w:space="0" w:color="auto"/>
              <w:right w:val="single" w:sz="4" w:space="0" w:color="auto"/>
            </w:tcBorders>
            <w:shd w:val="clear" w:color="auto" w:fill="auto"/>
            <w:vAlign w:val="center"/>
            <w:hideMark/>
          </w:tcPr>
          <w:p w14:paraId="6CD3EB37"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дата</w:t>
            </w:r>
          </w:p>
        </w:tc>
        <w:tc>
          <w:tcPr>
            <w:tcW w:w="1440" w:type="dxa"/>
            <w:tcBorders>
              <w:top w:val="nil"/>
              <w:left w:val="nil"/>
              <w:bottom w:val="single" w:sz="4" w:space="0" w:color="auto"/>
              <w:right w:val="single" w:sz="4" w:space="0" w:color="auto"/>
            </w:tcBorders>
            <w:shd w:val="clear" w:color="auto" w:fill="auto"/>
            <w:vAlign w:val="center"/>
            <w:hideMark/>
          </w:tcPr>
          <w:p w14:paraId="18F37CAB"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1 кв. 2023</w:t>
            </w:r>
          </w:p>
        </w:tc>
      </w:tr>
      <w:tr w:rsidR="009437CA" w:rsidRPr="009437CA" w14:paraId="6C88677D"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05DB051A" w14:textId="77777777" w:rsidR="009437CA" w:rsidRPr="009437CA" w:rsidRDefault="009437CA" w:rsidP="009437CA">
            <w:pPr>
              <w:ind w:firstLine="0"/>
              <w:jc w:val="left"/>
              <w:rPr>
                <w:rFonts w:ascii="Calibri" w:hAnsi="Calibri" w:cs="Arial"/>
                <w:color w:val="000000"/>
                <w:sz w:val="22"/>
                <w:szCs w:val="22"/>
              </w:rPr>
            </w:pPr>
            <w:r w:rsidRPr="009437CA">
              <w:rPr>
                <w:rFonts w:ascii="Calibri" w:hAnsi="Calibri" w:cs="Arial"/>
                <w:color w:val="000000"/>
                <w:sz w:val="22"/>
                <w:szCs w:val="22"/>
              </w:rPr>
              <w:t>Срок погашения кредита</w:t>
            </w:r>
          </w:p>
        </w:tc>
        <w:tc>
          <w:tcPr>
            <w:tcW w:w="1700" w:type="dxa"/>
            <w:tcBorders>
              <w:top w:val="nil"/>
              <w:left w:val="nil"/>
              <w:bottom w:val="single" w:sz="4" w:space="0" w:color="auto"/>
              <w:right w:val="single" w:sz="4" w:space="0" w:color="auto"/>
            </w:tcBorders>
            <w:shd w:val="clear" w:color="auto" w:fill="auto"/>
            <w:vAlign w:val="center"/>
            <w:hideMark/>
          </w:tcPr>
          <w:p w14:paraId="3E5F7769"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 </w:t>
            </w:r>
          </w:p>
        </w:tc>
        <w:tc>
          <w:tcPr>
            <w:tcW w:w="1440" w:type="dxa"/>
            <w:tcBorders>
              <w:top w:val="nil"/>
              <w:left w:val="nil"/>
              <w:bottom w:val="single" w:sz="4" w:space="0" w:color="auto"/>
              <w:right w:val="single" w:sz="4" w:space="0" w:color="auto"/>
            </w:tcBorders>
            <w:shd w:val="clear" w:color="auto" w:fill="auto"/>
            <w:vAlign w:val="center"/>
            <w:hideMark/>
          </w:tcPr>
          <w:p w14:paraId="6F74BD20"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 </w:t>
            </w:r>
          </w:p>
        </w:tc>
      </w:tr>
      <w:tr w:rsidR="009437CA" w:rsidRPr="009437CA" w14:paraId="5CF9F630"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47F711C8" w14:textId="77777777" w:rsidR="009437CA" w:rsidRPr="009437CA" w:rsidRDefault="009437CA" w:rsidP="009437CA">
            <w:pPr>
              <w:ind w:firstLineChars="100" w:firstLine="220"/>
              <w:jc w:val="left"/>
              <w:rPr>
                <w:rFonts w:ascii="Calibri" w:hAnsi="Calibri" w:cs="Arial"/>
                <w:color w:val="000000"/>
                <w:sz w:val="22"/>
                <w:szCs w:val="22"/>
              </w:rPr>
            </w:pPr>
            <w:r w:rsidRPr="009437CA">
              <w:rPr>
                <w:rFonts w:ascii="Calibri" w:hAnsi="Calibri" w:cs="Arial"/>
                <w:color w:val="000000"/>
                <w:sz w:val="22"/>
                <w:szCs w:val="22"/>
              </w:rPr>
              <w:t xml:space="preserve"> с начала выборки</w:t>
            </w:r>
          </w:p>
        </w:tc>
        <w:tc>
          <w:tcPr>
            <w:tcW w:w="1700" w:type="dxa"/>
            <w:tcBorders>
              <w:top w:val="nil"/>
              <w:left w:val="nil"/>
              <w:bottom w:val="single" w:sz="4" w:space="0" w:color="auto"/>
              <w:right w:val="single" w:sz="4" w:space="0" w:color="auto"/>
            </w:tcBorders>
            <w:shd w:val="clear" w:color="auto" w:fill="auto"/>
            <w:vAlign w:val="center"/>
            <w:hideMark/>
          </w:tcPr>
          <w:p w14:paraId="6C720ABB"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лет</w:t>
            </w:r>
          </w:p>
        </w:tc>
        <w:tc>
          <w:tcPr>
            <w:tcW w:w="1440" w:type="dxa"/>
            <w:tcBorders>
              <w:top w:val="nil"/>
              <w:left w:val="nil"/>
              <w:bottom w:val="single" w:sz="4" w:space="0" w:color="auto"/>
              <w:right w:val="single" w:sz="4" w:space="0" w:color="auto"/>
            </w:tcBorders>
            <w:shd w:val="clear" w:color="auto" w:fill="auto"/>
            <w:vAlign w:val="center"/>
            <w:hideMark/>
          </w:tcPr>
          <w:p w14:paraId="6E12A968"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10</w:t>
            </w:r>
          </w:p>
        </w:tc>
      </w:tr>
      <w:tr w:rsidR="009437CA" w:rsidRPr="009437CA" w14:paraId="7501D2C2"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7C666F91" w14:textId="77777777" w:rsidR="009437CA" w:rsidRPr="009437CA" w:rsidRDefault="009437CA" w:rsidP="009437CA">
            <w:pPr>
              <w:ind w:firstLineChars="100" w:firstLine="220"/>
              <w:jc w:val="left"/>
              <w:rPr>
                <w:rFonts w:ascii="Calibri" w:hAnsi="Calibri" w:cs="Arial"/>
                <w:color w:val="000000"/>
                <w:sz w:val="22"/>
                <w:szCs w:val="22"/>
              </w:rPr>
            </w:pPr>
            <w:r w:rsidRPr="009437CA">
              <w:rPr>
                <w:rFonts w:ascii="Calibri" w:hAnsi="Calibri" w:cs="Arial"/>
                <w:color w:val="000000"/>
                <w:sz w:val="22"/>
                <w:szCs w:val="22"/>
              </w:rPr>
              <w:t xml:space="preserve"> после выборки</w:t>
            </w:r>
          </w:p>
        </w:tc>
        <w:tc>
          <w:tcPr>
            <w:tcW w:w="1700" w:type="dxa"/>
            <w:tcBorders>
              <w:top w:val="nil"/>
              <w:left w:val="nil"/>
              <w:bottom w:val="single" w:sz="4" w:space="0" w:color="auto"/>
              <w:right w:val="single" w:sz="4" w:space="0" w:color="auto"/>
            </w:tcBorders>
            <w:shd w:val="clear" w:color="auto" w:fill="auto"/>
            <w:vAlign w:val="center"/>
            <w:hideMark/>
          </w:tcPr>
          <w:p w14:paraId="00D30F9B"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лет</w:t>
            </w:r>
          </w:p>
        </w:tc>
        <w:tc>
          <w:tcPr>
            <w:tcW w:w="1440" w:type="dxa"/>
            <w:tcBorders>
              <w:top w:val="nil"/>
              <w:left w:val="nil"/>
              <w:bottom w:val="single" w:sz="4" w:space="0" w:color="auto"/>
              <w:right w:val="single" w:sz="4" w:space="0" w:color="auto"/>
            </w:tcBorders>
            <w:shd w:val="clear" w:color="auto" w:fill="auto"/>
            <w:vAlign w:val="center"/>
            <w:hideMark/>
          </w:tcPr>
          <w:p w14:paraId="3C0A5F96" w14:textId="77777777" w:rsidR="009437CA" w:rsidRPr="009437CA" w:rsidRDefault="009437CA" w:rsidP="009437CA">
            <w:pPr>
              <w:ind w:firstLine="0"/>
              <w:jc w:val="center"/>
              <w:rPr>
                <w:rFonts w:ascii="Calibri" w:hAnsi="Calibri" w:cs="Arial"/>
                <w:color w:val="000000"/>
                <w:sz w:val="22"/>
                <w:szCs w:val="22"/>
              </w:rPr>
            </w:pPr>
            <w:r w:rsidRPr="009437CA">
              <w:rPr>
                <w:rFonts w:ascii="Calibri" w:hAnsi="Calibri" w:cs="Arial"/>
                <w:color w:val="000000"/>
                <w:sz w:val="22"/>
                <w:szCs w:val="22"/>
              </w:rPr>
              <w:t>7,75</w:t>
            </w:r>
          </w:p>
        </w:tc>
      </w:tr>
      <w:tr w:rsidR="009437CA" w:rsidRPr="009437CA" w14:paraId="326DBF64" w14:textId="77777777" w:rsidTr="009437CA">
        <w:trPr>
          <w:trHeight w:val="300"/>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61FF5CE7" w14:textId="77777777" w:rsidR="009437CA" w:rsidRPr="009437CA" w:rsidRDefault="009437CA" w:rsidP="009437CA">
            <w:pPr>
              <w:ind w:firstLine="0"/>
              <w:jc w:val="left"/>
              <w:rPr>
                <w:rFonts w:ascii="Calibri" w:hAnsi="Calibri" w:cs="Arial"/>
                <w:i/>
                <w:iCs/>
                <w:color w:val="000000"/>
                <w:sz w:val="20"/>
              </w:rPr>
            </w:pPr>
            <w:r w:rsidRPr="009437CA">
              <w:rPr>
                <w:rFonts w:ascii="Calibri" w:hAnsi="Calibri" w:cs="Arial"/>
                <w:i/>
                <w:iCs/>
                <w:color w:val="000000"/>
                <w:sz w:val="20"/>
              </w:rPr>
              <w:t>* - Курс доллара США</w:t>
            </w:r>
          </w:p>
        </w:tc>
        <w:tc>
          <w:tcPr>
            <w:tcW w:w="1700" w:type="dxa"/>
            <w:tcBorders>
              <w:top w:val="nil"/>
              <w:left w:val="nil"/>
              <w:bottom w:val="single" w:sz="4" w:space="0" w:color="auto"/>
              <w:right w:val="single" w:sz="4" w:space="0" w:color="auto"/>
            </w:tcBorders>
            <w:shd w:val="clear" w:color="auto" w:fill="auto"/>
            <w:vAlign w:val="center"/>
            <w:hideMark/>
          </w:tcPr>
          <w:p w14:paraId="1C9BF0A6" w14:textId="77777777" w:rsidR="009437CA" w:rsidRPr="009437CA" w:rsidRDefault="009437CA" w:rsidP="009437CA">
            <w:pPr>
              <w:ind w:firstLine="0"/>
              <w:jc w:val="center"/>
              <w:rPr>
                <w:rFonts w:ascii="Calibri" w:hAnsi="Calibri" w:cs="Arial"/>
                <w:i/>
                <w:iCs/>
                <w:color w:val="000000"/>
                <w:sz w:val="20"/>
              </w:rPr>
            </w:pPr>
            <w:r w:rsidRPr="009437CA">
              <w:rPr>
                <w:rFonts w:ascii="Calibri" w:hAnsi="Calibri" w:cs="Arial"/>
                <w:i/>
                <w:iCs/>
                <w:color w:val="000000"/>
                <w:sz w:val="20"/>
              </w:rPr>
              <w:t>руб.</w:t>
            </w:r>
          </w:p>
        </w:tc>
        <w:tc>
          <w:tcPr>
            <w:tcW w:w="1440" w:type="dxa"/>
            <w:tcBorders>
              <w:top w:val="nil"/>
              <w:left w:val="nil"/>
              <w:bottom w:val="single" w:sz="4" w:space="0" w:color="auto"/>
              <w:right w:val="single" w:sz="4" w:space="0" w:color="auto"/>
            </w:tcBorders>
            <w:shd w:val="clear" w:color="auto" w:fill="auto"/>
            <w:vAlign w:val="center"/>
            <w:hideMark/>
          </w:tcPr>
          <w:p w14:paraId="256BC4E8" w14:textId="77777777" w:rsidR="009437CA" w:rsidRPr="009437CA" w:rsidRDefault="009437CA" w:rsidP="009437CA">
            <w:pPr>
              <w:ind w:firstLine="0"/>
              <w:jc w:val="center"/>
              <w:rPr>
                <w:rFonts w:ascii="Calibri" w:hAnsi="Calibri" w:cs="Arial"/>
                <w:i/>
                <w:iCs/>
                <w:color w:val="000000"/>
                <w:sz w:val="20"/>
              </w:rPr>
            </w:pPr>
            <w:r w:rsidRPr="009437CA">
              <w:rPr>
                <w:rFonts w:ascii="Calibri" w:hAnsi="Calibri" w:cs="Arial"/>
                <w:i/>
                <w:iCs/>
                <w:color w:val="000000"/>
                <w:sz w:val="20"/>
              </w:rPr>
              <w:t>65,5799</w:t>
            </w:r>
          </w:p>
        </w:tc>
      </w:tr>
    </w:tbl>
    <w:p w14:paraId="3B6042DC" w14:textId="76F1B2E2" w:rsidR="009437CA" w:rsidRDefault="009437CA">
      <w:pPr>
        <w:pStyle w:val="avNormal"/>
      </w:pPr>
    </w:p>
    <w:p w14:paraId="2E619A84" w14:textId="77777777" w:rsidR="00593B93" w:rsidRDefault="00593B93">
      <w:pPr>
        <w:ind w:firstLine="0"/>
        <w:jc w:val="left"/>
        <w:rPr>
          <w:rFonts w:ascii="Times New Roman" w:hAnsi="Times New Roman"/>
          <w:b/>
          <w:szCs w:val="22"/>
        </w:rPr>
      </w:pPr>
    </w:p>
    <w:p w14:paraId="2C2B56E0" w14:textId="77777777" w:rsidR="002E7A98" w:rsidRDefault="002E7A98">
      <w:pPr>
        <w:ind w:firstLine="0"/>
        <w:jc w:val="left"/>
        <w:rPr>
          <w:rFonts w:ascii="Times New Roman" w:hAnsi="Times New Roman"/>
          <w:bCs/>
          <w:sz w:val="36"/>
          <w:szCs w:val="36"/>
        </w:rPr>
      </w:pPr>
      <w:r>
        <w:br w:type="page"/>
      </w:r>
    </w:p>
    <w:p w14:paraId="15B0870D" w14:textId="77777777" w:rsidR="00CA4736" w:rsidRPr="00C64136" w:rsidRDefault="00CA4736" w:rsidP="00C96F39">
      <w:pPr>
        <w:pStyle w:val="1"/>
      </w:pPr>
      <w:bookmarkStart w:id="2" w:name="_Toc454333495"/>
      <w:bookmarkStart w:id="3" w:name="_Toc533071893"/>
      <w:r w:rsidRPr="00C64136">
        <w:lastRenderedPageBreak/>
        <w:t>Основные допущения и ограничения</w:t>
      </w:r>
      <w:bookmarkEnd w:id="2"/>
      <w:bookmarkEnd w:id="3"/>
    </w:p>
    <w:p w14:paraId="3039AFA0" w14:textId="156B3926" w:rsidR="00CA4736" w:rsidRPr="00C64136" w:rsidRDefault="00B71D77" w:rsidP="00527F34">
      <w:pPr>
        <w:pStyle w:val="avNormal"/>
        <w:numPr>
          <w:ilvl w:val="0"/>
          <w:numId w:val="6"/>
        </w:numPr>
      </w:pPr>
      <w:r>
        <w:rPr>
          <w:noProof/>
        </w:rPr>
        <w:drawing>
          <wp:anchor distT="0" distB="0" distL="114300" distR="114300" simplePos="0" relativeHeight="251671040" behindDoc="0" locked="0" layoutInCell="1" allowOverlap="1" wp14:anchorId="7D6F6D24" wp14:editId="36BAEC26">
            <wp:simplePos x="0" y="0"/>
            <wp:positionH relativeFrom="margin">
              <wp:posOffset>3811905</wp:posOffset>
            </wp:positionH>
            <wp:positionV relativeFrom="margin">
              <wp:posOffset>737235</wp:posOffset>
            </wp:positionV>
            <wp:extent cx="2128520" cy="1590675"/>
            <wp:effectExtent l="323850" t="323850" r="328930" b="333375"/>
            <wp:wrapSquare wrapText="bothSides"/>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8520" cy="1590675"/>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A4736" w:rsidRPr="00C64136">
        <w:t xml:space="preserve">Курс </w:t>
      </w:r>
      <w:r w:rsidR="00F47C44">
        <w:t>доллара США был</w:t>
      </w:r>
      <w:r w:rsidR="00CA4736" w:rsidRPr="00C64136">
        <w:t xml:space="preserve"> принят равным </w:t>
      </w:r>
      <w:r w:rsidR="00BB6D3F">
        <w:t>65</w:t>
      </w:r>
      <w:r w:rsidR="00D71DD8">
        <w:t>,5759</w:t>
      </w:r>
      <w:r w:rsidR="00CA4736" w:rsidRPr="00C64136">
        <w:t xml:space="preserve"> руб.</w:t>
      </w:r>
      <w:r w:rsidR="002E7A98">
        <w:t xml:space="preserve"> за единицу валюты</w:t>
      </w:r>
      <w:r w:rsidR="000E4736">
        <w:t>, курс е</w:t>
      </w:r>
      <w:r w:rsidR="002C05B6">
        <w:t xml:space="preserve">вро – </w:t>
      </w:r>
      <w:r w:rsidR="00BB6D3F">
        <w:t>7</w:t>
      </w:r>
      <w:r w:rsidR="00D71DD8">
        <w:t>4,9906</w:t>
      </w:r>
      <w:r w:rsidR="002C05B6">
        <w:t xml:space="preserve"> руб. за единицу валюты</w:t>
      </w:r>
      <w:r w:rsidR="002E7A98">
        <w:t>.</w:t>
      </w:r>
      <w:r w:rsidRPr="00B71D77">
        <w:rPr>
          <w:noProof/>
        </w:rPr>
        <w:t xml:space="preserve"> </w:t>
      </w:r>
    </w:p>
    <w:p w14:paraId="301365EB" w14:textId="77777777" w:rsidR="00CA4736" w:rsidRDefault="00CA4736" w:rsidP="00527F34">
      <w:pPr>
        <w:pStyle w:val="avNormal"/>
        <w:numPr>
          <w:ilvl w:val="0"/>
          <w:numId w:val="6"/>
        </w:numPr>
      </w:pPr>
      <w:r w:rsidRPr="00C64136">
        <w:t xml:space="preserve">В приведенных расчетных таблицах значения </w:t>
      </w:r>
      <w:r w:rsidR="00F47C44" w:rsidRPr="00C64136">
        <w:t>показателей округлялись</w:t>
      </w:r>
      <w:r w:rsidRPr="00C64136">
        <w:t xml:space="preserve"> с целью </w:t>
      </w:r>
      <w:r w:rsidR="00F47C44">
        <w:t xml:space="preserve">экономии рабочего пространства и </w:t>
      </w:r>
      <w:r w:rsidRPr="00C64136">
        <w:t>представлены в виде целых чисел. В связи с этим</w:t>
      </w:r>
      <w:r w:rsidR="00055A1E" w:rsidRPr="00C64136">
        <w:t>,</w:t>
      </w:r>
      <w:r w:rsidRPr="00C64136">
        <w:t xml:space="preserve"> результаты, представленные в итоговых графах </w:t>
      </w:r>
      <w:r w:rsidR="00F47C44" w:rsidRPr="00C64136">
        <w:t>расчетных таблиц,</w:t>
      </w:r>
      <w:r w:rsidRPr="00C64136">
        <w:t xml:space="preserve"> могут отличаться от результатов, которые можно получить путем проведения прямых математических вычислений с использованием значений, представленных в соответствующих ячейках. Таким образом, незначительное отличие вызвано не ошибками расчетов, а является следствием форматирования данных.</w:t>
      </w:r>
    </w:p>
    <w:p w14:paraId="7339A536" w14:textId="77777777" w:rsidR="008554B2" w:rsidRDefault="00FF5CF0" w:rsidP="00527F34">
      <w:pPr>
        <w:pStyle w:val="avNormal"/>
        <w:numPr>
          <w:ilvl w:val="0"/>
          <w:numId w:val="6"/>
        </w:numPr>
      </w:pPr>
      <w:r>
        <w:t>В связи с отсутствием подготовленного проекта стадии «П»</w:t>
      </w:r>
      <w:r w:rsidR="00F079E2">
        <w:t xml:space="preserve"> капитальн</w:t>
      </w:r>
      <w:r>
        <w:t>ые затраты приведены укрупненно, но соответствуют бюджетным коммерческим предложением от поставщиков основного технологического оборудования.</w:t>
      </w:r>
    </w:p>
    <w:p w14:paraId="0583F558" w14:textId="77777777" w:rsidR="002C05B6" w:rsidRDefault="002C05B6">
      <w:pPr>
        <w:ind w:firstLine="0"/>
        <w:jc w:val="left"/>
        <w:rPr>
          <w:rFonts w:ascii="Times New Roman" w:hAnsi="Times New Roman"/>
          <w:bCs/>
          <w:sz w:val="36"/>
          <w:szCs w:val="36"/>
        </w:rPr>
      </w:pPr>
      <w:r>
        <w:br w:type="page"/>
      </w:r>
    </w:p>
    <w:p w14:paraId="3267D3A9" w14:textId="77777777" w:rsidR="00CA4736" w:rsidRDefault="00CA4736" w:rsidP="00C96F39">
      <w:pPr>
        <w:pStyle w:val="1"/>
      </w:pPr>
      <w:bookmarkStart w:id="4" w:name="_Toc454333496"/>
      <w:bookmarkStart w:id="5" w:name="_Toc533071894"/>
      <w:r>
        <w:lastRenderedPageBreak/>
        <w:t>Финансирование проекта</w:t>
      </w:r>
      <w:bookmarkEnd w:id="4"/>
      <w:bookmarkEnd w:id="5"/>
    </w:p>
    <w:p w14:paraId="542FD80E" w14:textId="77777777" w:rsidR="0066658E" w:rsidRDefault="0066658E" w:rsidP="00033D60">
      <w:pPr>
        <w:pStyle w:val="1"/>
        <w:numPr>
          <w:ilvl w:val="1"/>
          <w:numId w:val="1"/>
        </w:numPr>
      </w:pPr>
      <w:bookmarkStart w:id="6" w:name="_Toc454333497"/>
      <w:bookmarkStart w:id="7" w:name="_Toc533071895"/>
      <w:r>
        <w:t>Капитал (бюджет проекта)</w:t>
      </w:r>
      <w:bookmarkEnd w:id="6"/>
      <w:bookmarkEnd w:id="7"/>
    </w:p>
    <w:p w14:paraId="4A806CDF" w14:textId="5A0CCB67" w:rsidR="009A3AA5" w:rsidRDefault="00946E16" w:rsidP="009A3AA5">
      <w:pPr>
        <w:pStyle w:val="avNormal"/>
      </w:pPr>
      <w:r w:rsidRPr="00946E16">
        <w:rPr>
          <w:noProof/>
        </w:rPr>
        <w:drawing>
          <wp:inline distT="0" distB="0" distL="0" distR="0" wp14:anchorId="47688E45" wp14:editId="3E518FF7">
            <wp:extent cx="5619750" cy="3343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3343275"/>
                    </a:xfrm>
                    <a:prstGeom prst="rect">
                      <a:avLst/>
                    </a:prstGeom>
                    <a:noFill/>
                    <a:ln>
                      <a:noFill/>
                    </a:ln>
                  </pic:spPr>
                </pic:pic>
              </a:graphicData>
            </a:graphic>
          </wp:inline>
        </w:drawing>
      </w:r>
    </w:p>
    <w:p w14:paraId="3BDD9468" w14:textId="034245DF" w:rsidR="00334BA7" w:rsidRDefault="00FF457E" w:rsidP="00FF457E">
      <w:pPr>
        <w:pStyle w:val="avNormal"/>
      </w:pPr>
      <w:r>
        <w:t>Общий объем</w:t>
      </w:r>
      <w:r w:rsidR="002C05B6">
        <w:t xml:space="preserve"> затрат по проекту составляет </w:t>
      </w:r>
      <w:r w:rsidR="00887355">
        <w:t>17 8</w:t>
      </w:r>
      <w:r w:rsidR="00116796">
        <w:t>05</w:t>
      </w:r>
      <w:r>
        <w:t xml:space="preserve"> млн. руб. На текущий момент времени </w:t>
      </w:r>
      <w:r w:rsidR="00887355">
        <w:t>инициатор проекта оплачивает проектные работы и инженерные изыскания</w:t>
      </w:r>
      <w:r w:rsidR="002C05B6">
        <w:t>.</w:t>
      </w:r>
    </w:p>
    <w:p w14:paraId="3E933B1D" w14:textId="77777777" w:rsidR="00CA4736" w:rsidRPr="00F47C44" w:rsidRDefault="00CA4736" w:rsidP="00033D60">
      <w:pPr>
        <w:pStyle w:val="1"/>
        <w:numPr>
          <w:ilvl w:val="1"/>
          <w:numId w:val="1"/>
        </w:numPr>
      </w:pPr>
      <w:bookmarkStart w:id="8" w:name="_Toc454333498"/>
      <w:bookmarkStart w:id="9" w:name="_Toc533071896"/>
      <w:r w:rsidRPr="00F47C44">
        <w:t>Целевое назначение привлекаемых заемных средств</w:t>
      </w:r>
      <w:bookmarkEnd w:id="8"/>
      <w:bookmarkEnd w:id="9"/>
    </w:p>
    <w:p w14:paraId="314F9F81" w14:textId="77777777" w:rsidR="00CA4736" w:rsidRPr="00F47C44" w:rsidRDefault="002C05B6">
      <w:pPr>
        <w:pStyle w:val="avNormal"/>
      </w:pPr>
      <w:r>
        <w:t>Привлекаемые кредиты будут направлены на оплату капитальных затрат.</w:t>
      </w:r>
      <w:r w:rsidR="00CA4736" w:rsidRPr="00F47C44">
        <w:t xml:space="preserve"> </w:t>
      </w:r>
    </w:p>
    <w:p w14:paraId="56A6D4C7" w14:textId="77777777" w:rsidR="00CA4736" w:rsidRPr="00F47C44" w:rsidRDefault="00CA4736">
      <w:pPr>
        <w:pStyle w:val="avNormal"/>
      </w:pPr>
      <w:r w:rsidRPr="00F47C44">
        <w:t>Дополнительные заемные средства расходуются на</w:t>
      </w:r>
      <w:r w:rsidR="0066658E">
        <w:t xml:space="preserve"> </w:t>
      </w:r>
      <w:r w:rsidR="002C05B6">
        <w:t>оплату текущих расходов предприятия: ФОТ, управленчески</w:t>
      </w:r>
      <w:r w:rsidR="001C661C">
        <w:t>е расходы и прочее.</w:t>
      </w:r>
    </w:p>
    <w:p w14:paraId="593DC9FB" w14:textId="77777777" w:rsidR="00CA4736" w:rsidRDefault="00CA4736">
      <w:pPr>
        <w:pStyle w:val="avNormal"/>
      </w:pPr>
      <w:r w:rsidRPr="00F47C44">
        <w:t>Целевое назначение и объемы привлекаемых заемных средств по траншам кредитно</w:t>
      </w:r>
      <w:r w:rsidR="00FF457E">
        <w:t>й линии представлены в таблице 4</w:t>
      </w:r>
      <w:r w:rsidRPr="00F47C44">
        <w:t>.</w:t>
      </w:r>
    </w:p>
    <w:p w14:paraId="327A8D68" w14:textId="77777777" w:rsidR="00CA4736" w:rsidRPr="00AC6543" w:rsidRDefault="00334BA7" w:rsidP="00033D60">
      <w:pPr>
        <w:pStyle w:val="1"/>
        <w:numPr>
          <w:ilvl w:val="1"/>
          <w:numId w:val="1"/>
        </w:numPr>
      </w:pPr>
      <w:bookmarkStart w:id="10" w:name="_Toc454333499"/>
      <w:bookmarkStart w:id="11" w:name="_Toc533071897"/>
      <w:r>
        <w:t xml:space="preserve">График </w:t>
      </w:r>
      <w:r w:rsidR="00CA4736" w:rsidRPr="00AC6543">
        <w:t>финансирования проекта</w:t>
      </w:r>
      <w:bookmarkEnd w:id="10"/>
      <w:bookmarkEnd w:id="11"/>
    </w:p>
    <w:p w14:paraId="228FA5DA" w14:textId="4936642E" w:rsidR="00CA4736" w:rsidRDefault="00CA4736">
      <w:pPr>
        <w:pStyle w:val="avNormal"/>
      </w:pPr>
      <w:r w:rsidRPr="00AC6543">
        <w:t xml:space="preserve">Общий объем </w:t>
      </w:r>
      <w:r w:rsidR="00334BA7">
        <w:t>привлекаемых кредитных средств</w:t>
      </w:r>
      <w:r w:rsidRPr="00AC6543">
        <w:t xml:space="preserve"> составляет </w:t>
      </w:r>
      <w:r w:rsidR="00AC6543" w:rsidRPr="00AC6543">
        <w:t xml:space="preserve">– </w:t>
      </w:r>
      <w:r w:rsidR="000779E7">
        <w:t>14 289</w:t>
      </w:r>
      <w:r w:rsidR="00AC6543" w:rsidRPr="00AC6543">
        <w:t xml:space="preserve"> млн. руб.</w:t>
      </w:r>
    </w:p>
    <w:p w14:paraId="7BDA5237" w14:textId="356BACD1" w:rsidR="00334BA7" w:rsidRDefault="00BA431A">
      <w:pPr>
        <w:pStyle w:val="avNormal"/>
      </w:pPr>
      <w:r w:rsidRPr="00BA431A">
        <w:rPr>
          <w:noProof/>
        </w:rPr>
        <w:drawing>
          <wp:inline distT="0" distB="0" distL="0" distR="0" wp14:anchorId="7ED19AF3" wp14:editId="3F54AF82">
            <wp:extent cx="5944235" cy="174371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4235" cy="1743710"/>
                    </a:xfrm>
                    <a:prstGeom prst="rect">
                      <a:avLst/>
                    </a:prstGeom>
                  </pic:spPr>
                </pic:pic>
              </a:graphicData>
            </a:graphic>
          </wp:inline>
        </w:drawing>
      </w:r>
    </w:p>
    <w:p w14:paraId="33BD2734" w14:textId="45D2F81C" w:rsidR="00CA4736" w:rsidRPr="00297122" w:rsidRDefault="00E45DC7" w:rsidP="00DF2F5B">
      <w:pPr>
        <w:pStyle w:val="avNormal"/>
        <w:spacing w:before="120" w:after="120"/>
      </w:pPr>
      <w:r>
        <w:lastRenderedPageBreak/>
        <w:t>С целью привлечения кредита</w:t>
      </w:r>
      <w:r w:rsidR="00CA4736" w:rsidRPr="00297122">
        <w:t xml:space="preserve"> предполагается привлечь один </w:t>
      </w:r>
      <w:r w:rsidR="003945B5">
        <w:t>российских</w:t>
      </w:r>
      <w:r>
        <w:t xml:space="preserve"> </w:t>
      </w:r>
      <w:r w:rsidR="00CA4736" w:rsidRPr="00297122">
        <w:t>банков</w:t>
      </w:r>
      <w:r>
        <w:t xml:space="preserve"> в рамках Постановления Правительства №</w:t>
      </w:r>
      <w:r w:rsidR="00DF2F5B">
        <w:t>1528 от 29.12.2016 г.</w:t>
      </w:r>
    </w:p>
    <w:p w14:paraId="7A95D0DA" w14:textId="77777777" w:rsidR="00CA4736" w:rsidRPr="00BA1431" w:rsidRDefault="00CA4736" w:rsidP="00033D60">
      <w:pPr>
        <w:pStyle w:val="1"/>
        <w:numPr>
          <w:ilvl w:val="1"/>
          <w:numId w:val="1"/>
        </w:numPr>
      </w:pPr>
      <w:bookmarkStart w:id="12" w:name="_Toc454333500"/>
      <w:bookmarkStart w:id="13" w:name="_Toc533071898"/>
      <w:r w:rsidRPr="00BA1431">
        <w:t>Кредиторы проекта</w:t>
      </w:r>
      <w:bookmarkEnd w:id="12"/>
      <w:bookmarkEnd w:id="13"/>
    </w:p>
    <w:p w14:paraId="607A342A" w14:textId="77777777" w:rsidR="00CA4736" w:rsidRPr="00BA1431" w:rsidRDefault="000D6E96">
      <w:pPr>
        <w:pStyle w:val="avNormal"/>
      </w:pPr>
      <w:r>
        <w:t>Банк-кредитор открывает</w:t>
      </w:r>
      <w:r w:rsidR="00CA4736" w:rsidRPr="00BA1431">
        <w:t xml:space="preserve"> </w:t>
      </w:r>
      <w:r w:rsidR="00BA1431" w:rsidRPr="00BA1431">
        <w:rPr>
          <w:lang w:val="en-US"/>
        </w:rPr>
        <w:t>SPV</w:t>
      </w:r>
      <w:r w:rsidR="00BA1431" w:rsidRPr="00BA1431">
        <w:t>-компании</w:t>
      </w:r>
      <w:r w:rsidR="00CA4736" w:rsidRPr="00BA1431">
        <w:t xml:space="preserve"> кредитную линию, в рамках которой осуществляется финансирование проекта целевыми кредитными траншами по согласованному графику привлечения, обслуживания и возвращения заемных с</w:t>
      </w:r>
      <w:r w:rsidR="00BA1431" w:rsidRPr="00BA1431">
        <w:t>редств</w:t>
      </w:r>
      <w:r w:rsidR="00CA4736" w:rsidRPr="00BA1431">
        <w:t>.</w:t>
      </w:r>
    </w:p>
    <w:p w14:paraId="4B302652" w14:textId="01DCDC99" w:rsidR="00CA4736" w:rsidRPr="00BA1431" w:rsidRDefault="00CA4736">
      <w:pPr>
        <w:pStyle w:val="avNormal"/>
      </w:pPr>
      <w:r w:rsidRPr="00BA1431">
        <w:t xml:space="preserve">Общий объем заемных средств, привлекаемых инвестором по кредитной линии проекта в форме долгосрочных кредитов, составляет </w:t>
      </w:r>
      <w:r w:rsidR="005336DC">
        <w:t>1</w:t>
      </w:r>
      <w:r w:rsidR="00DF2F5B">
        <w:t>4 2</w:t>
      </w:r>
      <w:r w:rsidR="00BE43E1">
        <w:t>44</w:t>
      </w:r>
      <w:r w:rsidR="00DF2F5B">
        <w:t xml:space="preserve"> </w:t>
      </w:r>
      <w:r w:rsidR="00297122" w:rsidRPr="00BA1431">
        <w:t>млн. руб.</w:t>
      </w:r>
    </w:p>
    <w:p w14:paraId="1B2F77DD" w14:textId="5B3DEA9F" w:rsidR="005336DC" w:rsidRDefault="00CA4736" w:rsidP="005336DC">
      <w:pPr>
        <w:pStyle w:val="avNormal"/>
      </w:pPr>
      <w:r w:rsidRPr="00BA1431">
        <w:t>Процентная ставка по кредит</w:t>
      </w:r>
      <w:r w:rsidR="005336DC">
        <w:t xml:space="preserve">у устанавливается в соответствии с </w:t>
      </w:r>
      <w:r w:rsidR="0085598B">
        <w:t>Постановлением Правительства РФ №1528 от 26.12.2016 г.</w:t>
      </w:r>
      <w:r w:rsidR="005336DC">
        <w:t xml:space="preserve"> в размере</w:t>
      </w:r>
      <w:r w:rsidR="0085598B">
        <w:t xml:space="preserve"> не более 5% годовых в рублях</w:t>
      </w:r>
      <w:r w:rsidR="005336DC">
        <w:t>.</w:t>
      </w:r>
    </w:p>
    <w:p w14:paraId="0716202C" w14:textId="77777777" w:rsidR="005336DC" w:rsidRDefault="005336DC" w:rsidP="005336DC">
      <w:pPr>
        <w:pStyle w:val="avNormal"/>
      </w:pPr>
      <w:r w:rsidRPr="00BA1431">
        <w:t>Основные параметры кредитной линии</w:t>
      </w:r>
      <w:r>
        <w:t xml:space="preserve"> №1:</w:t>
      </w:r>
    </w:p>
    <w:p w14:paraId="76DCE503" w14:textId="01A5CC04" w:rsidR="005336DC" w:rsidRDefault="00DF2F5B" w:rsidP="005336DC">
      <w:pPr>
        <w:pStyle w:val="avNormal"/>
      </w:pPr>
      <w:r>
        <w:t>•</w:t>
      </w:r>
      <w:r>
        <w:tab/>
        <w:t>Размер кредитной линии – 14 2</w:t>
      </w:r>
      <w:r w:rsidR="00BE43E1">
        <w:t>44</w:t>
      </w:r>
      <w:r w:rsidR="005336DC">
        <w:t xml:space="preserve"> млн. руб.</w:t>
      </w:r>
    </w:p>
    <w:p w14:paraId="134AAAAA" w14:textId="77777777" w:rsidR="005336DC" w:rsidRDefault="005336DC" w:rsidP="005336DC">
      <w:pPr>
        <w:pStyle w:val="avNormal"/>
      </w:pPr>
      <w:r>
        <w:t>•</w:t>
      </w:r>
      <w:r>
        <w:tab/>
        <w:t>Целевое использование: финансирование инвестиционного проекта по строительству завода по глубокой перер</w:t>
      </w:r>
      <w:r w:rsidR="00147D88">
        <w:t>аботке</w:t>
      </w:r>
      <w:r>
        <w:t xml:space="preserve"> пшеницы; </w:t>
      </w:r>
    </w:p>
    <w:p w14:paraId="3281F7ED" w14:textId="6C8E8BE5" w:rsidR="005336DC" w:rsidRDefault="005336DC" w:rsidP="005336DC">
      <w:pPr>
        <w:pStyle w:val="avNormal"/>
      </w:pPr>
      <w:r>
        <w:t>•</w:t>
      </w:r>
      <w:r>
        <w:tab/>
        <w:t>Срок кред</w:t>
      </w:r>
      <w:r w:rsidR="00DF2F5B">
        <w:t>итования: 8</w:t>
      </w:r>
      <w:r>
        <w:t xml:space="preserve"> лет.</w:t>
      </w:r>
    </w:p>
    <w:p w14:paraId="3F111378" w14:textId="3590A8B3" w:rsidR="005336DC" w:rsidRDefault="005336DC" w:rsidP="005336DC">
      <w:pPr>
        <w:pStyle w:val="avNormal"/>
      </w:pPr>
      <w:r>
        <w:t>•</w:t>
      </w:r>
      <w:r>
        <w:tab/>
        <w:t xml:space="preserve">Дата открытия кредитной линии – </w:t>
      </w:r>
      <w:r w:rsidR="0085598B">
        <w:t>2</w:t>
      </w:r>
      <w:r w:rsidR="00DF2F5B">
        <w:t xml:space="preserve"> кв. 2020</w:t>
      </w:r>
      <w:r>
        <w:t xml:space="preserve"> г.</w:t>
      </w:r>
    </w:p>
    <w:p w14:paraId="0D24AA4E" w14:textId="6128E83A" w:rsidR="005336DC" w:rsidRDefault="005336DC" w:rsidP="005336DC">
      <w:pPr>
        <w:pStyle w:val="avNormal"/>
      </w:pPr>
      <w:r>
        <w:t>•</w:t>
      </w:r>
      <w:r>
        <w:tab/>
        <w:t>С</w:t>
      </w:r>
      <w:r w:rsidR="00DF2F5B">
        <w:t>рок выборки кредитной линии: 2020</w:t>
      </w:r>
      <w:r>
        <w:t>-20</w:t>
      </w:r>
      <w:r w:rsidR="00DF2F5B">
        <w:t>22</w:t>
      </w:r>
      <w:r>
        <w:t xml:space="preserve"> гг.</w:t>
      </w:r>
    </w:p>
    <w:p w14:paraId="52A61F4B" w14:textId="29019D9E" w:rsidR="005336DC" w:rsidRDefault="005336DC" w:rsidP="005336DC">
      <w:pPr>
        <w:pStyle w:val="avNormal"/>
      </w:pPr>
      <w:r>
        <w:t>•</w:t>
      </w:r>
      <w:r>
        <w:tab/>
        <w:t>Начало выплат</w:t>
      </w:r>
      <w:r w:rsidR="001C661C">
        <w:t>ы</w:t>
      </w:r>
      <w:r>
        <w:t xml:space="preserve"> основного долга по кредиту – </w:t>
      </w:r>
      <w:r w:rsidR="00DF2F5B">
        <w:t>1 кв. 2023</w:t>
      </w:r>
      <w:r>
        <w:t xml:space="preserve"> г.</w:t>
      </w:r>
    </w:p>
    <w:p w14:paraId="4A0B597C" w14:textId="499FBFA6" w:rsidR="005336DC" w:rsidRDefault="005336DC" w:rsidP="005336DC">
      <w:pPr>
        <w:pStyle w:val="avNormal"/>
      </w:pPr>
      <w:r>
        <w:t>•</w:t>
      </w:r>
      <w:r>
        <w:tab/>
        <w:t>Срок погашения кредита</w:t>
      </w:r>
      <w:r w:rsidR="001C661C">
        <w:t xml:space="preserve"> </w:t>
      </w:r>
      <w:r w:rsidR="0085598B">
        <w:t>– 1</w:t>
      </w:r>
      <w:r w:rsidR="00DF2F5B">
        <w:t xml:space="preserve"> кв. 2030</w:t>
      </w:r>
      <w:r>
        <w:t xml:space="preserve"> г.</w:t>
      </w:r>
    </w:p>
    <w:p w14:paraId="3074D0B3" w14:textId="685BD3CC" w:rsidR="005336DC" w:rsidRDefault="005336DC" w:rsidP="005336DC">
      <w:pPr>
        <w:pStyle w:val="avNormal"/>
      </w:pPr>
      <w:r>
        <w:t>•</w:t>
      </w:r>
      <w:r>
        <w:tab/>
        <w:t>Коэффицие</w:t>
      </w:r>
      <w:r w:rsidR="00DF2F5B">
        <w:t>нт покрытия долга – 1,1</w:t>
      </w:r>
      <w:r w:rsidR="0085598B">
        <w:t>0</w:t>
      </w:r>
      <w:r>
        <w:t xml:space="preserve"> </w:t>
      </w:r>
    </w:p>
    <w:p w14:paraId="0C773707" w14:textId="77777777" w:rsidR="005336DC" w:rsidRDefault="005336DC" w:rsidP="005336DC">
      <w:pPr>
        <w:pStyle w:val="avNormal"/>
      </w:pPr>
      <w:r>
        <w:t>•</w:t>
      </w:r>
      <w:r>
        <w:tab/>
        <w:t>Залог:</w:t>
      </w:r>
    </w:p>
    <w:p w14:paraId="5486AC68" w14:textId="5B23B257" w:rsidR="005336DC" w:rsidRDefault="005336DC" w:rsidP="00527F34">
      <w:pPr>
        <w:pStyle w:val="avNormal"/>
        <w:numPr>
          <w:ilvl w:val="1"/>
          <w:numId w:val="9"/>
        </w:numPr>
      </w:pPr>
      <w:r>
        <w:t xml:space="preserve">Гарантия </w:t>
      </w:r>
      <w:r w:rsidR="00B445C2">
        <w:t>РФ в соответствии с Постановлением Правительства №1016 в размере 5 000 млн. руб. сроком на 8</w:t>
      </w:r>
      <w:r w:rsidR="00147D88">
        <w:t xml:space="preserve"> лет</w:t>
      </w:r>
      <w:r w:rsidR="00B445C2">
        <w:t>;</w:t>
      </w:r>
    </w:p>
    <w:p w14:paraId="4D90F9B5" w14:textId="185DE311" w:rsidR="00147D88" w:rsidRDefault="00BE43E1" w:rsidP="00527F34">
      <w:pPr>
        <w:pStyle w:val="avNormal"/>
        <w:numPr>
          <w:ilvl w:val="1"/>
          <w:numId w:val="9"/>
        </w:numPr>
      </w:pPr>
      <w:r>
        <w:t>Права долгосрочной аренды з</w:t>
      </w:r>
      <w:r w:rsidR="00147D88">
        <w:t>емельн</w:t>
      </w:r>
      <w:r>
        <w:t>ого</w:t>
      </w:r>
      <w:r w:rsidR="00147D88">
        <w:t xml:space="preserve"> участк</w:t>
      </w:r>
      <w:r>
        <w:t>а</w:t>
      </w:r>
      <w:r w:rsidR="00147D88">
        <w:t>, на котором будет построен Завод</w:t>
      </w:r>
      <w:r>
        <w:t>. После выкупа земельного участка в собственность – передача в залог банку.</w:t>
      </w:r>
    </w:p>
    <w:p w14:paraId="4DC86C1F" w14:textId="77777777" w:rsidR="005336DC" w:rsidRDefault="00147D88" w:rsidP="00527F34">
      <w:pPr>
        <w:pStyle w:val="avNormal"/>
        <w:numPr>
          <w:ilvl w:val="1"/>
          <w:numId w:val="9"/>
        </w:numPr>
      </w:pPr>
      <w:r>
        <w:t>Приобретаемое в рамках Проекта о</w:t>
      </w:r>
      <w:r w:rsidR="005336DC">
        <w:t>борудование;</w:t>
      </w:r>
    </w:p>
    <w:p w14:paraId="262DF3D4" w14:textId="7B119340" w:rsidR="005336DC" w:rsidRDefault="00147D88" w:rsidP="00527F34">
      <w:pPr>
        <w:pStyle w:val="avNormal"/>
        <w:numPr>
          <w:ilvl w:val="1"/>
          <w:numId w:val="9"/>
        </w:numPr>
      </w:pPr>
      <w:r>
        <w:t>Залог имущественных прав на строящиеся здания Завода. После постановки объектов недвижимости на баланс и получения свидетельств на право собственности на них будет подписан договор ипотеки. В связи с тем, что банк финансирует строительство объектов недвижимости Завода, а земельный участок под строящимися зданиями будет в залоге у кредитора, возникнет ипотека в силу закона. А банк будет являться залогодержателем недв</w:t>
      </w:r>
      <w:r w:rsidR="00B445C2">
        <w:t>ижимого имущества автоматически;</w:t>
      </w:r>
    </w:p>
    <w:p w14:paraId="4BEFCDE1" w14:textId="77777777" w:rsidR="005336DC" w:rsidRDefault="005336DC" w:rsidP="00527F34">
      <w:pPr>
        <w:pStyle w:val="avNormal"/>
        <w:numPr>
          <w:ilvl w:val="1"/>
          <w:numId w:val="9"/>
        </w:numPr>
      </w:pPr>
      <w:r>
        <w:t xml:space="preserve">Залог 100% долей в УК </w:t>
      </w:r>
      <w:r w:rsidR="0085598B">
        <w:t>ООО «Технокорд»</w:t>
      </w:r>
      <w:r w:rsidR="00147D88">
        <w:t>;</w:t>
      </w:r>
    </w:p>
    <w:p w14:paraId="03BE64D1" w14:textId="019038C4" w:rsidR="00383330" w:rsidRDefault="00B445C2" w:rsidP="00527F34">
      <w:pPr>
        <w:pStyle w:val="avNormal"/>
        <w:numPr>
          <w:ilvl w:val="1"/>
          <w:numId w:val="9"/>
        </w:numPr>
      </w:pPr>
      <w:r>
        <w:t>Поручительство конечного бенефициара</w:t>
      </w:r>
      <w:r w:rsidR="00147D88">
        <w:t xml:space="preserve"> </w:t>
      </w:r>
      <w:r w:rsidR="0085598B">
        <w:t>ООО «Технокорд»</w:t>
      </w:r>
      <w:r w:rsidR="00147D88">
        <w:t xml:space="preserve"> Захаренкова А.В.</w:t>
      </w:r>
    </w:p>
    <w:p w14:paraId="3A2E4C37" w14:textId="5B8E16D6" w:rsidR="00CA4736" w:rsidRPr="001066C8" w:rsidRDefault="00CA4736" w:rsidP="00383330">
      <w:pPr>
        <w:pStyle w:val="avNormal"/>
        <w:spacing w:before="120"/>
      </w:pPr>
      <w:r w:rsidRPr="001066C8">
        <w:t xml:space="preserve">Заемные средства привлекаются по мере необходимости в течение </w:t>
      </w:r>
      <w:r w:rsidR="00B445C2">
        <w:t>2020-2022</w:t>
      </w:r>
      <w:r w:rsidR="001066C8" w:rsidRPr="001066C8">
        <w:t xml:space="preserve"> </w:t>
      </w:r>
      <w:r w:rsidR="004F3032">
        <w:t>г</w:t>
      </w:r>
      <w:r w:rsidR="001066C8" w:rsidRPr="001066C8">
        <w:t>г.</w:t>
      </w:r>
      <w:r w:rsidRPr="001066C8">
        <w:t xml:space="preserve"> Финансирование проекта за счет заемных средств прекращается с момента получения первой выручки от реализации </w:t>
      </w:r>
      <w:r w:rsidR="001066C8" w:rsidRPr="001066C8">
        <w:t>продукции</w:t>
      </w:r>
      <w:r w:rsidR="001066C8">
        <w:t xml:space="preserve"> и формирования положительного операционного денежного потока.</w:t>
      </w:r>
    </w:p>
    <w:p w14:paraId="1D2EACDB" w14:textId="77777777" w:rsidR="00CA4736" w:rsidRPr="001066C8" w:rsidRDefault="00CA4736">
      <w:pPr>
        <w:pStyle w:val="avNormal"/>
      </w:pPr>
      <w:r w:rsidRPr="001066C8">
        <w:t xml:space="preserve">Возврат основной суммы заемных средств осуществляется за счет чистой прибыли </w:t>
      </w:r>
      <w:r w:rsidR="0085598B">
        <w:t>ООО «Технокорд»</w:t>
      </w:r>
      <w:r w:rsidR="001066C8">
        <w:t>,</w:t>
      </w:r>
      <w:r w:rsidR="001066C8" w:rsidRPr="001066C8">
        <w:t xml:space="preserve"> накопленной</w:t>
      </w:r>
      <w:r w:rsidRPr="001066C8">
        <w:t xml:space="preserve"> амортизации и возврата из бюджета суммы НДС за вычетом</w:t>
      </w:r>
      <w:r w:rsidR="004F3032">
        <w:t xml:space="preserve"> расходов на выплату процентов.</w:t>
      </w:r>
    </w:p>
    <w:p w14:paraId="6E5B4EEC" w14:textId="77777777" w:rsidR="00BF670C" w:rsidRDefault="00BF670C" w:rsidP="00BF670C">
      <w:pPr>
        <w:pStyle w:val="1"/>
        <w:numPr>
          <w:ilvl w:val="1"/>
          <w:numId w:val="1"/>
        </w:numPr>
      </w:pPr>
      <w:bookmarkStart w:id="14" w:name="_Toc454333501"/>
      <w:bookmarkStart w:id="15" w:name="_Toc533071899"/>
      <w:r>
        <w:lastRenderedPageBreak/>
        <w:t>Обеспечение по кредитам</w:t>
      </w:r>
      <w:bookmarkEnd w:id="14"/>
      <w:bookmarkEnd w:id="15"/>
    </w:p>
    <w:p w14:paraId="3FEFABD8" w14:textId="77777777" w:rsidR="00BF670C" w:rsidRDefault="00BF670C" w:rsidP="00BF670C">
      <w:pPr>
        <w:pStyle w:val="avNormal"/>
      </w:pPr>
      <w:r>
        <w:t xml:space="preserve">Общая структура залога по </w:t>
      </w:r>
      <w:r w:rsidR="008953EA">
        <w:t>инвестиционному кредиту</w:t>
      </w:r>
      <w:r>
        <w:t xml:space="preserve"> приведена в таблице:</w:t>
      </w:r>
    </w:p>
    <w:p w14:paraId="68A05DE6" w14:textId="33F3E30F" w:rsidR="008953EA" w:rsidRDefault="00EA59EB" w:rsidP="00BF670C">
      <w:pPr>
        <w:pStyle w:val="avNormal"/>
      </w:pPr>
      <w:r w:rsidRPr="00EA59EB">
        <w:rPr>
          <w:noProof/>
        </w:rPr>
        <w:drawing>
          <wp:inline distT="0" distB="0" distL="0" distR="0" wp14:anchorId="2E5A7936" wp14:editId="0D0EC377">
            <wp:extent cx="5944235" cy="2619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4235" cy="2619375"/>
                    </a:xfrm>
                    <a:prstGeom prst="rect">
                      <a:avLst/>
                    </a:prstGeom>
                  </pic:spPr>
                </pic:pic>
              </a:graphicData>
            </a:graphic>
          </wp:inline>
        </w:drawing>
      </w:r>
    </w:p>
    <w:p w14:paraId="6B3F37FD" w14:textId="7B3C0218" w:rsidR="00BF670C" w:rsidRDefault="00BF670C" w:rsidP="00BF670C">
      <w:pPr>
        <w:pStyle w:val="avNormal"/>
        <w:spacing w:before="120"/>
      </w:pPr>
      <w:r>
        <w:t xml:space="preserve">Рыночная стоимость имущественного обеспечения составит </w:t>
      </w:r>
      <w:r w:rsidR="00D810FA">
        <w:t>ориентировочно 18</w:t>
      </w:r>
      <w:r w:rsidR="00BE43E1">
        <w:t> </w:t>
      </w:r>
      <w:r w:rsidR="00D810FA">
        <w:t>692</w:t>
      </w:r>
      <w:r w:rsidR="0085598B">
        <w:t> </w:t>
      </w:r>
      <w:r w:rsidR="008953EA">
        <w:t>млн.</w:t>
      </w:r>
      <w:r w:rsidR="0085598B">
        <w:t> </w:t>
      </w:r>
      <w:r w:rsidR="008953EA">
        <w:t>руб. Основным залогом буде</w:t>
      </w:r>
      <w:r>
        <w:t xml:space="preserve">т являться гарантия </w:t>
      </w:r>
      <w:r w:rsidR="008953EA">
        <w:t>РФ</w:t>
      </w:r>
      <w:r>
        <w:t>.</w:t>
      </w:r>
      <w:r w:rsidR="008953EA">
        <w:t xml:space="preserve"> Данные о рыночной стоимости </w:t>
      </w:r>
      <w:r w:rsidR="00D810FA">
        <w:t xml:space="preserve">земельный участков </w:t>
      </w:r>
      <w:r w:rsidR="008953EA">
        <w:t>были приняты на основании кадастровой стоимости аналогичных участков</w:t>
      </w:r>
      <w:r w:rsidR="00D810FA">
        <w:t xml:space="preserve"> в Пензенской области</w:t>
      </w:r>
      <w:r w:rsidR="008953EA">
        <w:t xml:space="preserve">. На рост рыночной стоимости земельных участков </w:t>
      </w:r>
      <w:r w:rsidR="0038331C">
        <w:t>окажет свое влияние строительство инфраструктуры: подведение газа, электричества, воды, водоотведения, подвед</w:t>
      </w:r>
      <w:r w:rsidR="001C661C">
        <w:t>ение автомобильной дороги и железнодорожны</w:t>
      </w:r>
      <w:r w:rsidR="0085598B">
        <w:t>х</w:t>
      </w:r>
      <w:r w:rsidR="001C661C">
        <w:t xml:space="preserve"> путей.</w:t>
      </w:r>
    </w:p>
    <w:p w14:paraId="045952BF" w14:textId="0670F5D1" w:rsidR="009437CA" w:rsidRDefault="009437CA" w:rsidP="00BF670C">
      <w:pPr>
        <w:pStyle w:val="avNormal"/>
        <w:spacing w:before="120"/>
      </w:pPr>
      <w:r w:rsidRPr="001F6A2A">
        <w:t>В залог изначально будут переданы права долгосрочной аренды земельных участков. После строительства Завода данные земельные участки будут выкуплены в собственность ООО «Технокорд» и переданы в залог финансирующему банку.</w:t>
      </w:r>
    </w:p>
    <w:p w14:paraId="7353D347" w14:textId="77777777" w:rsidR="00CA4736" w:rsidRPr="00297122" w:rsidRDefault="00CA4736" w:rsidP="00C96F39">
      <w:pPr>
        <w:pStyle w:val="1"/>
      </w:pPr>
      <w:bookmarkStart w:id="16" w:name="_Toc454333502"/>
      <w:bookmarkStart w:id="17" w:name="_Toc533071900"/>
      <w:r w:rsidRPr="00297122">
        <w:t>Общие сведения о проекте</w:t>
      </w:r>
      <w:bookmarkEnd w:id="16"/>
      <w:bookmarkEnd w:id="17"/>
    </w:p>
    <w:p w14:paraId="71DD3A0F" w14:textId="77777777" w:rsidR="00CA4736" w:rsidRPr="00297122" w:rsidRDefault="00124680" w:rsidP="00033D60">
      <w:pPr>
        <w:pStyle w:val="1"/>
        <w:numPr>
          <w:ilvl w:val="1"/>
          <w:numId w:val="1"/>
        </w:numPr>
      </w:pPr>
      <w:bookmarkStart w:id="18" w:name="_Toc454333503"/>
      <w:bookmarkStart w:id="19" w:name="_Toc533071901"/>
      <w:r>
        <w:rPr>
          <w:lang w:val="en-US"/>
        </w:rPr>
        <w:t>SPV-</w:t>
      </w:r>
      <w:r>
        <w:t>Компания</w:t>
      </w:r>
      <w:bookmarkEnd w:id="18"/>
      <w:bookmarkEnd w:id="19"/>
    </w:p>
    <w:p w14:paraId="4F09479C" w14:textId="30156609" w:rsidR="00CA4736" w:rsidRPr="00297122" w:rsidRDefault="00CA4736">
      <w:pPr>
        <w:pStyle w:val="avNormal"/>
      </w:pPr>
      <w:r w:rsidRPr="00297122">
        <w:t>Но</w:t>
      </w:r>
      <w:r w:rsidR="00297122" w:rsidRPr="00297122">
        <w:t xml:space="preserve">вое производство организуется </w:t>
      </w:r>
      <w:r w:rsidR="00297122" w:rsidRPr="00297122">
        <w:rPr>
          <w:lang w:val="en-US"/>
        </w:rPr>
        <w:t>SPV</w:t>
      </w:r>
      <w:r w:rsidR="0038331C">
        <w:t>-компанией</w:t>
      </w:r>
      <w:r w:rsidR="003C4A41">
        <w:t xml:space="preserve"> ООО «Технокорд»</w:t>
      </w:r>
      <w:r w:rsidR="00297122" w:rsidRPr="00297122">
        <w:t xml:space="preserve">, </w:t>
      </w:r>
      <w:r w:rsidR="000D6E96">
        <w:t>которая</w:t>
      </w:r>
      <w:r w:rsidR="0038331C">
        <w:t xml:space="preserve"> зарегистрирована в </w:t>
      </w:r>
      <w:r w:rsidR="000900AD">
        <w:t xml:space="preserve">г. </w:t>
      </w:r>
      <w:r w:rsidR="003C4A41">
        <w:t>Сердобске Пензенской области</w:t>
      </w:r>
      <w:r w:rsidRPr="00297122">
        <w:t>.</w:t>
      </w:r>
    </w:p>
    <w:p w14:paraId="320D16BF" w14:textId="77777777" w:rsidR="00350ED3" w:rsidRPr="00297122" w:rsidRDefault="003C4A41">
      <w:pPr>
        <w:pStyle w:val="avNormal"/>
      </w:pPr>
      <w:r>
        <w:t>Д</w:t>
      </w:r>
      <w:r w:rsidR="00350ED3">
        <w:t xml:space="preserve">ата регистрации: </w:t>
      </w:r>
      <w:r>
        <w:t>01.02.</w:t>
      </w:r>
      <w:r w:rsidR="0038331C">
        <w:t>2017</w:t>
      </w:r>
      <w:r w:rsidR="00350ED3">
        <w:t xml:space="preserve"> г.</w:t>
      </w:r>
    </w:p>
    <w:p w14:paraId="3B2E6684" w14:textId="77777777" w:rsidR="006517CD" w:rsidRDefault="0038331C" w:rsidP="006517CD">
      <w:pPr>
        <w:pStyle w:val="1"/>
        <w:numPr>
          <w:ilvl w:val="2"/>
          <w:numId w:val="1"/>
        </w:numPr>
        <w:rPr>
          <w:sz w:val="28"/>
          <w:szCs w:val="28"/>
        </w:rPr>
      </w:pPr>
      <w:bookmarkStart w:id="20" w:name="_Toc454333504"/>
      <w:bookmarkStart w:id="21" w:name="_Toc533071902"/>
      <w:r>
        <w:rPr>
          <w:sz w:val="28"/>
          <w:szCs w:val="28"/>
        </w:rPr>
        <w:t>Планируемая с</w:t>
      </w:r>
      <w:r w:rsidR="006517CD" w:rsidRPr="006517CD">
        <w:rPr>
          <w:sz w:val="28"/>
          <w:szCs w:val="28"/>
        </w:rPr>
        <w:t>труктура собственности</w:t>
      </w:r>
      <w:bookmarkEnd w:id="20"/>
      <w:bookmarkEnd w:id="21"/>
    </w:p>
    <w:tbl>
      <w:tblPr>
        <w:tblW w:w="9356" w:type="dxa"/>
        <w:tblLook w:val="04A0" w:firstRow="1" w:lastRow="0" w:firstColumn="1" w:lastColumn="0" w:noHBand="0" w:noVBand="1"/>
      </w:tblPr>
      <w:tblGrid>
        <w:gridCol w:w="1418"/>
        <w:gridCol w:w="3827"/>
        <w:gridCol w:w="4111"/>
      </w:tblGrid>
      <w:tr w:rsidR="0038331C" w:rsidRPr="0038331C" w14:paraId="688F02AA" w14:textId="77777777" w:rsidTr="0038331C">
        <w:trPr>
          <w:trHeight w:val="405"/>
        </w:trPr>
        <w:tc>
          <w:tcPr>
            <w:tcW w:w="5245" w:type="dxa"/>
            <w:gridSpan w:val="2"/>
            <w:tcBorders>
              <w:top w:val="nil"/>
              <w:left w:val="nil"/>
              <w:bottom w:val="single" w:sz="8" w:space="0" w:color="BFBFBF"/>
              <w:right w:val="nil"/>
            </w:tcBorders>
            <w:shd w:val="clear" w:color="auto" w:fill="auto"/>
            <w:vAlign w:val="center"/>
            <w:hideMark/>
          </w:tcPr>
          <w:p w14:paraId="7E1FBA94" w14:textId="77777777" w:rsidR="0038331C" w:rsidRPr="0038331C" w:rsidRDefault="0038331C" w:rsidP="0038331C">
            <w:pPr>
              <w:ind w:firstLine="0"/>
              <w:jc w:val="center"/>
              <w:rPr>
                <w:rFonts w:ascii="Calibri" w:hAnsi="Calibri"/>
                <w:b/>
                <w:bCs/>
                <w:color w:val="000000"/>
                <w:sz w:val="22"/>
                <w:szCs w:val="22"/>
              </w:rPr>
            </w:pPr>
            <w:r w:rsidRPr="0038331C">
              <w:rPr>
                <w:rFonts w:ascii="Calibri" w:hAnsi="Calibri"/>
                <w:b/>
                <w:bCs/>
                <w:color w:val="000000"/>
                <w:sz w:val="22"/>
                <w:szCs w:val="22"/>
              </w:rPr>
              <w:t>Участники SPV-компании</w:t>
            </w:r>
          </w:p>
        </w:tc>
        <w:tc>
          <w:tcPr>
            <w:tcW w:w="4111" w:type="dxa"/>
            <w:tcBorders>
              <w:top w:val="nil"/>
              <w:left w:val="nil"/>
              <w:bottom w:val="nil"/>
              <w:right w:val="nil"/>
            </w:tcBorders>
            <w:shd w:val="clear" w:color="auto" w:fill="auto"/>
            <w:vAlign w:val="center"/>
            <w:hideMark/>
          </w:tcPr>
          <w:p w14:paraId="2245BDCC" w14:textId="77777777" w:rsidR="0038331C" w:rsidRPr="0038331C" w:rsidRDefault="0038331C" w:rsidP="0038331C">
            <w:pPr>
              <w:ind w:firstLine="0"/>
              <w:jc w:val="right"/>
              <w:rPr>
                <w:rFonts w:ascii="Calibri" w:hAnsi="Calibri"/>
                <w:color w:val="000000"/>
                <w:sz w:val="22"/>
                <w:szCs w:val="22"/>
              </w:rPr>
            </w:pPr>
            <w:r w:rsidRPr="0038331C">
              <w:rPr>
                <w:rFonts w:ascii="Calibri" w:hAnsi="Calibri"/>
                <w:color w:val="000000"/>
                <w:sz w:val="22"/>
                <w:szCs w:val="22"/>
              </w:rPr>
              <w:t xml:space="preserve">Таб. </w:t>
            </w:r>
            <w:r>
              <w:rPr>
                <w:rFonts w:ascii="Calibri" w:hAnsi="Calibri"/>
                <w:color w:val="000000"/>
                <w:sz w:val="22"/>
                <w:szCs w:val="22"/>
              </w:rPr>
              <w:t>6</w:t>
            </w:r>
          </w:p>
        </w:tc>
      </w:tr>
      <w:tr w:rsidR="0038331C" w:rsidRPr="0038331C" w14:paraId="1D24E80D" w14:textId="77777777" w:rsidTr="0038331C">
        <w:trPr>
          <w:trHeight w:val="315"/>
        </w:trPr>
        <w:tc>
          <w:tcPr>
            <w:tcW w:w="1418" w:type="dxa"/>
            <w:tcBorders>
              <w:top w:val="nil"/>
              <w:left w:val="single" w:sz="8" w:space="0" w:color="BFBFBF"/>
              <w:bottom w:val="single" w:sz="8" w:space="0" w:color="BFBFBF"/>
              <w:right w:val="single" w:sz="8" w:space="0" w:color="BFBFBF"/>
            </w:tcBorders>
            <w:shd w:val="clear" w:color="000000" w:fill="C6E0B4"/>
            <w:vAlign w:val="center"/>
            <w:hideMark/>
          </w:tcPr>
          <w:p w14:paraId="51661F81" w14:textId="77777777" w:rsidR="0038331C" w:rsidRPr="0038331C" w:rsidRDefault="0038331C" w:rsidP="0038331C">
            <w:pPr>
              <w:ind w:firstLine="0"/>
              <w:jc w:val="center"/>
              <w:rPr>
                <w:rFonts w:ascii="Calibri" w:hAnsi="Calibri"/>
                <w:b/>
                <w:bCs/>
                <w:color w:val="000000"/>
                <w:sz w:val="22"/>
                <w:szCs w:val="22"/>
              </w:rPr>
            </w:pPr>
            <w:r w:rsidRPr="0038331C">
              <w:rPr>
                <w:rFonts w:ascii="Calibri" w:hAnsi="Calibri"/>
                <w:b/>
                <w:bCs/>
                <w:color w:val="000000"/>
                <w:sz w:val="22"/>
                <w:szCs w:val="22"/>
              </w:rPr>
              <w:t>№ п/п</w:t>
            </w:r>
          </w:p>
        </w:tc>
        <w:tc>
          <w:tcPr>
            <w:tcW w:w="3827" w:type="dxa"/>
            <w:tcBorders>
              <w:top w:val="nil"/>
              <w:left w:val="nil"/>
              <w:bottom w:val="single" w:sz="8" w:space="0" w:color="BFBFBF"/>
              <w:right w:val="single" w:sz="8" w:space="0" w:color="BFBFBF"/>
            </w:tcBorders>
            <w:shd w:val="clear" w:color="000000" w:fill="C6E0B4"/>
            <w:vAlign w:val="center"/>
            <w:hideMark/>
          </w:tcPr>
          <w:p w14:paraId="55D37958" w14:textId="77777777" w:rsidR="0038331C" w:rsidRPr="0038331C" w:rsidRDefault="0038331C" w:rsidP="0038331C">
            <w:pPr>
              <w:ind w:firstLine="0"/>
              <w:jc w:val="center"/>
              <w:rPr>
                <w:rFonts w:ascii="Calibri" w:hAnsi="Calibri"/>
                <w:b/>
                <w:bCs/>
                <w:color w:val="000000"/>
                <w:sz w:val="22"/>
                <w:szCs w:val="22"/>
              </w:rPr>
            </w:pPr>
            <w:r w:rsidRPr="0038331C">
              <w:rPr>
                <w:rFonts w:ascii="Calibri" w:hAnsi="Calibri"/>
                <w:b/>
                <w:bCs/>
                <w:color w:val="000000"/>
                <w:sz w:val="22"/>
                <w:szCs w:val="22"/>
              </w:rPr>
              <w:t>Участник</w:t>
            </w:r>
          </w:p>
        </w:tc>
        <w:tc>
          <w:tcPr>
            <w:tcW w:w="4111" w:type="dxa"/>
            <w:tcBorders>
              <w:top w:val="single" w:sz="8" w:space="0" w:color="BFBFBF"/>
              <w:left w:val="nil"/>
              <w:bottom w:val="single" w:sz="8" w:space="0" w:color="BFBFBF"/>
              <w:right w:val="single" w:sz="8" w:space="0" w:color="BFBFBF"/>
            </w:tcBorders>
            <w:shd w:val="clear" w:color="000000" w:fill="C6E0B4"/>
            <w:vAlign w:val="center"/>
            <w:hideMark/>
          </w:tcPr>
          <w:p w14:paraId="2CE30ADF" w14:textId="77777777" w:rsidR="0038331C" w:rsidRPr="0038331C" w:rsidRDefault="0038331C" w:rsidP="0038331C">
            <w:pPr>
              <w:ind w:firstLine="0"/>
              <w:jc w:val="center"/>
              <w:rPr>
                <w:rFonts w:ascii="Calibri" w:hAnsi="Calibri"/>
                <w:b/>
                <w:bCs/>
                <w:color w:val="000000"/>
                <w:sz w:val="22"/>
                <w:szCs w:val="22"/>
              </w:rPr>
            </w:pPr>
            <w:r w:rsidRPr="0038331C">
              <w:rPr>
                <w:rFonts w:ascii="Calibri" w:hAnsi="Calibri"/>
                <w:b/>
                <w:bCs/>
                <w:color w:val="000000"/>
                <w:sz w:val="22"/>
                <w:szCs w:val="22"/>
              </w:rPr>
              <w:t>Доля в УК, %</w:t>
            </w:r>
          </w:p>
        </w:tc>
      </w:tr>
      <w:tr w:rsidR="0038331C" w:rsidRPr="0038331C" w14:paraId="66A3F294" w14:textId="77777777" w:rsidTr="0038331C">
        <w:trPr>
          <w:trHeight w:val="330"/>
        </w:trPr>
        <w:tc>
          <w:tcPr>
            <w:tcW w:w="1418" w:type="dxa"/>
            <w:tcBorders>
              <w:top w:val="nil"/>
              <w:left w:val="single" w:sz="8" w:space="0" w:color="BFBFBF"/>
              <w:bottom w:val="single" w:sz="8" w:space="0" w:color="BFBFBF"/>
              <w:right w:val="single" w:sz="8" w:space="0" w:color="BFBFBF"/>
            </w:tcBorders>
            <w:shd w:val="clear" w:color="000000" w:fill="E2EFDA"/>
            <w:vAlign w:val="center"/>
            <w:hideMark/>
          </w:tcPr>
          <w:p w14:paraId="2BE708CD" w14:textId="77777777" w:rsidR="0038331C" w:rsidRPr="0038331C" w:rsidRDefault="003C4A41" w:rsidP="0038331C">
            <w:pPr>
              <w:ind w:firstLine="0"/>
              <w:jc w:val="center"/>
              <w:rPr>
                <w:rFonts w:ascii="Calibri" w:hAnsi="Calibri"/>
                <w:b/>
                <w:bCs/>
                <w:color w:val="000000"/>
                <w:szCs w:val="24"/>
              </w:rPr>
            </w:pPr>
            <w:r>
              <w:rPr>
                <w:rFonts w:ascii="Calibri" w:hAnsi="Calibri"/>
                <w:b/>
                <w:bCs/>
                <w:color w:val="000000"/>
                <w:szCs w:val="24"/>
              </w:rPr>
              <w:t>1</w:t>
            </w:r>
          </w:p>
        </w:tc>
        <w:tc>
          <w:tcPr>
            <w:tcW w:w="3827" w:type="dxa"/>
            <w:tcBorders>
              <w:top w:val="nil"/>
              <w:left w:val="nil"/>
              <w:bottom w:val="single" w:sz="8" w:space="0" w:color="BFBFBF"/>
              <w:right w:val="single" w:sz="8" w:space="0" w:color="BFBFBF"/>
            </w:tcBorders>
            <w:shd w:val="clear" w:color="000000" w:fill="E2EFDA"/>
            <w:vAlign w:val="center"/>
            <w:hideMark/>
          </w:tcPr>
          <w:p w14:paraId="59495E4A" w14:textId="77777777" w:rsidR="0038331C" w:rsidRPr="0038331C" w:rsidRDefault="0038331C" w:rsidP="0038331C">
            <w:pPr>
              <w:ind w:firstLine="0"/>
              <w:jc w:val="center"/>
              <w:rPr>
                <w:rFonts w:ascii="Calibri" w:hAnsi="Calibri"/>
                <w:color w:val="000000"/>
                <w:szCs w:val="24"/>
              </w:rPr>
            </w:pPr>
            <w:r w:rsidRPr="0038331C">
              <w:rPr>
                <w:rFonts w:ascii="Calibri" w:hAnsi="Calibri"/>
                <w:color w:val="000000"/>
                <w:szCs w:val="24"/>
              </w:rPr>
              <w:t>Захаренков А.В.</w:t>
            </w:r>
          </w:p>
        </w:tc>
        <w:tc>
          <w:tcPr>
            <w:tcW w:w="4111" w:type="dxa"/>
            <w:tcBorders>
              <w:top w:val="nil"/>
              <w:left w:val="nil"/>
              <w:bottom w:val="single" w:sz="8" w:space="0" w:color="BFBFBF"/>
              <w:right w:val="single" w:sz="8" w:space="0" w:color="BFBFBF"/>
            </w:tcBorders>
            <w:shd w:val="clear" w:color="000000" w:fill="E2EFDA"/>
            <w:vAlign w:val="center"/>
            <w:hideMark/>
          </w:tcPr>
          <w:p w14:paraId="6EB3111A" w14:textId="77777777" w:rsidR="0038331C" w:rsidRPr="0038331C" w:rsidRDefault="003C4A41" w:rsidP="0038331C">
            <w:pPr>
              <w:ind w:firstLine="0"/>
              <w:jc w:val="center"/>
              <w:rPr>
                <w:rFonts w:ascii="Calibri" w:hAnsi="Calibri"/>
                <w:color w:val="000000"/>
                <w:szCs w:val="24"/>
              </w:rPr>
            </w:pPr>
            <w:r>
              <w:rPr>
                <w:rFonts w:ascii="Calibri" w:hAnsi="Calibri"/>
                <w:color w:val="000000"/>
                <w:szCs w:val="24"/>
              </w:rPr>
              <w:t>10</w:t>
            </w:r>
            <w:r w:rsidR="0038331C" w:rsidRPr="0038331C">
              <w:rPr>
                <w:rFonts w:ascii="Calibri" w:hAnsi="Calibri"/>
                <w:color w:val="000000"/>
                <w:szCs w:val="24"/>
              </w:rPr>
              <w:t>0%</w:t>
            </w:r>
          </w:p>
        </w:tc>
      </w:tr>
    </w:tbl>
    <w:p w14:paraId="5449E09A" w14:textId="77777777" w:rsidR="004F2544" w:rsidRDefault="004F2544">
      <w:pPr>
        <w:ind w:firstLine="0"/>
        <w:jc w:val="left"/>
        <w:rPr>
          <w:rFonts w:ascii="Times New Roman" w:hAnsi="Times New Roman"/>
          <w:bCs/>
          <w:sz w:val="28"/>
          <w:szCs w:val="28"/>
        </w:rPr>
      </w:pPr>
      <w:bookmarkStart w:id="22" w:name="_Toc454333505"/>
      <w:r>
        <w:rPr>
          <w:sz w:val="28"/>
          <w:szCs w:val="28"/>
        </w:rPr>
        <w:br w:type="page"/>
      </w:r>
    </w:p>
    <w:p w14:paraId="588F95E0" w14:textId="4EBA187A" w:rsidR="00350ED3" w:rsidRDefault="00350ED3" w:rsidP="006517CD">
      <w:pPr>
        <w:pStyle w:val="1"/>
        <w:numPr>
          <w:ilvl w:val="2"/>
          <w:numId w:val="1"/>
        </w:numPr>
        <w:rPr>
          <w:sz w:val="28"/>
          <w:szCs w:val="28"/>
        </w:rPr>
      </w:pPr>
      <w:bookmarkStart w:id="23" w:name="_Toc533071903"/>
      <w:r w:rsidRPr="006517CD">
        <w:rPr>
          <w:sz w:val="28"/>
          <w:szCs w:val="28"/>
        </w:rPr>
        <w:lastRenderedPageBreak/>
        <w:t>Конечные бенефициары</w:t>
      </w:r>
      <w:bookmarkEnd w:id="22"/>
      <w:bookmarkEnd w:id="23"/>
    </w:p>
    <w:tbl>
      <w:tblPr>
        <w:tblW w:w="7788" w:type="dxa"/>
        <w:tblLook w:val="04A0" w:firstRow="1" w:lastRow="0" w:firstColumn="1" w:lastColumn="0" w:noHBand="0" w:noVBand="1"/>
      </w:tblPr>
      <w:tblGrid>
        <w:gridCol w:w="447"/>
        <w:gridCol w:w="3282"/>
        <w:gridCol w:w="1907"/>
        <w:gridCol w:w="876"/>
        <w:gridCol w:w="1276"/>
      </w:tblGrid>
      <w:tr w:rsidR="004F2544" w:rsidRPr="004F2544" w14:paraId="43DAD14B" w14:textId="77777777" w:rsidTr="004F2544">
        <w:trPr>
          <w:trHeight w:val="390"/>
        </w:trPr>
        <w:tc>
          <w:tcPr>
            <w:tcW w:w="5636" w:type="dxa"/>
            <w:gridSpan w:val="3"/>
            <w:tcBorders>
              <w:top w:val="nil"/>
              <w:left w:val="nil"/>
              <w:bottom w:val="single" w:sz="8" w:space="0" w:color="BFBFBF"/>
              <w:right w:val="nil"/>
            </w:tcBorders>
            <w:shd w:val="clear" w:color="auto" w:fill="auto"/>
            <w:noWrap/>
            <w:vAlign w:val="bottom"/>
            <w:hideMark/>
          </w:tcPr>
          <w:p w14:paraId="3139D38B" w14:textId="77777777" w:rsidR="004F2544" w:rsidRPr="004F2544" w:rsidRDefault="004F2544" w:rsidP="004F2544">
            <w:pPr>
              <w:ind w:firstLine="0"/>
              <w:jc w:val="left"/>
              <w:rPr>
                <w:rFonts w:ascii="Calibri" w:hAnsi="Calibri"/>
                <w:b/>
                <w:bCs/>
                <w:color w:val="000000"/>
                <w:sz w:val="22"/>
                <w:szCs w:val="22"/>
              </w:rPr>
            </w:pPr>
            <w:r w:rsidRPr="004F2544">
              <w:rPr>
                <w:rFonts w:ascii="Calibri" w:hAnsi="Calibri"/>
                <w:b/>
                <w:bCs/>
                <w:color w:val="000000"/>
                <w:sz w:val="22"/>
                <w:szCs w:val="22"/>
              </w:rPr>
              <w:t>Конечные бенефициары</w:t>
            </w:r>
          </w:p>
        </w:tc>
        <w:tc>
          <w:tcPr>
            <w:tcW w:w="876" w:type="dxa"/>
            <w:tcBorders>
              <w:top w:val="nil"/>
              <w:left w:val="nil"/>
              <w:bottom w:val="nil"/>
              <w:right w:val="nil"/>
            </w:tcBorders>
            <w:shd w:val="clear" w:color="auto" w:fill="auto"/>
            <w:noWrap/>
            <w:vAlign w:val="bottom"/>
            <w:hideMark/>
          </w:tcPr>
          <w:p w14:paraId="12753E1C" w14:textId="77777777" w:rsidR="004F2544" w:rsidRPr="004F2544" w:rsidRDefault="004F2544" w:rsidP="004F2544">
            <w:pPr>
              <w:ind w:firstLine="0"/>
              <w:jc w:val="right"/>
              <w:rPr>
                <w:rFonts w:ascii="Calibri" w:hAnsi="Calibri"/>
                <w:color w:val="000000"/>
                <w:sz w:val="22"/>
                <w:szCs w:val="22"/>
              </w:rPr>
            </w:pPr>
            <w:r w:rsidRPr="004F2544">
              <w:rPr>
                <w:rFonts w:ascii="Calibri" w:hAnsi="Calibri"/>
                <w:color w:val="000000"/>
                <w:sz w:val="22"/>
                <w:szCs w:val="22"/>
              </w:rPr>
              <w:t>Таб.</w:t>
            </w:r>
          </w:p>
        </w:tc>
        <w:tc>
          <w:tcPr>
            <w:tcW w:w="1276" w:type="dxa"/>
            <w:tcBorders>
              <w:top w:val="nil"/>
              <w:left w:val="nil"/>
              <w:bottom w:val="nil"/>
              <w:right w:val="nil"/>
            </w:tcBorders>
            <w:shd w:val="clear" w:color="auto" w:fill="auto"/>
            <w:noWrap/>
            <w:vAlign w:val="bottom"/>
            <w:hideMark/>
          </w:tcPr>
          <w:p w14:paraId="36DC7E02" w14:textId="77777777" w:rsidR="004F2544" w:rsidRPr="004F2544" w:rsidRDefault="004F2544" w:rsidP="004F2544">
            <w:pPr>
              <w:ind w:firstLine="0"/>
              <w:jc w:val="left"/>
              <w:rPr>
                <w:rFonts w:ascii="Calibri" w:hAnsi="Calibri"/>
                <w:color w:val="000000"/>
                <w:sz w:val="22"/>
                <w:szCs w:val="22"/>
              </w:rPr>
            </w:pPr>
            <w:r w:rsidRPr="004F2544">
              <w:rPr>
                <w:rFonts w:ascii="Calibri" w:hAnsi="Calibri"/>
                <w:color w:val="000000"/>
                <w:sz w:val="22"/>
                <w:szCs w:val="22"/>
              </w:rPr>
              <w:t>7</w:t>
            </w:r>
          </w:p>
        </w:tc>
      </w:tr>
      <w:tr w:rsidR="004F2544" w:rsidRPr="004F2544" w14:paraId="1E3DBA30" w14:textId="77777777" w:rsidTr="004F2544">
        <w:trPr>
          <w:trHeight w:val="920"/>
        </w:trPr>
        <w:tc>
          <w:tcPr>
            <w:tcW w:w="441" w:type="dxa"/>
            <w:tcBorders>
              <w:top w:val="nil"/>
              <w:left w:val="single" w:sz="8" w:space="0" w:color="BFBFBF"/>
              <w:bottom w:val="single" w:sz="8" w:space="0" w:color="BFBFBF"/>
              <w:right w:val="single" w:sz="8" w:space="0" w:color="BFBFBF"/>
            </w:tcBorders>
            <w:shd w:val="clear" w:color="000000" w:fill="C6E0B4"/>
            <w:vAlign w:val="center"/>
            <w:hideMark/>
          </w:tcPr>
          <w:p w14:paraId="3C9BF76C" w14:textId="77777777" w:rsidR="004F2544" w:rsidRPr="004F2544" w:rsidRDefault="004F2544" w:rsidP="004F2544">
            <w:pPr>
              <w:ind w:firstLine="0"/>
              <w:jc w:val="center"/>
              <w:rPr>
                <w:rFonts w:ascii="Calibri" w:hAnsi="Calibri"/>
                <w:b/>
                <w:bCs/>
                <w:color w:val="000000"/>
                <w:sz w:val="22"/>
                <w:szCs w:val="22"/>
              </w:rPr>
            </w:pPr>
            <w:r w:rsidRPr="004F2544">
              <w:rPr>
                <w:rFonts w:ascii="Calibri" w:hAnsi="Calibri"/>
                <w:b/>
                <w:bCs/>
                <w:color w:val="000000"/>
                <w:sz w:val="22"/>
                <w:szCs w:val="22"/>
              </w:rPr>
              <w:t>№</w:t>
            </w:r>
          </w:p>
        </w:tc>
        <w:tc>
          <w:tcPr>
            <w:tcW w:w="3282" w:type="dxa"/>
            <w:tcBorders>
              <w:top w:val="nil"/>
              <w:left w:val="nil"/>
              <w:bottom w:val="single" w:sz="8" w:space="0" w:color="BFBFBF"/>
              <w:right w:val="single" w:sz="8" w:space="0" w:color="BFBFBF"/>
            </w:tcBorders>
            <w:shd w:val="clear" w:color="000000" w:fill="C6E0B4"/>
            <w:vAlign w:val="center"/>
            <w:hideMark/>
          </w:tcPr>
          <w:p w14:paraId="466FC785" w14:textId="77777777" w:rsidR="004F2544" w:rsidRPr="004F2544" w:rsidRDefault="004F2544" w:rsidP="004F2544">
            <w:pPr>
              <w:ind w:firstLine="0"/>
              <w:jc w:val="left"/>
              <w:rPr>
                <w:rFonts w:ascii="Calibri" w:hAnsi="Calibri"/>
                <w:b/>
                <w:bCs/>
                <w:color w:val="000000"/>
                <w:sz w:val="22"/>
                <w:szCs w:val="22"/>
              </w:rPr>
            </w:pPr>
            <w:r w:rsidRPr="004F2544">
              <w:rPr>
                <w:rFonts w:ascii="Calibri" w:hAnsi="Calibri"/>
                <w:b/>
                <w:bCs/>
                <w:color w:val="000000"/>
                <w:sz w:val="22"/>
                <w:szCs w:val="22"/>
              </w:rPr>
              <w:t>ФИО</w:t>
            </w:r>
          </w:p>
        </w:tc>
        <w:tc>
          <w:tcPr>
            <w:tcW w:w="1913" w:type="dxa"/>
            <w:tcBorders>
              <w:top w:val="nil"/>
              <w:left w:val="nil"/>
              <w:bottom w:val="single" w:sz="8" w:space="0" w:color="BFBFBF"/>
              <w:right w:val="single" w:sz="8" w:space="0" w:color="BFBFBF"/>
            </w:tcBorders>
            <w:shd w:val="clear" w:color="000000" w:fill="C6E0B4"/>
            <w:vAlign w:val="center"/>
            <w:hideMark/>
          </w:tcPr>
          <w:p w14:paraId="494618A0" w14:textId="77777777" w:rsidR="004F2544" w:rsidRPr="004F2544" w:rsidRDefault="004F2544" w:rsidP="004F2544">
            <w:pPr>
              <w:ind w:firstLine="0"/>
              <w:jc w:val="left"/>
              <w:rPr>
                <w:rFonts w:ascii="Calibri" w:hAnsi="Calibri"/>
                <w:b/>
                <w:bCs/>
                <w:color w:val="000000"/>
                <w:sz w:val="22"/>
                <w:szCs w:val="22"/>
              </w:rPr>
            </w:pPr>
            <w:r w:rsidRPr="004F2544">
              <w:rPr>
                <w:rFonts w:ascii="Calibri" w:hAnsi="Calibri"/>
                <w:b/>
                <w:bCs/>
                <w:color w:val="000000"/>
                <w:sz w:val="22"/>
                <w:szCs w:val="22"/>
              </w:rPr>
              <w:t>Дата рождения</w:t>
            </w:r>
          </w:p>
        </w:tc>
        <w:tc>
          <w:tcPr>
            <w:tcW w:w="876" w:type="dxa"/>
            <w:tcBorders>
              <w:top w:val="single" w:sz="8" w:space="0" w:color="BFBFBF"/>
              <w:left w:val="nil"/>
              <w:bottom w:val="single" w:sz="8" w:space="0" w:color="BFBFBF"/>
              <w:right w:val="single" w:sz="8" w:space="0" w:color="BFBFBF"/>
            </w:tcBorders>
            <w:shd w:val="clear" w:color="000000" w:fill="C6E0B4"/>
            <w:vAlign w:val="center"/>
            <w:hideMark/>
          </w:tcPr>
          <w:p w14:paraId="212B8DC4" w14:textId="77777777" w:rsidR="004F2544" w:rsidRPr="004F2544" w:rsidRDefault="004F2544" w:rsidP="004F2544">
            <w:pPr>
              <w:ind w:firstLine="0"/>
              <w:jc w:val="center"/>
              <w:rPr>
                <w:rFonts w:ascii="Calibri" w:hAnsi="Calibri"/>
                <w:b/>
                <w:bCs/>
                <w:color w:val="000000"/>
                <w:sz w:val="22"/>
                <w:szCs w:val="22"/>
              </w:rPr>
            </w:pPr>
            <w:r w:rsidRPr="004F2544">
              <w:rPr>
                <w:rFonts w:ascii="Calibri" w:hAnsi="Calibri"/>
                <w:b/>
                <w:bCs/>
                <w:color w:val="000000"/>
                <w:sz w:val="22"/>
                <w:szCs w:val="22"/>
              </w:rPr>
              <w:t>Доля в УК, %</w:t>
            </w:r>
          </w:p>
        </w:tc>
        <w:tc>
          <w:tcPr>
            <w:tcW w:w="1276" w:type="dxa"/>
            <w:tcBorders>
              <w:top w:val="single" w:sz="8" w:space="0" w:color="BFBFBF"/>
              <w:left w:val="nil"/>
              <w:bottom w:val="single" w:sz="8" w:space="0" w:color="BFBFBF"/>
              <w:right w:val="single" w:sz="8" w:space="0" w:color="BFBFBF"/>
            </w:tcBorders>
            <w:shd w:val="clear" w:color="000000" w:fill="C6E0B4"/>
            <w:vAlign w:val="center"/>
            <w:hideMark/>
          </w:tcPr>
          <w:p w14:paraId="1EEA514D" w14:textId="77777777" w:rsidR="004F2544" w:rsidRPr="004F2544" w:rsidRDefault="004F2544" w:rsidP="004F2544">
            <w:pPr>
              <w:ind w:firstLine="0"/>
              <w:jc w:val="center"/>
              <w:rPr>
                <w:rFonts w:ascii="Calibri" w:hAnsi="Calibri"/>
                <w:b/>
                <w:bCs/>
                <w:color w:val="000000"/>
                <w:sz w:val="22"/>
                <w:szCs w:val="22"/>
              </w:rPr>
            </w:pPr>
            <w:r w:rsidRPr="004F2544">
              <w:rPr>
                <w:rFonts w:ascii="Calibri" w:hAnsi="Calibri"/>
                <w:b/>
                <w:bCs/>
                <w:color w:val="000000"/>
                <w:sz w:val="22"/>
                <w:szCs w:val="22"/>
              </w:rPr>
              <w:t>Размер доли в УК, млн. руб.</w:t>
            </w:r>
          </w:p>
        </w:tc>
      </w:tr>
      <w:tr w:rsidR="004F2544" w:rsidRPr="004F2544" w14:paraId="3FA791B2" w14:textId="77777777" w:rsidTr="004F2544">
        <w:trPr>
          <w:trHeight w:val="1220"/>
        </w:trPr>
        <w:tc>
          <w:tcPr>
            <w:tcW w:w="441" w:type="dxa"/>
            <w:tcBorders>
              <w:top w:val="nil"/>
              <w:left w:val="single" w:sz="8" w:space="0" w:color="BFBFBF"/>
              <w:bottom w:val="single" w:sz="8" w:space="0" w:color="BFBFBF"/>
              <w:right w:val="single" w:sz="8" w:space="0" w:color="BFBFBF"/>
            </w:tcBorders>
            <w:shd w:val="clear" w:color="000000" w:fill="E2EFDA"/>
            <w:vAlign w:val="center"/>
            <w:hideMark/>
          </w:tcPr>
          <w:p w14:paraId="411C744A" w14:textId="77777777" w:rsidR="004F2544" w:rsidRPr="004F2544" w:rsidRDefault="004F2544" w:rsidP="004F2544">
            <w:pPr>
              <w:ind w:firstLine="0"/>
              <w:jc w:val="center"/>
              <w:rPr>
                <w:rFonts w:ascii="Calibri" w:hAnsi="Calibri"/>
                <w:b/>
                <w:bCs/>
                <w:color w:val="000000"/>
                <w:sz w:val="22"/>
                <w:szCs w:val="22"/>
              </w:rPr>
            </w:pPr>
            <w:r w:rsidRPr="004F2544">
              <w:rPr>
                <w:rFonts w:ascii="Calibri" w:hAnsi="Calibri"/>
                <w:b/>
                <w:bCs/>
                <w:color w:val="000000"/>
                <w:sz w:val="22"/>
                <w:szCs w:val="22"/>
              </w:rPr>
              <w:t>1</w:t>
            </w:r>
          </w:p>
        </w:tc>
        <w:tc>
          <w:tcPr>
            <w:tcW w:w="3282" w:type="dxa"/>
            <w:tcBorders>
              <w:top w:val="nil"/>
              <w:left w:val="nil"/>
              <w:bottom w:val="single" w:sz="8" w:space="0" w:color="BFBFBF"/>
              <w:right w:val="single" w:sz="8" w:space="0" w:color="BFBFBF"/>
            </w:tcBorders>
            <w:shd w:val="clear" w:color="000000" w:fill="E2EFDA"/>
            <w:vAlign w:val="center"/>
            <w:hideMark/>
          </w:tcPr>
          <w:p w14:paraId="7BA62534" w14:textId="77777777" w:rsidR="004F2544" w:rsidRPr="004F2544" w:rsidRDefault="004F2544" w:rsidP="004F2544">
            <w:pPr>
              <w:ind w:firstLine="0"/>
              <w:jc w:val="left"/>
              <w:rPr>
                <w:rFonts w:ascii="Calibri" w:hAnsi="Calibri"/>
                <w:color w:val="000000"/>
                <w:sz w:val="22"/>
                <w:szCs w:val="22"/>
              </w:rPr>
            </w:pPr>
            <w:r w:rsidRPr="004F2544">
              <w:rPr>
                <w:rFonts w:ascii="Calibri" w:hAnsi="Calibri"/>
                <w:color w:val="000000"/>
                <w:sz w:val="22"/>
                <w:szCs w:val="22"/>
              </w:rPr>
              <w:t>Захаренков Андрей Владимирович</w:t>
            </w:r>
          </w:p>
        </w:tc>
        <w:tc>
          <w:tcPr>
            <w:tcW w:w="1913" w:type="dxa"/>
            <w:tcBorders>
              <w:top w:val="nil"/>
              <w:left w:val="nil"/>
              <w:bottom w:val="single" w:sz="8" w:space="0" w:color="BFBFBF"/>
              <w:right w:val="single" w:sz="8" w:space="0" w:color="BFBFBF"/>
            </w:tcBorders>
            <w:shd w:val="clear" w:color="000000" w:fill="E2EFDA"/>
            <w:vAlign w:val="center"/>
            <w:hideMark/>
          </w:tcPr>
          <w:p w14:paraId="2FEE326E" w14:textId="77777777" w:rsidR="004F2544" w:rsidRPr="004F2544" w:rsidRDefault="004F2544" w:rsidP="004F2544">
            <w:pPr>
              <w:ind w:firstLine="0"/>
              <w:jc w:val="center"/>
              <w:rPr>
                <w:rFonts w:ascii="Calibri" w:hAnsi="Calibri"/>
                <w:color w:val="000000"/>
                <w:sz w:val="22"/>
                <w:szCs w:val="22"/>
              </w:rPr>
            </w:pPr>
            <w:r w:rsidRPr="004F2544">
              <w:rPr>
                <w:rFonts w:ascii="Calibri" w:hAnsi="Calibri"/>
                <w:color w:val="000000"/>
                <w:sz w:val="22"/>
                <w:szCs w:val="22"/>
              </w:rPr>
              <w:t>23.05.1973</w:t>
            </w:r>
          </w:p>
        </w:tc>
        <w:tc>
          <w:tcPr>
            <w:tcW w:w="876" w:type="dxa"/>
            <w:tcBorders>
              <w:top w:val="nil"/>
              <w:left w:val="nil"/>
              <w:bottom w:val="single" w:sz="8" w:space="0" w:color="BFBFBF"/>
              <w:right w:val="single" w:sz="8" w:space="0" w:color="BFBFBF"/>
            </w:tcBorders>
            <w:shd w:val="clear" w:color="000000" w:fill="E2EFDA"/>
            <w:vAlign w:val="center"/>
            <w:hideMark/>
          </w:tcPr>
          <w:p w14:paraId="60116739" w14:textId="77777777" w:rsidR="004F2544" w:rsidRPr="004F2544" w:rsidRDefault="004F2544" w:rsidP="004F2544">
            <w:pPr>
              <w:ind w:firstLine="0"/>
              <w:jc w:val="center"/>
              <w:rPr>
                <w:rFonts w:ascii="Calibri" w:hAnsi="Calibri"/>
                <w:color w:val="000000"/>
                <w:sz w:val="22"/>
                <w:szCs w:val="22"/>
              </w:rPr>
            </w:pPr>
            <w:r w:rsidRPr="004F2544">
              <w:rPr>
                <w:rFonts w:ascii="Calibri" w:hAnsi="Calibri"/>
                <w:color w:val="000000"/>
                <w:sz w:val="22"/>
                <w:szCs w:val="22"/>
              </w:rPr>
              <w:t>100%</w:t>
            </w:r>
          </w:p>
        </w:tc>
        <w:tc>
          <w:tcPr>
            <w:tcW w:w="1276" w:type="dxa"/>
            <w:tcBorders>
              <w:top w:val="nil"/>
              <w:left w:val="nil"/>
              <w:bottom w:val="single" w:sz="8" w:space="0" w:color="BFBFBF"/>
              <w:right w:val="single" w:sz="8" w:space="0" w:color="BFBFBF"/>
            </w:tcBorders>
            <w:shd w:val="clear" w:color="000000" w:fill="E2EFDA"/>
            <w:vAlign w:val="center"/>
            <w:hideMark/>
          </w:tcPr>
          <w:p w14:paraId="16B1D791" w14:textId="77777777" w:rsidR="004F2544" w:rsidRPr="004F2544" w:rsidRDefault="004F2544" w:rsidP="004F2544">
            <w:pPr>
              <w:ind w:firstLine="0"/>
              <w:jc w:val="center"/>
              <w:rPr>
                <w:rFonts w:ascii="Calibri" w:hAnsi="Calibri"/>
                <w:color w:val="000000"/>
                <w:sz w:val="22"/>
                <w:szCs w:val="22"/>
              </w:rPr>
            </w:pPr>
            <w:r w:rsidRPr="004F2544">
              <w:rPr>
                <w:rFonts w:ascii="Calibri" w:hAnsi="Calibri"/>
                <w:color w:val="000000"/>
                <w:sz w:val="22"/>
                <w:szCs w:val="22"/>
              </w:rPr>
              <w:t>20</w:t>
            </w:r>
          </w:p>
        </w:tc>
      </w:tr>
    </w:tbl>
    <w:p w14:paraId="17759BF4" w14:textId="3FF82F04" w:rsidR="006D3C7C" w:rsidRPr="006D3C7C" w:rsidRDefault="0055142C" w:rsidP="003C4A41">
      <w:pPr>
        <w:pStyle w:val="avNormal"/>
        <w:jc w:val="center"/>
      </w:pPr>
      <w:r>
        <w:rPr>
          <w:noProof/>
        </w:rPr>
        <mc:AlternateContent>
          <mc:Choice Requires="wps">
            <w:drawing>
              <wp:anchor distT="0" distB="0" distL="114300" distR="114300" simplePos="0" relativeHeight="251655680" behindDoc="0" locked="0" layoutInCell="1" allowOverlap="1" wp14:anchorId="4F6128C8" wp14:editId="2F307014">
                <wp:simplePos x="0" y="0"/>
                <wp:positionH relativeFrom="margin">
                  <wp:posOffset>6694170</wp:posOffset>
                </wp:positionH>
                <wp:positionV relativeFrom="paragraph">
                  <wp:posOffset>1581785</wp:posOffset>
                </wp:positionV>
                <wp:extent cx="2106930" cy="588010"/>
                <wp:effectExtent l="0" t="0" r="7620" b="21590"/>
                <wp:wrapNone/>
                <wp:docPr id="30" name="Выноска со стрелкой вниз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6930" cy="588010"/>
                        </a:xfrm>
                        <a:prstGeom prst="down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66BADBE1" w14:textId="77777777" w:rsidR="00E46FAD" w:rsidRPr="0045116C" w:rsidRDefault="00E46FAD" w:rsidP="006D3C7C">
                            <w:pPr>
                              <w:jc w:val="center"/>
                              <w:rPr>
                                <w:sz w:val="16"/>
                                <w:szCs w:val="16"/>
                              </w:rPr>
                            </w:pPr>
                            <w:r w:rsidRPr="0045116C">
                              <w:rPr>
                                <w:sz w:val="16"/>
                                <w:szCs w:val="16"/>
                              </w:rPr>
                              <w:t>ООО «Химическая индустрия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128C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 o:spid="_x0000_s1029" type="#_x0000_t80" style="position:absolute;left:0;text-align:left;margin-left:527.1pt;margin-top:124.55pt;width:165.9pt;height:46.3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" adj="14035,9293,16200,10046" fillcolor="#d2d2d2" strokecolor="#a5a5a5" strokeweight=".5pt">
                <v:fill color2="silver" rotate="t" colors="0 #d2d2d2;.5 #c8c8c8;1 silver" focus="100%" type="gradient">
                  <o:fill v:ext="view" type="gradientUnscaled"/>
                </v:fill>
                <v:path arrowok="t"/>
                <v:textbox>
                  <w:txbxContent>
                    <w:p w14:paraId="66BADBE1" w14:textId="77777777" w:rsidR="00E46FAD" w:rsidRPr="0045116C" w:rsidRDefault="00E46FAD" w:rsidP="006D3C7C">
                      <w:pPr>
                        <w:jc w:val="center"/>
                        <w:rPr>
                          <w:sz w:val="16"/>
                          <w:szCs w:val="16"/>
                        </w:rPr>
                      </w:pPr>
                      <w:r w:rsidRPr="0045116C">
                        <w:rPr>
                          <w:sz w:val="16"/>
                          <w:szCs w:val="16"/>
                        </w:rPr>
                        <w:t>ООО «Химическая индустрия (10%)</w:t>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3DB868A2" wp14:editId="6692DFD9">
                <wp:simplePos x="0" y="0"/>
                <wp:positionH relativeFrom="margin">
                  <wp:posOffset>6694170</wp:posOffset>
                </wp:positionH>
                <wp:positionV relativeFrom="paragraph">
                  <wp:posOffset>1581785</wp:posOffset>
                </wp:positionV>
                <wp:extent cx="2106930" cy="588010"/>
                <wp:effectExtent l="0" t="0" r="7620" b="21590"/>
                <wp:wrapNone/>
                <wp:docPr id="29" name="Выноска со стрелкой вниз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6930" cy="588010"/>
                        </a:xfrm>
                        <a:prstGeom prst="down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6ACF87B2" w14:textId="77777777" w:rsidR="00E46FAD" w:rsidRPr="0045116C" w:rsidRDefault="00E46FAD" w:rsidP="006D3C7C">
                            <w:pPr>
                              <w:jc w:val="center"/>
                              <w:rPr>
                                <w:sz w:val="16"/>
                                <w:szCs w:val="16"/>
                              </w:rPr>
                            </w:pPr>
                            <w:r w:rsidRPr="0045116C">
                              <w:rPr>
                                <w:sz w:val="16"/>
                                <w:szCs w:val="16"/>
                              </w:rPr>
                              <w:t>ООО «Химическая индустрия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868A2" id="_x0000_s1030" type="#_x0000_t80" style="position:absolute;left:0;text-align:left;margin-left:527.1pt;margin-top:124.55pt;width:165.9pt;height:46.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" adj="14035,9293,16200,10046" fillcolor="#d2d2d2" strokecolor="#a5a5a5" strokeweight=".5pt">
                <v:fill color2="silver" rotate="t" colors="0 #d2d2d2;.5 #c8c8c8;1 silver" focus="100%" type="gradient">
                  <o:fill v:ext="view" type="gradientUnscaled"/>
                </v:fill>
                <v:path arrowok="t"/>
                <v:textbox>
                  <w:txbxContent>
                    <w:p w14:paraId="6ACF87B2" w14:textId="77777777" w:rsidR="00E46FAD" w:rsidRPr="0045116C" w:rsidRDefault="00E46FAD" w:rsidP="006D3C7C">
                      <w:pPr>
                        <w:jc w:val="center"/>
                        <w:rPr>
                          <w:sz w:val="16"/>
                          <w:szCs w:val="16"/>
                        </w:rPr>
                      </w:pPr>
                      <w:r w:rsidRPr="0045116C">
                        <w:rPr>
                          <w:sz w:val="16"/>
                          <w:szCs w:val="16"/>
                        </w:rPr>
                        <w:t>ООО «Химическая индустрия (10%)</w:t>
                      </w: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2BA26F3C" wp14:editId="11921DC0">
                <wp:simplePos x="0" y="0"/>
                <wp:positionH relativeFrom="margin">
                  <wp:posOffset>6694170</wp:posOffset>
                </wp:positionH>
                <wp:positionV relativeFrom="paragraph">
                  <wp:posOffset>1581785</wp:posOffset>
                </wp:positionV>
                <wp:extent cx="2106930" cy="588010"/>
                <wp:effectExtent l="0" t="0" r="7620" b="21590"/>
                <wp:wrapNone/>
                <wp:docPr id="28" name="Выноска со стрелкой вниз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6930" cy="588010"/>
                        </a:xfrm>
                        <a:prstGeom prst="down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26F285E3" w14:textId="77777777" w:rsidR="00E46FAD" w:rsidRPr="0045116C" w:rsidRDefault="00E46FAD" w:rsidP="006D3C7C">
                            <w:pPr>
                              <w:jc w:val="center"/>
                              <w:rPr>
                                <w:sz w:val="16"/>
                                <w:szCs w:val="16"/>
                              </w:rPr>
                            </w:pPr>
                            <w:r w:rsidRPr="0045116C">
                              <w:rPr>
                                <w:sz w:val="16"/>
                                <w:szCs w:val="16"/>
                              </w:rPr>
                              <w:t>ООО «Химическая индустрия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26F3C" id="_x0000_s1031" type="#_x0000_t80" style="position:absolute;left:0;text-align:left;margin-left:527.1pt;margin-top:124.55pt;width:165.9pt;height:46.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" adj="14035,9293,16200,10046" fillcolor="#d2d2d2" strokecolor="#a5a5a5" strokeweight=".5pt">
                <v:fill color2="silver" rotate="t" colors="0 #d2d2d2;.5 #c8c8c8;1 silver" focus="100%" type="gradient">
                  <o:fill v:ext="view" type="gradientUnscaled"/>
                </v:fill>
                <v:path arrowok="t"/>
                <v:textbox>
                  <w:txbxContent>
                    <w:p w14:paraId="26F285E3" w14:textId="77777777" w:rsidR="00E46FAD" w:rsidRPr="0045116C" w:rsidRDefault="00E46FAD" w:rsidP="006D3C7C">
                      <w:pPr>
                        <w:jc w:val="center"/>
                        <w:rPr>
                          <w:sz w:val="16"/>
                          <w:szCs w:val="16"/>
                        </w:rPr>
                      </w:pPr>
                      <w:r w:rsidRPr="0045116C">
                        <w:rPr>
                          <w:sz w:val="16"/>
                          <w:szCs w:val="16"/>
                        </w:rPr>
                        <w:t>ООО «Химическая индустрия (10%)</w:t>
                      </w:r>
                    </w:p>
                  </w:txbxContent>
                </v:textbox>
                <w10:wrap anchorx="margin"/>
              </v:shape>
            </w:pict>
          </mc:Fallback>
        </mc:AlternateContent>
      </w:r>
      <w:r>
        <w:rPr>
          <w:noProof/>
        </w:rPr>
        <mc:AlternateContent>
          <mc:Choice Requires="wps">
            <w:drawing>
              <wp:anchor distT="0" distB="0" distL="114300" distR="114300" simplePos="0" relativeHeight="251654656" behindDoc="0" locked="0" layoutInCell="1" allowOverlap="1" wp14:anchorId="2D8C1722" wp14:editId="726038A8">
                <wp:simplePos x="0" y="0"/>
                <wp:positionH relativeFrom="margin">
                  <wp:posOffset>6694170</wp:posOffset>
                </wp:positionH>
                <wp:positionV relativeFrom="paragraph">
                  <wp:posOffset>1581785</wp:posOffset>
                </wp:positionV>
                <wp:extent cx="2106930" cy="588010"/>
                <wp:effectExtent l="0" t="0" r="7620" b="21590"/>
                <wp:wrapNone/>
                <wp:docPr id="26" name="Выноска со стрелкой вниз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6930" cy="588010"/>
                        </a:xfrm>
                        <a:prstGeom prst="down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465372B2" w14:textId="77777777" w:rsidR="00E46FAD" w:rsidRPr="0045116C" w:rsidRDefault="00E46FAD" w:rsidP="006D3C7C">
                            <w:pPr>
                              <w:jc w:val="center"/>
                              <w:rPr>
                                <w:sz w:val="16"/>
                                <w:szCs w:val="16"/>
                              </w:rPr>
                            </w:pPr>
                            <w:r w:rsidRPr="0045116C">
                              <w:rPr>
                                <w:sz w:val="16"/>
                                <w:szCs w:val="16"/>
                              </w:rPr>
                              <w:t>ООО «Химическая индустрия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C1722" id="_x0000_s1032" type="#_x0000_t80" style="position:absolute;left:0;text-align:left;margin-left:527.1pt;margin-top:124.55pt;width:165.9pt;height:46.3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" adj="14035,9293,16200,10046" fillcolor="#d2d2d2" strokecolor="#a5a5a5" strokeweight=".5pt">
                <v:fill color2="silver" rotate="t" colors="0 #d2d2d2;.5 #c8c8c8;1 silver" focus="100%" type="gradient">
                  <o:fill v:ext="view" type="gradientUnscaled"/>
                </v:fill>
                <v:path arrowok="t"/>
                <v:textbox>
                  <w:txbxContent>
                    <w:p w14:paraId="465372B2" w14:textId="77777777" w:rsidR="00E46FAD" w:rsidRPr="0045116C" w:rsidRDefault="00E46FAD" w:rsidP="006D3C7C">
                      <w:pPr>
                        <w:jc w:val="center"/>
                        <w:rPr>
                          <w:sz w:val="16"/>
                          <w:szCs w:val="16"/>
                        </w:rPr>
                      </w:pPr>
                      <w:r w:rsidRPr="0045116C">
                        <w:rPr>
                          <w:sz w:val="16"/>
                          <w:szCs w:val="16"/>
                        </w:rPr>
                        <w:t>ООО «Химическая индустрия (10%)</w:t>
                      </w:r>
                    </w:p>
                  </w:txbxContent>
                </v:textbox>
                <w10:wrap anchorx="margin"/>
              </v:shape>
            </w:pict>
          </mc:Fallback>
        </mc:AlternateContent>
      </w:r>
    </w:p>
    <w:p w14:paraId="15EC907F" w14:textId="77777777" w:rsidR="00CA4736" w:rsidRPr="00297122" w:rsidRDefault="00CA4736" w:rsidP="00033D60">
      <w:pPr>
        <w:pStyle w:val="1"/>
        <w:numPr>
          <w:ilvl w:val="1"/>
          <w:numId w:val="1"/>
        </w:numPr>
      </w:pPr>
      <w:bookmarkStart w:id="24" w:name="_Toc454333506"/>
      <w:bookmarkStart w:id="25" w:name="_Toc533071904"/>
      <w:r w:rsidRPr="00297122">
        <w:t>Цели и задачи проекта</w:t>
      </w:r>
      <w:bookmarkEnd w:id="24"/>
      <w:bookmarkEnd w:id="25"/>
    </w:p>
    <w:p w14:paraId="2F701C19" w14:textId="77777777" w:rsidR="00CA4736" w:rsidRPr="00297122" w:rsidRDefault="00CA4736">
      <w:pPr>
        <w:pStyle w:val="avNormal"/>
      </w:pPr>
      <w:r w:rsidRPr="00297122">
        <w:t>В рамках данного бизнес-пл</w:t>
      </w:r>
      <w:r w:rsidR="0055142C">
        <w:rPr>
          <w:noProof/>
        </w:rPr>
        <mc:AlternateContent>
          <mc:Choice Requires="wps">
            <w:drawing>
              <wp:anchor distT="0" distB="0" distL="114300" distR="114300" simplePos="0" relativeHeight="251658752" behindDoc="0" locked="0" layoutInCell="1" allowOverlap="1" wp14:anchorId="706A85E8" wp14:editId="419FFF4E">
                <wp:simplePos x="0" y="0"/>
                <wp:positionH relativeFrom="margin">
                  <wp:posOffset>6694170</wp:posOffset>
                </wp:positionH>
                <wp:positionV relativeFrom="paragraph">
                  <wp:posOffset>1581785</wp:posOffset>
                </wp:positionV>
                <wp:extent cx="2106930" cy="588010"/>
                <wp:effectExtent l="0" t="0" r="7620" b="21590"/>
                <wp:wrapNone/>
                <wp:docPr id="25" name="Выноска со стрелкой вниз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6930" cy="588010"/>
                        </a:xfrm>
                        <a:prstGeom prst="down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85EA768" w14:textId="77777777" w:rsidR="00E46FAD" w:rsidRPr="0045116C" w:rsidRDefault="00E46FAD" w:rsidP="006D3C7C">
                            <w:pPr>
                              <w:jc w:val="center"/>
                              <w:rPr>
                                <w:sz w:val="16"/>
                                <w:szCs w:val="16"/>
                              </w:rPr>
                            </w:pPr>
                            <w:r w:rsidRPr="0045116C">
                              <w:rPr>
                                <w:sz w:val="16"/>
                                <w:szCs w:val="16"/>
                              </w:rPr>
                              <w:t>ООО «Химическая индустрия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A85E8" id="_x0000_s1033" type="#_x0000_t80" style="position:absolute;left:0;text-align:left;margin-left:527.1pt;margin-top:124.55pt;width:165.9pt;height:46.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" adj="14035,9293,16200,10046" fillcolor="#d2d2d2" strokecolor="#a5a5a5" strokeweight=".5pt">
                <v:fill color2="silver" rotate="t" colors="0 #d2d2d2;.5 #c8c8c8;1 silver" focus="100%" type="gradient">
                  <o:fill v:ext="view" type="gradientUnscaled"/>
                </v:fill>
                <v:path arrowok="t"/>
                <v:textbox>
                  <w:txbxContent>
                    <w:p w14:paraId="385EA768" w14:textId="77777777" w:rsidR="00E46FAD" w:rsidRPr="0045116C" w:rsidRDefault="00E46FAD" w:rsidP="006D3C7C">
                      <w:pPr>
                        <w:jc w:val="center"/>
                        <w:rPr>
                          <w:sz w:val="16"/>
                          <w:szCs w:val="16"/>
                        </w:rPr>
                      </w:pPr>
                      <w:r w:rsidRPr="0045116C">
                        <w:rPr>
                          <w:sz w:val="16"/>
                          <w:szCs w:val="16"/>
                        </w:rPr>
                        <w:t>ООО «Химическая индустрия (10%)</w:t>
                      </w:r>
                    </w:p>
                  </w:txbxContent>
                </v:textbox>
                <w10:wrap anchorx="margin"/>
              </v:shape>
            </w:pict>
          </mc:Fallback>
        </mc:AlternateContent>
      </w:r>
      <w:r w:rsidRPr="00297122">
        <w:t xml:space="preserve">ана представляется инвестиционный проект </w:t>
      </w:r>
      <w:r w:rsidR="0068193F">
        <w:t>по строительству завода по глубокой переработке пшеницы</w:t>
      </w:r>
      <w:r w:rsidRPr="00297122">
        <w:t>.</w:t>
      </w:r>
    </w:p>
    <w:p w14:paraId="7AF2BB41" w14:textId="77777777" w:rsidR="0068193F" w:rsidRDefault="0068193F">
      <w:pPr>
        <w:pStyle w:val="avNormal"/>
      </w:pPr>
      <w:r>
        <w:t>Целями данного проекта являются:</w:t>
      </w:r>
    </w:p>
    <w:p w14:paraId="4D069417" w14:textId="77777777" w:rsidR="0068193F" w:rsidRDefault="0068193F" w:rsidP="00527F34">
      <w:pPr>
        <w:pStyle w:val="avNormal"/>
        <w:numPr>
          <w:ilvl w:val="0"/>
          <w:numId w:val="11"/>
        </w:numPr>
      </w:pPr>
      <w:r>
        <w:t>Переработка избыточного объема пшеницы на отечественном заводе в РФ;</w:t>
      </w:r>
    </w:p>
    <w:p w14:paraId="106C0A5A" w14:textId="057C77D8" w:rsidR="0068193F" w:rsidRDefault="0068193F" w:rsidP="00527F34">
      <w:pPr>
        <w:pStyle w:val="avNormal"/>
        <w:numPr>
          <w:ilvl w:val="0"/>
          <w:numId w:val="11"/>
        </w:numPr>
      </w:pPr>
      <w:r>
        <w:t>Экспорт продуктов переработки пшеницы (глютена</w:t>
      </w:r>
      <w:r w:rsidR="004F2544">
        <w:t>, ВКД</w:t>
      </w:r>
      <w:r>
        <w:t>);</w:t>
      </w:r>
    </w:p>
    <w:p w14:paraId="1BD5E9ED" w14:textId="271FAEAA" w:rsidR="0068193F" w:rsidRDefault="004F2544" w:rsidP="00527F34">
      <w:pPr>
        <w:pStyle w:val="avNormal"/>
        <w:numPr>
          <w:ilvl w:val="0"/>
          <w:numId w:val="11"/>
        </w:numPr>
      </w:pPr>
      <w:r>
        <w:t>Замещение импорта лимонной кислоты</w:t>
      </w:r>
      <w:r w:rsidR="0068193F">
        <w:t xml:space="preserve"> в РФ.</w:t>
      </w:r>
    </w:p>
    <w:p w14:paraId="787BEAA8" w14:textId="77777777" w:rsidR="00CA4736" w:rsidRPr="005F0E34" w:rsidRDefault="00CA4736">
      <w:pPr>
        <w:pStyle w:val="avNormal"/>
      </w:pPr>
      <w:r w:rsidRPr="005F0E34">
        <w:t xml:space="preserve">Проект предполагает </w:t>
      </w:r>
      <w:r w:rsidR="0068193F">
        <w:t>проектирование, строительство и ввод в эксплуатацию нового завода по переработке пшеницы, покупку основного технологического и вспомогательного оборудования.</w:t>
      </w:r>
    </w:p>
    <w:p w14:paraId="44E62CC3" w14:textId="77777777" w:rsidR="00CA4736" w:rsidRPr="005F0E34" w:rsidRDefault="00CA4736" w:rsidP="00124680">
      <w:pPr>
        <w:pStyle w:val="avNormal"/>
      </w:pPr>
      <w:r w:rsidRPr="005F0E34">
        <w:t xml:space="preserve">Подготовка бизнес-плана осуществлялась в соответствии с методологией, рекомендованной </w:t>
      </w:r>
      <w:r w:rsidRPr="005F0E34">
        <w:rPr>
          <w:lang w:val="en-US"/>
        </w:rPr>
        <w:t>UNIDO</w:t>
      </w:r>
      <w:r w:rsidR="00124680">
        <w:t xml:space="preserve"> и Методическими рекомендациями по оценке эффективности инвестиционных проектов от </w:t>
      </w:r>
      <w:r w:rsidR="00124680" w:rsidRPr="00124680">
        <w:t>21.06.1999 N ВК 477</w:t>
      </w:r>
      <w:r w:rsidR="00124680">
        <w:t>.</w:t>
      </w:r>
    </w:p>
    <w:p w14:paraId="4D5006E3" w14:textId="77777777" w:rsidR="00CA4736" w:rsidRPr="005F0E34" w:rsidRDefault="00CA4736">
      <w:pPr>
        <w:pStyle w:val="avNormal"/>
      </w:pPr>
      <w:r w:rsidRPr="005F0E34">
        <w:t xml:space="preserve">Разработанный проект осуществляется </w:t>
      </w:r>
      <w:r w:rsidR="005F0E34">
        <w:t xml:space="preserve">на собственные </w:t>
      </w:r>
      <w:r w:rsidR="00E30C8C">
        <w:t xml:space="preserve">и </w:t>
      </w:r>
      <w:r w:rsidR="00E30C8C" w:rsidRPr="005F0E34">
        <w:t>заемные</w:t>
      </w:r>
      <w:r w:rsidRPr="005F0E34">
        <w:t xml:space="preserve"> средства.</w:t>
      </w:r>
    </w:p>
    <w:p w14:paraId="12250856" w14:textId="2732890B" w:rsidR="00CA4736" w:rsidRPr="001066C8" w:rsidRDefault="00CA4736">
      <w:pPr>
        <w:pStyle w:val="avNormal"/>
        <w:spacing w:after="0"/>
      </w:pPr>
      <w:r w:rsidRPr="001066C8">
        <w:t xml:space="preserve">Начало проекта </w:t>
      </w:r>
      <w:r w:rsidR="001066C8">
        <w:tab/>
      </w:r>
      <w:r w:rsidR="001066C8">
        <w:tab/>
      </w:r>
      <w:r w:rsidRPr="001066C8">
        <w:t xml:space="preserve">– </w:t>
      </w:r>
      <w:r w:rsidR="00CB1474">
        <w:t>2020</w:t>
      </w:r>
      <w:r w:rsidR="005F0E34" w:rsidRPr="001066C8">
        <w:t xml:space="preserve"> г.</w:t>
      </w:r>
    </w:p>
    <w:p w14:paraId="31BD84DD" w14:textId="62939D9F" w:rsidR="00CA4736" w:rsidRPr="001066C8" w:rsidRDefault="00CA4736">
      <w:pPr>
        <w:pStyle w:val="avNormal"/>
        <w:spacing w:after="0"/>
      </w:pPr>
      <w:r w:rsidRPr="001066C8">
        <w:t xml:space="preserve">Запуск </w:t>
      </w:r>
      <w:r w:rsidR="001066C8" w:rsidRPr="001066C8">
        <w:t xml:space="preserve">производства </w:t>
      </w:r>
      <w:r w:rsidR="001066C8">
        <w:tab/>
      </w:r>
      <w:r w:rsidR="001066C8" w:rsidRPr="001066C8">
        <w:t>–</w:t>
      </w:r>
      <w:r w:rsidRPr="001066C8">
        <w:t xml:space="preserve"> </w:t>
      </w:r>
      <w:r w:rsidR="00152797">
        <w:t>4</w:t>
      </w:r>
      <w:r w:rsidR="005F0E34" w:rsidRPr="001066C8">
        <w:t xml:space="preserve"> кв. 20</w:t>
      </w:r>
      <w:r w:rsidR="00CB1474">
        <w:t>22</w:t>
      </w:r>
      <w:r w:rsidR="005F0E34" w:rsidRPr="001066C8">
        <w:t xml:space="preserve"> г.</w:t>
      </w:r>
    </w:p>
    <w:p w14:paraId="4E9EDFE9" w14:textId="77777777" w:rsidR="00CA4736" w:rsidRDefault="001066C8">
      <w:pPr>
        <w:pStyle w:val="avNormal"/>
        <w:spacing w:after="0"/>
      </w:pPr>
      <w:r w:rsidRPr="001066C8">
        <w:t xml:space="preserve">Прогнозный период </w:t>
      </w:r>
      <w:r>
        <w:tab/>
      </w:r>
      <w:r>
        <w:tab/>
      </w:r>
      <w:r w:rsidRPr="001066C8">
        <w:t xml:space="preserve">– </w:t>
      </w:r>
      <w:r w:rsidR="0068193F">
        <w:t>11</w:t>
      </w:r>
      <w:r w:rsidR="00CA4736" w:rsidRPr="001066C8">
        <w:t xml:space="preserve"> лет.</w:t>
      </w:r>
    </w:p>
    <w:p w14:paraId="4000CE61" w14:textId="77777777" w:rsidR="00CA4736" w:rsidRPr="00033D60" w:rsidRDefault="00CA4736" w:rsidP="00033D60">
      <w:pPr>
        <w:pStyle w:val="1"/>
        <w:numPr>
          <w:ilvl w:val="1"/>
          <w:numId w:val="1"/>
        </w:numPr>
      </w:pPr>
      <w:bookmarkStart w:id="26" w:name="_Toc454333507"/>
      <w:bookmarkStart w:id="27" w:name="_Toc533071905"/>
      <w:r w:rsidRPr="00033D60">
        <w:t>Назначение и характеристика продукции</w:t>
      </w:r>
      <w:bookmarkEnd w:id="26"/>
      <w:bookmarkEnd w:id="27"/>
    </w:p>
    <w:p w14:paraId="79FA25D1" w14:textId="08EA3404" w:rsidR="00033D60" w:rsidRDefault="00033D60" w:rsidP="00033D60">
      <w:pPr>
        <w:pStyle w:val="avNormal"/>
      </w:pPr>
      <w:r w:rsidRPr="00363F77">
        <w:t xml:space="preserve">В рамках настоящего проекта предполагается производить </w:t>
      </w:r>
      <w:r w:rsidR="00CB1474">
        <w:t>9 видов</w:t>
      </w:r>
      <w:r w:rsidRPr="00363F77">
        <w:t xml:space="preserve"> </w:t>
      </w:r>
      <w:r w:rsidR="000F353A">
        <w:t>продукции</w:t>
      </w:r>
      <w:r>
        <w:t xml:space="preserve">: </w:t>
      </w:r>
    </w:p>
    <w:p w14:paraId="6DC8BA0B" w14:textId="7A07C72C" w:rsidR="00CB1474" w:rsidRDefault="00CB1474" w:rsidP="00527F34">
      <w:pPr>
        <w:pStyle w:val="avNormal"/>
        <w:numPr>
          <w:ilvl w:val="0"/>
          <w:numId w:val="7"/>
        </w:numPr>
      </w:pPr>
      <w:r>
        <w:t>ГФС-42;</w:t>
      </w:r>
    </w:p>
    <w:p w14:paraId="0C89C72D" w14:textId="3BD04C56" w:rsidR="00033D60" w:rsidRDefault="00CB1474" w:rsidP="00527F34">
      <w:pPr>
        <w:pStyle w:val="avNormal"/>
        <w:numPr>
          <w:ilvl w:val="0"/>
          <w:numId w:val="7"/>
        </w:numPr>
      </w:pPr>
      <w:r>
        <w:t>ГФС-55</w:t>
      </w:r>
    </w:p>
    <w:p w14:paraId="1CAAD3C1" w14:textId="77777777" w:rsidR="000F353A" w:rsidRDefault="000F353A" w:rsidP="00527F34">
      <w:pPr>
        <w:pStyle w:val="avNormal"/>
        <w:numPr>
          <w:ilvl w:val="0"/>
          <w:numId w:val="7"/>
        </w:numPr>
      </w:pPr>
      <w:r>
        <w:t>Глютен;</w:t>
      </w:r>
    </w:p>
    <w:p w14:paraId="410D5A5B" w14:textId="766C0780" w:rsidR="00CB1474" w:rsidRDefault="00CB1474" w:rsidP="00527F34">
      <w:pPr>
        <w:pStyle w:val="avNormal"/>
        <w:numPr>
          <w:ilvl w:val="0"/>
          <w:numId w:val="7"/>
        </w:numPr>
      </w:pPr>
      <w:r>
        <w:t>Лимонная кислота;</w:t>
      </w:r>
    </w:p>
    <w:p w14:paraId="3F246712" w14:textId="7292F4FA" w:rsidR="00CB1474" w:rsidRDefault="00CB1474" w:rsidP="00527F34">
      <w:pPr>
        <w:pStyle w:val="avNormal"/>
        <w:numPr>
          <w:ilvl w:val="0"/>
          <w:numId w:val="7"/>
        </w:numPr>
      </w:pPr>
      <w:r>
        <w:t>ВКД;</w:t>
      </w:r>
    </w:p>
    <w:p w14:paraId="38502A1A" w14:textId="30DFC931" w:rsidR="00CB1474" w:rsidRDefault="00CB1474" w:rsidP="00527F34">
      <w:pPr>
        <w:pStyle w:val="avNormal"/>
        <w:numPr>
          <w:ilvl w:val="0"/>
          <w:numId w:val="7"/>
        </w:numPr>
      </w:pPr>
      <w:r>
        <w:t>Цитрогипс;</w:t>
      </w:r>
    </w:p>
    <w:p w14:paraId="2968B476" w14:textId="7D11F7CF" w:rsidR="00CB1474" w:rsidRDefault="00CB1474" w:rsidP="00527F34">
      <w:pPr>
        <w:pStyle w:val="avNormal"/>
        <w:numPr>
          <w:ilvl w:val="0"/>
          <w:numId w:val="7"/>
        </w:numPr>
      </w:pPr>
      <w:r>
        <w:t>Мицелий;</w:t>
      </w:r>
    </w:p>
    <w:p w14:paraId="14362ABB" w14:textId="67192F34" w:rsidR="00CB1474" w:rsidRDefault="00CB1474" w:rsidP="00527F34">
      <w:pPr>
        <w:pStyle w:val="avNormal"/>
        <w:numPr>
          <w:ilvl w:val="0"/>
          <w:numId w:val="7"/>
        </w:numPr>
      </w:pPr>
      <w:r>
        <w:t>Белковый корм;</w:t>
      </w:r>
    </w:p>
    <w:p w14:paraId="608A54C0" w14:textId="075871FA" w:rsidR="000F353A" w:rsidRDefault="00CB1474" w:rsidP="00527F34">
      <w:pPr>
        <w:pStyle w:val="avNormal"/>
        <w:numPr>
          <w:ilvl w:val="0"/>
          <w:numId w:val="7"/>
        </w:numPr>
      </w:pPr>
      <w:r>
        <w:t>Отруби гранулированные</w:t>
      </w:r>
      <w:r w:rsidR="000F353A">
        <w:t>.</w:t>
      </w:r>
    </w:p>
    <w:p w14:paraId="35E22816" w14:textId="77777777" w:rsidR="00FF1AC3" w:rsidRDefault="00FF1AC3" w:rsidP="00FF1AC3">
      <w:pPr>
        <w:pStyle w:val="1"/>
        <w:numPr>
          <w:ilvl w:val="2"/>
          <w:numId w:val="1"/>
        </w:numPr>
        <w:rPr>
          <w:sz w:val="28"/>
          <w:szCs w:val="28"/>
        </w:rPr>
      </w:pPr>
      <w:bookmarkStart w:id="28" w:name="_Toc533071906"/>
      <w:r w:rsidRPr="00FF1AC3">
        <w:rPr>
          <w:sz w:val="28"/>
          <w:szCs w:val="28"/>
        </w:rPr>
        <w:lastRenderedPageBreak/>
        <w:t>Глюкоз</w:t>
      </w:r>
      <w:r w:rsidR="00C14A4D">
        <w:rPr>
          <w:sz w:val="28"/>
          <w:szCs w:val="28"/>
        </w:rPr>
        <w:t>н</w:t>
      </w:r>
      <w:r w:rsidRPr="00FF1AC3">
        <w:rPr>
          <w:sz w:val="28"/>
          <w:szCs w:val="28"/>
        </w:rPr>
        <w:t>о-фруктозный сироп</w:t>
      </w:r>
      <w:bookmarkEnd w:id="28"/>
    </w:p>
    <w:p w14:paraId="4028A1C5" w14:textId="77777777" w:rsidR="00A45AE7" w:rsidRPr="00C14A4D" w:rsidRDefault="00A45AE7" w:rsidP="00C14A4D">
      <w:pPr>
        <w:pStyle w:val="avNormal"/>
        <w:spacing w:before="120"/>
      </w:pPr>
      <w:r w:rsidRPr="00C14A4D">
        <w:t>ГФС – вязкая, бесцветная, прозрачная, 80-83% СВ, 28-65 ДЭ (</w:t>
      </w:r>
      <w:proofErr w:type="spellStart"/>
      <w:r w:rsidRPr="00C14A4D">
        <w:t>декстрозный</w:t>
      </w:r>
      <w:proofErr w:type="spellEnd"/>
      <w:r w:rsidRPr="00C14A4D">
        <w:t xml:space="preserve"> эквивалент), 30-70% относительной сладости, рН 4-6. </w:t>
      </w:r>
    </w:p>
    <w:p w14:paraId="71D2CADF" w14:textId="77777777" w:rsidR="00C14A4D" w:rsidRPr="00C14A4D" w:rsidRDefault="00C14A4D" w:rsidP="00C14A4D">
      <w:pPr>
        <w:pStyle w:val="avNormal"/>
        <w:spacing w:before="120"/>
      </w:pPr>
      <w:r w:rsidRPr="00C14A4D">
        <w:t>Глюкозно-фруктозный сироп – продукт, полученный путём изомеризации части Д-глюкозы крахмала в Д-фруктозу. Продукт состоит в основном из фруктозы и глюкозы, поэтому по сладости и питательной ценности равноценен сахарозе.</w:t>
      </w:r>
    </w:p>
    <w:p w14:paraId="3EBDB1B7" w14:textId="77777777" w:rsidR="001C661C" w:rsidRDefault="00C14A4D" w:rsidP="00C14A4D">
      <w:pPr>
        <w:pStyle w:val="avNormal"/>
        <w:spacing w:before="120"/>
      </w:pPr>
      <w:r w:rsidRPr="00C14A4D">
        <w:t>ГФС производятся на осно</w:t>
      </w:r>
      <w:r>
        <w:t>ве природного зернового сырья (</w:t>
      </w:r>
      <w:r w:rsidRPr="00C14A4D">
        <w:t>кукурузы,</w:t>
      </w:r>
      <w:r>
        <w:t xml:space="preserve"> пшеницы, картофеля, сорго и пр.),</w:t>
      </w:r>
      <w:r w:rsidRPr="00C14A4D">
        <w:t xml:space="preserve"> из которо</w:t>
      </w:r>
      <w:r>
        <w:t>го</w:t>
      </w:r>
      <w:r w:rsidRPr="00C14A4D">
        <w:t xml:space="preserve"> выделяется крахмальная фракция, проходящая затем стадию ферментного или кислотного </w:t>
      </w:r>
      <w:proofErr w:type="spellStart"/>
      <w:r w:rsidRPr="00C14A4D">
        <w:t>осахаривания</w:t>
      </w:r>
      <w:proofErr w:type="spellEnd"/>
      <w:r w:rsidRPr="00C14A4D">
        <w:t xml:space="preserve">. Процесс </w:t>
      </w:r>
      <w:proofErr w:type="spellStart"/>
      <w:r w:rsidRPr="00C14A4D">
        <w:t>осахаривания</w:t>
      </w:r>
      <w:proofErr w:type="spellEnd"/>
      <w:r w:rsidRPr="00C14A4D">
        <w:t xml:space="preserve"> можно контролировать и направлять, достигая желаемого углеводного состава готового продукта. При производстве ГФС удается достигнуть соотношения моносахаридов, практически иден</w:t>
      </w:r>
      <w:r>
        <w:t xml:space="preserve">тичного составу пчелиного меда </w:t>
      </w:r>
      <w:r w:rsidRPr="00C14A4D">
        <w:t xml:space="preserve">58-66% глюкозы, 42-44% фруктозы (в обычном сахаре, представляющем из себя практически чистую сахарозу, эти же два моносахарида химически связаны между собой в одну молекулу, которая после поступления в организм человека под действием желудочных ферментов распадается на глюкозу и фруктозу в соотношении 50:50). </w:t>
      </w:r>
    </w:p>
    <w:p w14:paraId="0E57981E" w14:textId="77777777" w:rsidR="00C14A4D" w:rsidRPr="00C14A4D" w:rsidRDefault="00C14A4D" w:rsidP="00C14A4D">
      <w:pPr>
        <w:pStyle w:val="avNormal"/>
        <w:spacing w:before="120"/>
      </w:pPr>
      <w:r w:rsidRPr="00C14A4D">
        <w:t>По уровню сладости и вкусовому профилю ГФС сравнимы с сахаром, а с точки зрения биологической ценности превосходят его, облада</w:t>
      </w:r>
      <w:r>
        <w:t xml:space="preserve">я более оптимальным углеводным </w:t>
      </w:r>
      <w:r w:rsidRPr="00C14A4D">
        <w:t xml:space="preserve">составом. Применяется ГФС вместо сахара при выработке безалкогольных напитков, соков, высококачественных хлебобулочных изделий и многих других продуктов. Большое количество глюкозно-фруктозных сиропов потребляется в безалкогольном производстве. Они используются для выработки фруктовых напитков и сахарных сиропов. В производстве джемов и консервов использование глюкозно-фруктозных сиропов позволяет повысить бактериальную стабильность и усилить аромат фруктов. Добавление 50 % глюкозно-фруктозного сиропа и 50 % </w:t>
      </w:r>
      <w:proofErr w:type="spellStart"/>
      <w:r w:rsidRPr="00C14A4D">
        <w:t>высокомальтозной</w:t>
      </w:r>
      <w:proofErr w:type="spellEnd"/>
      <w:r w:rsidRPr="00C14A4D">
        <w:t xml:space="preserve"> патоки вместо сахарозы устраняет кристаллизацию сахарозы при хранении готовых продуктов. В консервированных фруктах и овощах замена сахара глюкозно-фруктозным сиропом способствует сохранению натуральной окраски. В отличие от сахарозы глюкозно-фруктозный сироп не подвергается действию инвертазы и его состав остается постоянным во время обработки и хранения джемов, желе или консервов.</w:t>
      </w:r>
    </w:p>
    <w:p w14:paraId="51737A2F" w14:textId="77777777" w:rsidR="001C661C" w:rsidRDefault="00C14A4D" w:rsidP="00C14A4D">
      <w:pPr>
        <w:pStyle w:val="avNormal"/>
        <w:spacing w:before="120"/>
      </w:pPr>
      <w:r w:rsidRPr="00C14A4D">
        <w:t xml:space="preserve">При приготовлении маринадов, компотов и других консервированных продуктов высокое осмотическое давление глюкозно-фруктозных сиропов способствует более быстрому проникновению сахаров в ткань консервируемых продуктов. В консервной промышленности этот сироп особенно полезен благодаря </w:t>
      </w:r>
      <w:proofErr w:type="spellStart"/>
      <w:r w:rsidRPr="00C14A4D">
        <w:t>антикристаллизационным</w:t>
      </w:r>
      <w:proofErr w:type="spellEnd"/>
      <w:r w:rsidRPr="00C14A4D">
        <w:t xml:space="preserve"> свойствам, отсутствию инфицирования, стабильности углеводного состава и цветности. В молочной промышленн</w:t>
      </w:r>
      <w:r w:rsidR="001C661C">
        <w:t>ости глюкозно-фруктозные сиропы</w:t>
      </w:r>
      <w:r w:rsidRPr="00C14A4D">
        <w:t xml:space="preserve"> используют для производства молочных десертов, йогуртов, мороженого. </w:t>
      </w:r>
    </w:p>
    <w:p w14:paraId="56233B42" w14:textId="77777777" w:rsidR="00C14A4D" w:rsidRPr="00C14A4D" w:rsidRDefault="00C14A4D" w:rsidP="00C14A4D">
      <w:pPr>
        <w:pStyle w:val="avNormal"/>
        <w:spacing w:before="120"/>
      </w:pPr>
      <w:r w:rsidRPr="00C14A4D">
        <w:t xml:space="preserve">В кондитерском производстве глюкозно-фруктозный сироп по функциональным свойствам сравнивают с </w:t>
      </w:r>
      <w:proofErr w:type="spellStart"/>
      <w:r w:rsidRPr="00C14A4D">
        <w:t>инвертным</w:t>
      </w:r>
      <w:proofErr w:type="spellEnd"/>
      <w:r w:rsidRPr="00C14A4D">
        <w:t xml:space="preserve"> сахаром. Замена 100 % сахарозы глюкозно-фруктозным сиропом не изменяет сладость, аромат и структуру продукта. Наличие большого количества моносахаридов в сиропе и особенно гигроскопичной фруктозы обеспечивает отличную смачивающую способность. Глюкозно-фруктозным сиропом можно заменить до 20—50 % сахарозы в тортах, до 20 % — при выработке белой глазури, 25—75 % — в глазури для зефира и полностью заменить сахарозу в желейных начинках. Глюкозно-фруктозный сироп является хорошим подслащивающим веществом в мороженом, хлебобулочных изделиях. При нагревании сиропы темнеют, что способствует образованию золотисто-коричневой корки. При изготовлении соусов, кетчупов глюкозно-фруктозные сиропы могут </w:t>
      </w:r>
      <w:r w:rsidRPr="00C14A4D">
        <w:lastRenderedPageBreak/>
        <w:t>полностью или частично заменить сахарозу. Также сироп можно применять при производстве начинок для пирогов.</w:t>
      </w:r>
    </w:p>
    <w:p w14:paraId="20A5392E" w14:textId="77777777" w:rsidR="00C14A4D" w:rsidRPr="00C14A4D" w:rsidRDefault="00C14A4D" w:rsidP="00C14A4D">
      <w:pPr>
        <w:pStyle w:val="avNormal"/>
        <w:spacing w:before="120"/>
      </w:pPr>
      <w:r w:rsidRPr="00C14A4D">
        <w:t xml:space="preserve">В США, где ГФС получил наиболее широкое распространение, сироп используется в качестве сахарозаменителя в продуктах питания (йогурты, мучные кондитерские изделия, салатные заправки и т.д.) и напитках. Глюкозно-фруктозные сиропы являются не только полноценными заменителями сахарозы, но и имеют перед ними ряд </w:t>
      </w:r>
      <w:r w:rsidR="00105A82">
        <w:t>преимуществ: более низкую (на 10</w:t>
      </w:r>
      <w:r w:rsidR="001C661C">
        <w:t>-</w:t>
      </w:r>
      <w:r w:rsidR="00105A82">
        <w:t>40</w:t>
      </w:r>
      <w:r w:rsidRPr="00C14A4D">
        <w:t xml:space="preserve">%) стоимость, быстрее усваиваются организмом, их применение позволяет на 1/3 </w:t>
      </w:r>
      <w:r>
        <w:t>снизить калорийность разнообраз</w:t>
      </w:r>
      <w:r w:rsidRPr="00C14A4D">
        <w:t>ных пищевых продуктов и напитков. Производство глюкозно-фруктозных сиропов в промышленно развитых странах достигает огромных размеров.</w:t>
      </w:r>
    </w:p>
    <w:p w14:paraId="7D8F6A41" w14:textId="77777777" w:rsidR="00C14A4D" w:rsidRPr="00C14A4D" w:rsidRDefault="00C14A4D" w:rsidP="00C14A4D">
      <w:pPr>
        <w:pStyle w:val="avNormal"/>
        <w:spacing w:before="120"/>
      </w:pPr>
      <w:r w:rsidRPr="00C14A4D">
        <w:t>Среди довольно большого количества сахарозаменителей, применяемых в пищевой промышленности за рубежом, глюкозно-фруктозный сироп оказался одним из наиболее перспективных. Этот продукт широко признан на мировом рынке, так как по своим свойствам (сладость, пищевая ценность и др.) он конкурирует со свекловичным и тростниковым сахаром.</w:t>
      </w:r>
    </w:p>
    <w:tbl>
      <w:tblPr>
        <w:tblStyle w:val="-43"/>
        <w:tblW w:w="7508" w:type="dxa"/>
        <w:jc w:val="center"/>
        <w:tblLook w:val="04A0" w:firstRow="1" w:lastRow="0" w:firstColumn="1" w:lastColumn="0" w:noHBand="0" w:noVBand="1"/>
      </w:tblPr>
      <w:tblGrid>
        <w:gridCol w:w="5363"/>
        <w:gridCol w:w="1082"/>
        <w:gridCol w:w="1063"/>
      </w:tblGrid>
      <w:tr w:rsidR="00C14A4D" w:rsidRPr="00C14A4D" w14:paraId="1C868BF5" w14:textId="77777777" w:rsidTr="006B1082">
        <w:trPr>
          <w:cnfStyle w:val="100000000000" w:firstRow="1" w:lastRow="0" w:firstColumn="0" w:lastColumn="0" w:oddVBand="0" w:evenVBand="0" w:oddHBand="0"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6445" w:type="dxa"/>
            <w:gridSpan w:val="2"/>
            <w:vAlign w:val="center"/>
            <w:hideMark/>
          </w:tcPr>
          <w:p w14:paraId="01EC49EF" w14:textId="77777777" w:rsidR="00C14A4D" w:rsidRPr="00C14A4D" w:rsidRDefault="00C14A4D" w:rsidP="00C14A4D">
            <w:pPr>
              <w:ind w:firstLine="0"/>
              <w:jc w:val="center"/>
              <w:rPr>
                <w:rFonts w:ascii="Arial" w:hAnsi="Arial" w:cs="Arial"/>
                <w:sz w:val="20"/>
              </w:rPr>
            </w:pPr>
            <w:r w:rsidRPr="00C14A4D">
              <w:rPr>
                <w:rFonts w:ascii="Arial" w:hAnsi="Arial" w:cs="Arial"/>
                <w:sz w:val="20"/>
              </w:rPr>
              <w:t>Пищевая ценность глюкозно-фруктозного сиропа, на 100г.</w:t>
            </w:r>
          </w:p>
        </w:tc>
        <w:tc>
          <w:tcPr>
            <w:tcW w:w="1063" w:type="dxa"/>
            <w:hideMark/>
          </w:tcPr>
          <w:p w14:paraId="60DD1549" w14:textId="77777777" w:rsidR="00C14A4D" w:rsidRPr="00C14A4D" w:rsidRDefault="00C14A4D" w:rsidP="00926E2E">
            <w:pPr>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C14A4D">
              <w:rPr>
                <w:rFonts w:ascii="Calibri" w:hAnsi="Calibri"/>
                <w:color w:val="000000"/>
                <w:sz w:val="22"/>
                <w:szCs w:val="22"/>
              </w:rPr>
              <w:t>Таб.№</w:t>
            </w:r>
            <w:r w:rsidR="00926E2E">
              <w:rPr>
                <w:rFonts w:ascii="Calibri" w:hAnsi="Calibri"/>
                <w:color w:val="000000"/>
                <w:sz w:val="22"/>
                <w:szCs w:val="22"/>
              </w:rPr>
              <w:t>8</w:t>
            </w:r>
          </w:p>
        </w:tc>
      </w:tr>
      <w:tr w:rsidR="00C14A4D" w:rsidRPr="00C14A4D" w14:paraId="7098FC70" w14:textId="77777777" w:rsidTr="006B10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63" w:type="dxa"/>
            <w:vMerge w:val="restart"/>
            <w:hideMark/>
          </w:tcPr>
          <w:p w14:paraId="70B3F8D6"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Энергетическая ценность</w:t>
            </w:r>
          </w:p>
        </w:tc>
        <w:tc>
          <w:tcPr>
            <w:tcW w:w="1082" w:type="dxa"/>
            <w:hideMark/>
          </w:tcPr>
          <w:p w14:paraId="435E2AD8"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ккал</w:t>
            </w:r>
          </w:p>
        </w:tc>
        <w:tc>
          <w:tcPr>
            <w:tcW w:w="1063" w:type="dxa"/>
            <w:hideMark/>
          </w:tcPr>
          <w:p w14:paraId="0E9E791D"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280</w:t>
            </w:r>
          </w:p>
        </w:tc>
      </w:tr>
      <w:tr w:rsidR="00C14A4D" w:rsidRPr="00C14A4D" w14:paraId="60796F87" w14:textId="77777777" w:rsidTr="006B1082">
        <w:trPr>
          <w:trHeight w:val="300"/>
          <w:jc w:val="center"/>
        </w:trPr>
        <w:tc>
          <w:tcPr>
            <w:cnfStyle w:val="001000000000" w:firstRow="0" w:lastRow="0" w:firstColumn="1" w:lastColumn="0" w:oddVBand="0" w:evenVBand="0" w:oddHBand="0" w:evenHBand="0" w:firstRowFirstColumn="0" w:firstRowLastColumn="0" w:lastRowFirstColumn="0" w:lastRowLastColumn="0"/>
            <w:tcW w:w="5363" w:type="dxa"/>
            <w:vMerge/>
            <w:hideMark/>
          </w:tcPr>
          <w:p w14:paraId="381949A7" w14:textId="77777777" w:rsidR="00C14A4D" w:rsidRPr="00C14A4D" w:rsidRDefault="00C14A4D" w:rsidP="00C14A4D">
            <w:pPr>
              <w:ind w:firstLine="0"/>
              <w:jc w:val="left"/>
              <w:rPr>
                <w:rFonts w:ascii="Arial" w:hAnsi="Arial" w:cs="Arial"/>
                <w:color w:val="000000"/>
                <w:sz w:val="20"/>
              </w:rPr>
            </w:pPr>
          </w:p>
        </w:tc>
        <w:tc>
          <w:tcPr>
            <w:tcW w:w="1082" w:type="dxa"/>
            <w:hideMark/>
          </w:tcPr>
          <w:p w14:paraId="3D2B53F9"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кДж</w:t>
            </w:r>
          </w:p>
        </w:tc>
        <w:tc>
          <w:tcPr>
            <w:tcW w:w="1063" w:type="dxa"/>
            <w:hideMark/>
          </w:tcPr>
          <w:p w14:paraId="42415C29"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1180</w:t>
            </w:r>
          </w:p>
        </w:tc>
      </w:tr>
      <w:tr w:rsidR="00C14A4D" w:rsidRPr="00C14A4D" w14:paraId="3B1BEDCC" w14:textId="77777777" w:rsidTr="006B10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2DB877B1"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Углеводы</w:t>
            </w:r>
          </w:p>
        </w:tc>
        <w:tc>
          <w:tcPr>
            <w:tcW w:w="1082" w:type="dxa"/>
            <w:hideMark/>
          </w:tcPr>
          <w:p w14:paraId="18D49F7D"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г</w:t>
            </w:r>
          </w:p>
        </w:tc>
        <w:tc>
          <w:tcPr>
            <w:tcW w:w="1063" w:type="dxa"/>
            <w:hideMark/>
          </w:tcPr>
          <w:p w14:paraId="2FF73E40"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76</w:t>
            </w:r>
          </w:p>
        </w:tc>
      </w:tr>
      <w:tr w:rsidR="00C14A4D" w:rsidRPr="00C14A4D" w14:paraId="030AF7B9" w14:textId="77777777" w:rsidTr="006B1082">
        <w:trPr>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397E8F10"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Жиры</w:t>
            </w:r>
          </w:p>
        </w:tc>
        <w:tc>
          <w:tcPr>
            <w:tcW w:w="1082" w:type="dxa"/>
            <w:hideMark/>
          </w:tcPr>
          <w:p w14:paraId="47433E7D"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г</w:t>
            </w:r>
          </w:p>
        </w:tc>
        <w:tc>
          <w:tcPr>
            <w:tcW w:w="1063" w:type="dxa"/>
            <w:hideMark/>
          </w:tcPr>
          <w:p w14:paraId="79C12DE7"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0</w:t>
            </w:r>
          </w:p>
        </w:tc>
      </w:tr>
      <w:tr w:rsidR="00C14A4D" w:rsidRPr="00C14A4D" w14:paraId="1CDB0B76" w14:textId="77777777" w:rsidTr="006B10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56CE30F9"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Протеины</w:t>
            </w:r>
          </w:p>
        </w:tc>
        <w:tc>
          <w:tcPr>
            <w:tcW w:w="1082" w:type="dxa"/>
            <w:hideMark/>
          </w:tcPr>
          <w:p w14:paraId="3F39A636"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г</w:t>
            </w:r>
          </w:p>
        </w:tc>
        <w:tc>
          <w:tcPr>
            <w:tcW w:w="1063" w:type="dxa"/>
            <w:hideMark/>
          </w:tcPr>
          <w:p w14:paraId="21AA49B9"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0</w:t>
            </w:r>
          </w:p>
        </w:tc>
      </w:tr>
      <w:tr w:rsidR="00C14A4D" w:rsidRPr="00C14A4D" w14:paraId="23D26E81" w14:textId="77777777" w:rsidTr="006B1082">
        <w:trPr>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1A536BC3"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Вода</w:t>
            </w:r>
          </w:p>
        </w:tc>
        <w:tc>
          <w:tcPr>
            <w:tcW w:w="1082" w:type="dxa"/>
            <w:hideMark/>
          </w:tcPr>
          <w:p w14:paraId="0D59CCAB"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г</w:t>
            </w:r>
          </w:p>
        </w:tc>
        <w:tc>
          <w:tcPr>
            <w:tcW w:w="1063" w:type="dxa"/>
            <w:hideMark/>
          </w:tcPr>
          <w:p w14:paraId="490D71C5"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24</w:t>
            </w:r>
          </w:p>
        </w:tc>
      </w:tr>
      <w:tr w:rsidR="00C14A4D" w:rsidRPr="00C14A4D" w14:paraId="435435F0" w14:textId="77777777" w:rsidTr="006B10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5AE61FD5"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Рибофлавин</w:t>
            </w:r>
          </w:p>
        </w:tc>
        <w:tc>
          <w:tcPr>
            <w:tcW w:w="1082" w:type="dxa"/>
            <w:hideMark/>
          </w:tcPr>
          <w:p w14:paraId="49600778"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мг</w:t>
            </w:r>
          </w:p>
        </w:tc>
        <w:tc>
          <w:tcPr>
            <w:tcW w:w="1063" w:type="dxa"/>
            <w:hideMark/>
          </w:tcPr>
          <w:p w14:paraId="040B5F50"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0,019</w:t>
            </w:r>
          </w:p>
        </w:tc>
      </w:tr>
      <w:tr w:rsidR="00C14A4D" w:rsidRPr="00C14A4D" w14:paraId="7329D42B" w14:textId="77777777" w:rsidTr="006B1082">
        <w:trPr>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10A602AB"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Ниацин (</w:t>
            </w:r>
            <w:proofErr w:type="spellStart"/>
            <w:r w:rsidRPr="00C14A4D">
              <w:rPr>
                <w:rFonts w:ascii="Arial" w:hAnsi="Arial" w:cs="Arial"/>
                <w:color w:val="000000"/>
                <w:sz w:val="20"/>
              </w:rPr>
              <w:t>никатиновая</w:t>
            </w:r>
            <w:proofErr w:type="spellEnd"/>
            <w:r w:rsidRPr="00C14A4D">
              <w:rPr>
                <w:rFonts w:ascii="Arial" w:hAnsi="Arial" w:cs="Arial"/>
                <w:color w:val="000000"/>
                <w:sz w:val="20"/>
              </w:rPr>
              <w:t xml:space="preserve"> кислота)</w:t>
            </w:r>
          </w:p>
        </w:tc>
        <w:tc>
          <w:tcPr>
            <w:tcW w:w="1082" w:type="dxa"/>
            <w:hideMark/>
          </w:tcPr>
          <w:p w14:paraId="4BC122BA"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мг</w:t>
            </w:r>
          </w:p>
        </w:tc>
        <w:tc>
          <w:tcPr>
            <w:tcW w:w="1063" w:type="dxa"/>
            <w:hideMark/>
          </w:tcPr>
          <w:p w14:paraId="4B5E13C9"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0</w:t>
            </w:r>
          </w:p>
        </w:tc>
      </w:tr>
      <w:tr w:rsidR="00C14A4D" w:rsidRPr="00C14A4D" w14:paraId="5A9F2B86" w14:textId="77777777" w:rsidTr="006B10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26BD60C5"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Пантотеновая кислота</w:t>
            </w:r>
          </w:p>
        </w:tc>
        <w:tc>
          <w:tcPr>
            <w:tcW w:w="1082" w:type="dxa"/>
            <w:hideMark/>
          </w:tcPr>
          <w:p w14:paraId="4A3635D0"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мг</w:t>
            </w:r>
          </w:p>
        </w:tc>
        <w:tc>
          <w:tcPr>
            <w:tcW w:w="1063" w:type="dxa"/>
            <w:hideMark/>
          </w:tcPr>
          <w:p w14:paraId="1CBB5B02"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0,011</w:t>
            </w:r>
          </w:p>
        </w:tc>
      </w:tr>
      <w:tr w:rsidR="00C14A4D" w:rsidRPr="00C14A4D" w14:paraId="454BA5A2" w14:textId="77777777" w:rsidTr="006B1082">
        <w:trPr>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27559EAE"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Витамин В6</w:t>
            </w:r>
          </w:p>
        </w:tc>
        <w:tc>
          <w:tcPr>
            <w:tcW w:w="1082" w:type="dxa"/>
            <w:hideMark/>
          </w:tcPr>
          <w:p w14:paraId="1AB53B60"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мг</w:t>
            </w:r>
          </w:p>
        </w:tc>
        <w:tc>
          <w:tcPr>
            <w:tcW w:w="1063" w:type="dxa"/>
            <w:hideMark/>
          </w:tcPr>
          <w:p w14:paraId="35B39443"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0,024</w:t>
            </w:r>
          </w:p>
        </w:tc>
      </w:tr>
      <w:tr w:rsidR="00C14A4D" w:rsidRPr="00C14A4D" w14:paraId="2F269AB6" w14:textId="77777777" w:rsidTr="006B10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021E02C9"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Фолиевая кислота</w:t>
            </w:r>
          </w:p>
        </w:tc>
        <w:tc>
          <w:tcPr>
            <w:tcW w:w="1082" w:type="dxa"/>
            <w:hideMark/>
          </w:tcPr>
          <w:p w14:paraId="545D7EB5"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мг</w:t>
            </w:r>
          </w:p>
        </w:tc>
        <w:tc>
          <w:tcPr>
            <w:tcW w:w="1063" w:type="dxa"/>
            <w:hideMark/>
          </w:tcPr>
          <w:p w14:paraId="21D2CD9C"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0</w:t>
            </w:r>
          </w:p>
        </w:tc>
      </w:tr>
      <w:tr w:rsidR="00C14A4D" w:rsidRPr="00C14A4D" w14:paraId="1915DA41" w14:textId="77777777" w:rsidTr="006B1082">
        <w:trPr>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770A0511"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Аскорбиновая кислота</w:t>
            </w:r>
          </w:p>
        </w:tc>
        <w:tc>
          <w:tcPr>
            <w:tcW w:w="1082" w:type="dxa"/>
            <w:hideMark/>
          </w:tcPr>
          <w:p w14:paraId="56714BEB"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мг</w:t>
            </w:r>
          </w:p>
        </w:tc>
        <w:tc>
          <w:tcPr>
            <w:tcW w:w="1063" w:type="dxa"/>
            <w:hideMark/>
          </w:tcPr>
          <w:p w14:paraId="537A6231"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0</w:t>
            </w:r>
          </w:p>
        </w:tc>
      </w:tr>
      <w:tr w:rsidR="00C14A4D" w:rsidRPr="00C14A4D" w14:paraId="1312988C" w14:textId="77777777" w:rsidTr="006B10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7662AB07"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Кальций</w:t>
            </w:r>
          </w:p>
        </w:tc>
        <w:tc>
          <w:tcPr>
            <w:tcW w:w="1082" w:type="dxa"/>
            <w:hideMark/>
          </w:tcPr>
          <w:p w14:paraId="42482D52"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мг</w:t>
            </w:r>
          </w:p>
        </w:tc>
        <w:tc>
          <w:tcPr>
            <w:tcW w:w="1063" w:type="dxa"/>
            <w:hideMark/>
          </w:tcPr>
          <w:p w14:paraId="65FF6D57"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6</w:t>
            </w:r>
          </w:p>
        </w:tc>
      </w:tr>
      <w:tr w:rsidR="00C14A4D" w:rsidRPr="00C14A4D" w14:paraId="4F594124" w14:textId="77777777" w:rsidTr="006B1082">
        <w:trPr>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4B72E297"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Железо</w:t>
            </w:r>
          </w:p>
        </w:tc>
        <w:tc>
          <w:tcPr>
            <w:tcW w:w="1082" w:type="dxa"/>
            <w:hideMark/>
          </w:tcPr>
          <w:p w14:paraId="116B8962"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мг</w:t>
            </w:r>
          </w:p>
        </w:tc>
        <w:tc>
          <w:tcPr>
            <w:tcW w:w="1063" w:type="dxa"/>
            <w:hideMark/>
          </w:tcPr>
          <w:p w14:paraId="658235DD"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0,42</w:t>
            </w:r>
          </w:p>
        </w:tc>
      </w:tr>
      <w:tr w:rsidR="00C14A4D" w:rsidRPr="00C14A4D" w14:paraId="4761D64E" w14:textId="77777777" w:rsidTr="006B10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2E24E476"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Магний</w:t>
            </w:r>
          </w:p>
        </w:tc>
        <w:tc>
          <w:tcPr>
            <w:tcW w:w="1082" w:type="dxa"/>
            <w:hideMark/>
          </w:tcPr>
          <w:p w14:paraId="585D494C"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мг</w:t>
            </w:r>
          </w:p>
        </w:tc>
        <w:tc>
          <w:tcPr>
            <w:tcW w:w="1063" w:type="dxa"/>
            <w:hideMark/>
          </w:tcPr>
          <w:p w14:paraId="0DD1DEED"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2</w:t>
            </w:r>
          </w:p>
        </w:tc>
      </w:tr>
      <w:tr w:rsidR="00C14A4D" w:rsidRPr="00C14A4D" w14:paraId="084EBDEC" w14:textId="77777777" w:rsidTr="006B1082">
        <w:trPr>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0F674E9F"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Фосфор</w:t>
            </w:r>
          </w:p>
        </w:tc>
        <w:tc>
          <w:tcPr>
            <w:tcW w:w="1082" w:type="dxa"/>
            <w:hideMark/>
          </w:tcPr>
          <w:p w14:paraId="093FECE7"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мг</w:t>
            </w:r>
          </w:p>
        </w:tc>
        <w:tc>
          <w:tcPr>
            <w:tcW w:w="1063" w:type="dxa"/>
            <w:hideMark/>
          </w:tcPr>
          <w:p w14:paraId="747003CD"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4</w:t>
            </w:r>
          </w:p>
        </w:tc>
      </w:tr>
      <w:tr w:rsidR="00C14A4D" w:rsidRPr="00C14A4D" w14:paraId="060BB3E5" w14:textId="77777777" w:rsidTr="006B10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4FD8B052"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Калий</w:t>
            </w:r>
          </w:p>
        </w:tc>
        <w:tc>
          <w:tcPr>
            <w:tcW w:w="1082" w:type="dxa"/>
            <w:hideMark/>
          </w:tcPr>
          <w:p w14:paraId="46F10C5C"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мг</w:t>
            </w:r>
          </w:p>
        </w:tc>
        <w:tc>
          <w:tcPr>
            <w:tcW w:w="1063" w:type="dxa"/>
            <w:hideMark/>
          </w:tcPr>
          <w:p w14:paraId="287405B5"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0</w:t>
            </w:r>
          </w:p>
        </w:tc>
      </w:tr>
      <w:tr w:rsidR="00C14A4D" w:rsidRPr="00C14A4D" w14:paraId="5518F3FC" w14:textId="77777777" w:rsidTr="006B1082">
        <w:trPr>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0A010214"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Натрий</w:t>
            </w:r>
          </w:p>
        </w:tc>
        <w:tc>
          <w:tcPr>
            <w:tcW w:w="1082" w:type="dxa"/>
            <w:hideMark/>
          </w:tcPr>
          <w:p w14:paraId="63B98158"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мг</w:t>
            </w:r>
          </w:p>
        </w:tc>
        <w:tc>
          <w:tcPr>
            <w:tcW w:w="1063" w:type="dxa"/>
            <w:hideMark/>
          </w:tcPr>
          <w:p w14:paraId="5EA40321" w14:textId="77777777" w:rsidR="00C14A4D" w:rsidRPr="00C14A4D" w:rsidRDefault="00C14A4D" w:rsidP="00C14A4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2</w:t>
            </w:r>
          </w:p>
        </w:tc>
      </w:tr>
      <w:tr w:rsidR="00C14A4D" w:rsidRPr="00C14A4D" w14:paraId="2F497147" w14:textId="77777777" w:rsidTr="006B10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63" w:type="dxa"/>
            <w:hideMark/>
          </w:tcPr>
          <w:p w14:paraId="3954F313" w14:textId="77777777" w:rsidR="00C14A4D" w:rsidRPr="00C14A4D" w:rsidRDefault="00C14A4D" w:rsidP="00C14A4D">
            <w:pPr>
              <w:ind w:firstLine="0"/>
              <w:jc w:val="left"/>
              <w:rPr>
                <w:rFonts w:ascii="Arial" w:hAnsi="Arial" w:cs="Arial"/>
                <w:color w:val="000000"/>
                <w:sz w:val="20"/>
              </w:rPr>
            </w:pPr>
            <w:r w:rsidRPr="00C14A4D">
              <w:rPr>
                <w:rFonts w:ascii="Arial" w:hAnsi="Arial" w:cs="Arial"/>
                <w:color w:val="000000"/>
                <w:sz w:val="20"/>
              </w:rPr>
              <w:t>Цинк</w:t>
            </w:r>
          </w:p>
        </w:tc>
        <w:tc>
          <w:tcPr>
            <w:tcW w:w="1082" w:type="dxa"/>
            <w:hideMark/>
          </w:tcPr>
          <w:p w14:paraId="0AFDE24B"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мг</w:t>
            </w:r>
          </w:p>
        </w:tc>
        <w:tc>
          <w:tcPr>
            <w:tcW w:w="1063" w:type="dxa"/>
            <w:hideMark/>
          </w:tcPr>
          <w:p w14:paraId="48DF082D" w14:textId="77777777" w:rsidR="00C14A4D" w:rsidRPr="00C14A4D" w:rsidRDefault="00C14A4D" w:rsidP="00C14A4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C14A4D">
              <w:rPr>
                <w:rFonts w:ascii="Arial" w:hAnsi="Arial" w:cs="Arial"/>
                <w:color w:val="000000"/>
                <w:sz w:val="20"/>
              </w:rPr>
              <w:t>0,22</w:t>
            </w:r>
          </w:p>
        </w:tc>
      </w:tr>
    </w:tbl>
    <w:p w14:paraId="2F8B7CD9" w14:textId="77777777" w:rsidR="00C14A4D" w:rsidRPr="002F35CE" w:rsidRDefault="00C14A4D" w:rsidP="002F35CE">
      <w:pPr>
        <w:pStyle w:val="avNormal"/>
        <w:spacing w:before="120"/>
      </w:pPr>
      <w:r w:rsidRPr="002F35CE">
        <w:t xml:space="preserve">Источник: USDA </w:t>
      </w:r>
      <w:proofErr w:type="spellStart"/>
      <w:r w:rsidRPr="002F35CE">
        <w:t>Nutrient</w:t>
      </w:r>
      <w:proofErr w:type="spellEnd"/>
      <w:r w:rsidRPr="002F35CE">
        <w:t xml:space="preserve"> </w:t>
      </w:r>
      <w:proofErr w:type="spellStart"/>
      <w:r w:rsidRPr="002F35CE">
        <w:t>database</w:t>
      </w:r>
      <w:proofErr w:type="spellEnd"/>
    </w:p>
    <w:p w14:paraId="15415253" w14:textId="77777777" w:rsidR="00C14A4D" w:rsidRPr="002F35CE" w:rsidRDefault="00C14A4D" w:rsidP="002F35CE">
      <w:pPr>
        <w:pStyle w:val="avNormal"/>
        <w:spacing w:before="120"/>
      </w:pPr>
      <w:r w:rsidRPr="002F35CE">
        <w:t xml:space="preserve">Путем ферментативного гидролиза крахмал в крахмалосодержащем сырье (картофель, кукуруза, пшеница, сорго, ячмень, рис и т.д.) </w:t>
      </w:r>
      <w:proofErr w:type="spellStart"/>
      <w:r w:rsidRPr="002F35CE">
        <w:t>постадийно</w:t>
      </w:r>
      <w:proofErr w:type="spellEnd"/>
      <w:r w:rsidRPr="002F35CE">
        <w:t xml:space="preserve"> превращается вначале в глюкозу, а затем в смесь глюкозы и фруктозы. Процесс может быть прекращен на разных стадиях и поэтому можно получать глюкозно-фруктозные сиропы с различным соотношением глюкозы и фруктозы. При содержании в сиропе 42 % фруктозы - получается обычный ГФС (ГФС 1-го поколения), при повышении содержания фруктозы до 55-60 % - обогащенный, </w:t>
      </w:r>
      <w:r w:rsidRPr="002F35CE">
        <w:lastRenderedPageBreak/>
        <w:t xml:space="preserve">или ОГФС (сироп 2-го поколения), </w:t>
      </w:r>
      <w:proofErr w:type="spellStart"/>
      <w:r w:rsidRPr="002F35CE">
        <w:t>высокофруктозный</w:t>
      </w:r>
      <w:proofErr w:type="spellEnd"/>
      <w:r w:rsidRPr="002F35CE">
        <w:t xml:space="preserve"> сироп 3-го поколения содержит 90-95 % фруктозы.</w:t>
      </w:r>
    </w:p>
    <w:p w14:paraId="05FFE431" w14:textId="77777777" w:rsidR="002F35CE" w:rsidRDefault="00C14A4D" w:rsidP="002F35CE">
      <w:pPr>
        <w:pStyle w:val="avNormal"/>
        <w:spacing w:before="120"/>
      </w:pPr>
      <w:r w:rsidRPr="002F35CE">
        <w:t>Зарубежные производители различают несколько марок глюкозно-фруктозных сиропов в зависимости о</w:t>
      </w:r>
      <w:r w:rsidR="002F35CE">
        <w:t>т содержания фруктозы (таблица 11</w:t>
      </w:r>
      <w:r w:rsidRPr="002F35CE">
        <w:t>)</w:t>
      </w:r>
      <w:r w:rsidR="00105A82">
        <w:t>.</w:t>
      </w:r>
    </w:p>
    <w:tbl>
      <w:tblPr>
        <w:tblStyle w:val="-43"/>
        <w:tblW w:w="9356" w:type="dxa"/>
        <w:tblLook w:val="04A0" w:firstRow="1" w:lastRow="0" w:firstColumn="1" w:lastColumn="0" w:noHBand="0" w:noVBand="1"/>
      </w:tblPr>
      <w:tblGrid>
        <w:gridCol w:w="3956"/>
        <w:gridCol w:w="2200"/>
        <w:gridCol w:w="3200"/>
      </w:tblGrid>
      <w:tr w:rsidR="002F35CE" w:rsidRPr="002F35CE" w14:paraId="2DF62E33" w14:textId="77777777" w:rsidTr="00D40851">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6156" w:type="dxa"/>
            <w:gridSpan w:val="2"/>
            <w:hideMark/>
          </w:tcPr>
          <w:p w14:paraId="44E1DB75" w14:textId="77777777" w:rsidR="002F35CE" w:rsidRPr="002F35CE" w:rsidRDefault="002F35CE" w:rsidP="002F35CE">
            <w:pPr>
              <w:ind w:firstLine="0"/>
              <w:jc w:val="center"/>
              <w:rPr>
                <w:rFonts w:ascii="Arial" w:hAnsi="Arial" w:cs="Arial"/>
                <w:sz w:val="20"/>
              </w:rPr>
            </w:pPr>
            <w:r w:rsidRPr="002F35CE">
              <w:rPr>
                <w:rFonts w:ascii="Arial" w:hAnsi="Arial" w:cs="Arial"/>
                <w:sz w:val="20"/>
              </w:rPr>
              <w:t>Виды глюкозно-фруктозных сиропов в соответствии с международной классификацией</w:t>
            </w:r>
          </w:p>
        </w:tc>
        <w:tc>
          <w:tcPr>
            <w:tcW w:w="3200" w:type="dxa"/>
            <w:hideMark/>
          </w:tcPr>
          <w:p w14:paraId="27ACDF10" w14:textId="77777777" w:rsidR="002F35CE" w:rsidRPr="002F35CE" w:rsidRDefault="002F35CE" w:rsidP="00926E2E">
            <w:pPr>
              <w:ind w:firstLine="0"/>
              <w:jc w:val="right"/>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2F35CE">
              <w:rPr>
                <w:rFonts w:ascii="Calibri" w:hAnsi="Calibri"/>
                <w:color w:val="000000"/>
                <w:sz w:val="22"/>
                <w:szCs w:val="22"/>
              </w:rPr>
              <w:t>Таб.№</w:t>
            </w:r>
            <w:r w:rsidR="00926E2E">
              <w:rPr>
                <w:rFonts w:ascii="Calibri" w:hAnsi="Calibri"/>
                <w:color w:val="000000"/>
                <w:sz w:val="22"/>
                <w:szCs w:val="22"/>
              </w:rPr>
              <w:t>9</w:t>
            </w:r>
          </w:p>
        </w:tc>
      </w:tr>
      <w:tr w:rsidR="002F35CE" w:rsidRPr="002F35CE" w14:paraId="7A0C3E4C" w14:textId="77777777" w:rsidTr="0086310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956" w:type="dxa"/>
            <w:vAlign w:val="center"/>
            <w:hideMark/>
          </w:tcPr>
          <w:p w14:paraId="585715A5" w14:textId="77777777" w:rsidR="002F35CE" w:rsidRPr="002F35CE" w:rsidRDefault="002F35CE" w:rsidP="002F35CE">
            <w:pPr>
              <w:ind w:firstLine="0"/>
              <w:jc w:val="left"/>
              <w:rPr>
                <w:rFonts w:ascii="Arial" w:hAnsi="Arial" w:cs="Arial"/>
                <w:color w:val="000000"/>
                <w:sz w:val="20"/>
              </w:rPr>
            </w:pPr>
            <w:r w:rsidRPr="002F35CE">
              <w:rPr>
                <w:rFonts w:ascii="Arial" w:hAnsi="Arial" w:cs="Arial"/>
                <w:color w:val="000000"/>
                <w:sz w:val="20"/>
              </w:rPr>
              <w:t>Виды (марки)</w:t>
            </w:r>
          </w:p>
        </w:tc>
        <w:tc>
          <w:tcPr>
            <w:tcW w:w="2200" w:type="dxa"/>
            <w:vAlign w:val="center"/>
            <w:hideMark/>
          </w:tcPr>
          <w:p w14:paraId="1FE640D9" w14:textId="77777777" w:rsidR="002F35CE" w:rsidRPr="002F35CE" w:rsidRDefault="002F35CE" w:rsidP="002F35CE">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rPr>
            </w:pPr>
            <w:r w:rsidRPr="002F35CE">
              <w:rPr>
                <w:rFonts w:ascii="Arial" w:hAnsi="Arial" w:cs="Arial"/>
                <w:b/>
                <w:bCs/>
                <w:color w:val="000000"/>
                <w:sz w:val="20"/>
              </w:rPr>
              <w:t>Содержание фруктозы/глюкозы, %</w:t>
            </w:r>
          </w:p>
        </w:tc>
        <w:tc>
          <w:tcPr>
            <w:tcW w:w="3200" w:type="dxa"/>
            <w:vAlign w:val="center"/>
            <w:hideMark/>
          </w:tcPr>
          <w:p w14:paraId="5F527981" w14:textId="77777777" w:rsidR="002F35CE" w:rsidRPr="002F35CE" w:rsidRDefault="002F35CE" w:rsidP="002F35CE">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rPr>
            </w:pPr>
            <w:r w:rsidRPr="002F35CE">
              <w:rPr>
                <w:rFonts w:ascii="Arial" w:hAnsi="Arial" w:cs="Arial"/>
                <w:b/>
                <w:bCs/>
                <w:color w:val="000000"/>
                <w:sz w:val="20"/>
              </w:rPr>
              <w:t>Применение</w:t>
            </w:r>
          </w:p>
        </w:tc>
      </w:tr>
      <w:tr w:rsidR="002F35CE" w:rsidRPr="002F35CE" w14:paraId="766BF288" w14:textId="77777777" w:rsidTr="00863100">
        <w:trPr>
          <w:trHeight w:val="510"/>
        </w:trPr>
        <w:tc>
          <w:tcPr>
            <w:cnfStyle w:val="001000000000" w:firstRow="0" w:lastRow="0" w:firstColumn="1" w:lastColumn="0" w:oddVBand="0" w:evenVBand="0" w:oddHBand="0" w:evenHBand="0" w:firstRowFirstColumn="0" w:firstRowLastColumn="0" w:lastRowFirstColumn="0" w:lastRowLastColumn="0"/>
            <w:tcW w:w="3956" w:type="dxa"/>
            <w:vAlign w:val="center"/>
            <w:hideMark/>
          </w:tcPr>
          <w:p w14:paraId="42BEF427" w14:textId="77777777" w:rsidR="002F35CE" w:rsidRPr="002F35CE" w:rsidRDefault="002F35CE" w:rsidP="002F35CE">
            <w:pPr>
              <w:ind w:firstLine="0"/>
              <w:jc w:val="left"/>
              <w:rPr>
                <w:rFonts w:ascii="Arial" w:hAnsi="Arial" w:cs="Arial"/>
                <w:color w:val="000000"/>
                <w:sz w:val="20"/>
              </w:rPr>
            </w:pPr>
            <w:r w:rsidRPr="002F35CE">
              <w:rPr>
                <w:rFonts w:ascii="Arial" w:hAnsi="Arial" w:cs="Arial"/>
                <w:color w:val="000000"/>
                <w:sz w:val="20"/>
              </w:rPr>
              <w:t>HFS 42 (ГФС 1-го поколения)</w:t>
            </w:r>
          </w:p>
        </w:tc>
        <w:tc>
          <w:tcPr>
            <w:tcW w:w="2200" w:type="dxa"/>
            <w:vAlign w:val="center"/>
            <w:hideMark/>
          </w:tcPr>
          <w:p w14:paraId="32A95077" w14:textId="77777777" w:rsidR="002F35CE" w:rsidRPr="002F35CE" w:rsidRDefault="002F35CE" w:rsidP="002F35CE">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2F35CE">
              <w:rPr>
                <w:rFonts w:ascii="Arial" w:hAnsi="Arial" w:cs="Arial"/>
                <w:color w:val="000000"/>
                <w:sz w:val="20"/>
              </w:rPr>
              <w:t>42/58</w:t>
            </w:r>
          </w:p>
        </w:tc>
        <w:tc>
          <w:tcPr>
            <w:tcW w:w="3200" w:type="dxa"/>
            <w:vAlign w:val="center"/>
            <w:hideMark/>
          </w:tcPr>
          <w:p w14:paraId="2480A5F8" w14:textId="77777777" w:rsidR="002F35CE" w:rsidRPr="002F35CE" w:rsidRDefault="002F35CE" w:rsidP="002F35CE">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2F35CE">
              <w:rPr>
                <w:rFonts w:ascii="Arial" w:hAnsi="Arial" w:cs="Arial"/>
                <w:color w:val="000000"/>
                <w:sz w:val="20"/>
              </w:rPr>
              <w:t>Продукты питания, хлебобулочные изделия</w:t>
            </w:r>
          </w:p>
        </w:tc>
      </w:tr>
      <w:tr w:rsidR="002F35CE" w:rsidRPr="002F35CE" w14:paraId="43D556CB" w14:textId="77777777" w:rsidTr="008631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6" w:type="dxa"/>
            <w:vAlign w:val="center"/>
            <w:hideMark/>
          </w:tcPr>
          <w:p w14:paraId="26444AA3" w14:textId="77777777" w:rsidR="002F35CE" w:rsidRPr="002F35CE" w:rsidRDefault="002F35CE" w:rsidP="002F35CE">
            <w:pPr>
              <w:ind w:firstLine="0"/>
              <w:jc w:val="left"/>
              <w:rPr>
                <w:rFonts w:ascii="Arial" w:hAnsi="Arial" w:cs="Arial"/>
                <w:color w:val="000000"/>
                <w:sz w:val="20"/>
              </w:rPr>
            </w:pPr>
            <w:r w:rsidRPr="002F35CE">
              <w:rPr>
                <w:rFonts w:ascii="Arial" w:hAnsi="Arial" w:cs="Arial"/>
                <w:color w:val="000000"/>
                <w:sz w:val="20"/>
              </w:rPr>
              <w:t>HFS 55 (обогащенный ГФС 2-го поколения)</w:t>
            </w:r>
          </w:p>
        </w:tc>
        <w:tc>
          <w:tcPr>
            <w:tcW w:w="2200" w:type="dxa"/>
            <w:vAlign w:val="center"/>
            <w:hideMark/>
          </w:tcPr>
          <w:p w14:paraId="24F0132D" w14:textId="77777777" w:rsidR="002F35CE" w:rsidRPr="002F35CE" w:rsidRDefault="002F35CE" w:rsidP="002F35CE">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2F35CE">
              <w:rPr>
                <w:rFonts w:ascii="Arial" w:hAnsi="Arial" w:cs="Arial"/>
                <w:color w:val="000000"/>
                <w:sz w:val="20"/>
              </w:rPr>
              <w:t>55/45</w:t>
            </w:r>
          </w:p>
        </w:tc>
        <w:tc>
          <w:tcPr>
            <w:tcW w:w="3200" w:type="dxa"/>
            <w:vAlign w:val="center"/>
            <w:hideMark/>
          </w:tcPr>
          <w:p w14:paraId="291C7586" w14:textId="77777777" w:rsidR="002F35CE" w:rsidRPr="002F35CE" w:rsidRDefault="002F35CE" w:rsidP="002F35CE">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rPr>
            </w:pPr>
            <w:r w:rsidRPr="002F35CE">
              <w:rPr>
                <w:rFonts w:ascii="Arial" w:hAnsi="Arial" w:cs="Arial"/>
                <w:color w:val="000000"/>
                <w:sz w:val="20"/>
              </w:rPr>
              <w:t>Безалкогольные напитки</w:t>
            </w:r>
          </w:p>
        </w:tc>
      </w:tr>
      <w:tr w:rsidR="002F35CE" w:rsidRPr="002F35CE" w14:paraId="013D3D84" w14:textId="77777777" w:rsidTr="00863100">
        <w:trPr>
          <w:trHeight w:val="1020"/>
        </w:trPr>
        <w:tc>
          <w:tcPr>
            <w:cnfStyle w:val="001000000000" w:firstRow="0" w:lastRow="0" w:firstColumn="1" w:lastColumn="0" w:oddVBand="0" w:evenVBand="0" w:oddHBand="0" w:evenHBand="0" w:firstRowFirstColumn="0" w:firstRowLastColumn="0" w:lastRowFirstColumn="0" w:lastRowLastColumn="0"/>
            <w:tcW w:w="3956" w:type="dxa"/>
            <w:vAlign w:val="center"/>
            <w:hideMark/>
          </w:tcPr>
          <w:p w14:paraId="6A6F7DAA" w14:textId="77777777" w:rsidR="002F35CE" w:rsidRPr="002F35CE" w:rsidRDefault="002F35CE" w:rsidP="002F35CE">
            <w:pPr>
              <w:ind w:firstLine="0"/>
              <w:jc w:val="left"/>
              <w:rPr>
                <w:rFonts w:ascii="Arial" w:hAnsi="Arial" w:cs="Arial"/>
                <w:color w:val="000000"/>
                <w:sz w:val="20"/>
              </w:rPr>
            </w:pPr>
            <w:r w:rsidRPr="002F35CE">
              <w:rPr>
                <w:rFonts w:ascii="Arial" w:hAnsi="Arial" w:cs="Arial"/>
                <w:color w:val="000000"/>
                <w:sz w:val="20"/>
              </w:rPr>
              <w:t>HFS 90 (</w:t>
            </w:r>
            <w:proofErr w:type="spellStart"/>
            <w:r w:rsidRPr="002F35CE">
              <w:rPr>
                <w:rFonts w:ascii="Arial" w:hAnsi="Arial" w:cs="Arial"/>
                <w:color w:val="000000"/>
                <w:sz w:val="20"/>
              </w:rPr>
              <w:t>высокофруктозный</w:t>
            </w:r>
            <w:proofErr w:type="spellEnd"/>
            <w:r w:rsidRPr="002F35CE">
              <w:rPr>
                <w:rFonts w:ascii="Arial" w:hAnsi="Arial" w:cs="Arial"/>
                <w:color w:val="000000"/>
                <w:sz w:val="20"/>
              </w:rPr>
              <w:t xml:space="preserve"> сироп 3</w:t>
            </w:r>
            <w:r w:rsidR="00863100">
              <w:rPr>
                <w:rFonts w:ascii="Arial" w:hAnsi="Arial" w:cs="Arial"/>
                <w:color w:val="000000"/>
                <w:sz w:val="20"/>
              </w:rPr>
              <w:noBreakHyphen/>
            </w:r>
            <w:r w:rsidRPr="002F35CE">
              <w:rPr>
                <w:rFonts w:ascii="Arial" w:hAnsi="Arial" w:cs="Arial"/>
                <w:color w:val="000000"/>
                <w:sz w:val="20"/>
              </w:rPr>
              <w:t>го поколения)</w:t>
            </w:r>
          </w:p>
        </w:tc>
        <w:tc>
          <w:tcPr>
            <w:tcW w:w="2200" w:type="dxa"/>
            <w:vAlign w:val="center"/>
            <w:hideMark/>
          </w:tcPr>
          <w:p w14:paraId="5234CD61" w14:textId="77777777" w:rsidR="002F35CE" w:rsidRPr="002F35CE" w:rsidRDefault="002F35CE" w:rsidP="002F35CE">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2F35CE">
              <w:rPr>
                <w:rFonts w:ascii="Arial" w:hAnsi="Arial" w:cs="Arial"/>
                <w:color w:val="000000"/>
                <w:sz w:val="20"/>
              </w:rPr>
              <w:t>90/10</w:t>
            </w:r>
          </w:p>
        </w:tc>
        <w:tc>
          <w:tcPr>
            <w:tcW w:w="3200" w:type="dxa"/>
            <w:vAlign w:val="center"/>
            <w:hideMark/>
          </w:tcPr>
          <w:p w14:paraId="4EB7EE49" w14:textId="77777777" w:rsidR="002F35CE" w:rsidRPr="002F35CE" w:rsidRDefault="002F35CE" w:rsidP="002F35CE">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rPr>
            </w:pPr>
            <w:r w:rsidRPr="002F35CE">
              <w:rPr>
                <w:rFonts w:ascii="Arial" w:hAnsi="Arial" w:cs="Arial"/>
                <w:color w:val="000000"/>
                <w:sz w:val="20"/>
              </w:rPr>
              <w:t>Используется редко по специальному назначению и, как правило, в смеси с HFCS 42</w:t>
            </w:r>
          </w:p>
        </w:tc>
      </w:tr>
      <w:tr w:rsidR="002F35CE" w:rsidRPr="002F35CE" w14:paraId="15278132" w14:textId="77777777" w:rsidTr="0086310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6156" w:type="dxa"/>
            <w:gridSpan w:val="2"/>
            <w:hideMark/>
          </w:tcPr>
          <w:p w14:paraId="256DA003" w14:textId="77777777" w:rsidR="002F35CE" w:rsidRPr="002F35CE" w:rsidRDefault="00F530AE" w:rsidP="002F35CE">
            <w:pPr>
              <w:ind w:firstLine="0"/>
              <w:jc w:val="left"/>
              <w:rPr>
                <w:rFonts w:ascii="Calibri" w:hAnsi="Calibri"/>
                <w:color w:val="0563C1"/>
                <w:sz w:val="22"/>
                <w:szCs w:val="22"/>
                <w:u w:val="single"/>
              </w:rPr>
            </w:pPr>
            <w:hyperlink r:id="rId15" w:history="1">
              <w:r w:rsidR="002F35CE" w:rsidRPr="002F35CE">
                <w:rPr>
                  <w:rFonts w:ascii="Calibri" w:hAnsi="Calibri"/>
                  <w:color w:val="0563C1"/>
                  <w:sz w:val="22"/>
                  <w:szCs w:val="22"/>
                  <w:u w:val="single"/>
                </w:rPr>
                <w:t>Источник: http://en.wikipedia.org</w:t>
              </w:r>
            </w:hyperlink>
          </w:p>
        </w:tc>
        <w:tc>
          <w:tcPr>
            <w:tcW w:w="3200" w:type="dxa"/>
            <w:hideMark/>
          </w:tcPr>
          <w:p w14:paraId="79A04943" w14:textId="77777777" w:rsidR="002F35CE" w:rsidRPr="002F35CE" w:rsidRDefault="002F35CE" w:rsidP="002F35CE">
            <w:pPr>
              <w:ind w:firstLine="0"/>
              <w:jc w:val="left"/>
              <w:cnfStyle w:val="000000100000" w:firstRow="0" w:lastRow="0" w:firstColumn="0" w:lastColumn="0" w:oddVBand="0" w:evenVBand="0" w:oddHBand="1" w:evenHBand="0" w:firstRowFirstColumn="0" w:firstRowLastColumn="0" w:lastRowFirstColumn="0" w:lastRowLastColumn="0"/>
              <w:rPr>
                <w:rFonts w:ascii="Calibri" w:hAnsi="Calibri"/>
                <w:color w:val="0563C1"/>
                <w:sz w:val="22"/>
                <w:szCs w:val="22"/>
                <w:u w:val="single"/>
              </w:rPr>
            </w:pPr>
          </w:p>
        </w:tc>
      </w:tr>
    </w:tbl>
    <w:p w14:paraId="279421F9" w14:textId="77777777" w:rsidR="00C14A4D" w:rsidRPr="002F35CE" w:rsidRDefault="00C14A4D" w:rsidP="002F35CE">
      <w:pPr>
        <w:pStyle w:val="avNormal"/>
        <w:spacing w:before="120"/>
      </w:pPr>
      <w:r w:rsidRPr="002F35CE">
        <w:t xml:space="preserve">Глюкозно-фруктозный сироп по сладости, вязкости и осмотическому давлению близок к </w:t>
      </w:r>
      <w:proofErr w:type="spellStart"/>
      <w:r w:rsidRPr="002F35CE">
        <w:t>инвертному</w:t>
      </w:r>
      <w:proofErr w:type="spellEnd"/>
      <w:r w:rsidRPr="002F35CE">
        <w:t xml:space="preserve"> сиропу, получаемому путем кислотного гидролиза сахарозы, но практически не содержит продуктов распада </w:t>
      </w:r>
      <w:r w:rsidR="00105A82">
        <w:t>с</w:t>
      </w:r>
      <w:r w:rsidRPr="002F35CE">
        <w:t>ахаров. Возможно получение высоко-фруктозных сиро</w:t>
      </w:r>
      <w:r w:rsidR="00105A82">
        <w:t>пов, в которых содержится до 90</w:t>
      </w:r>
      <w:r w:rsidRPr="002F35CE">
        <w:t>% фруктозы в пересчете на сухое вещество. Применение глюкозно-фруктозного сиропа целесообразно для безалко</w:t>
      </w:r>
      <w:r w:rsidR="00105A82">
        <w:t>гольных напитков, фруктовых</w:t>
      </w:r>
      <w:r w:rsidRPr="002F35CE">
        <w:t xml:space="preserve"> консервов, в кондитерской промышленности.</w:t>
      </w:r>
    </w:p>
    <w:p w14:paraId="78E819E1" w14:textId="77777777" w:rsidR="00A45AE7" w:rsidRDefault="00C14A4D" w:rsidP="002F35CE">
      <w:pPr>
        <w:pStyle w:val="avNormal"/>
        <w:spacing w:before="120"/>
      </w:pPr>
      <w:r w:rsidRPr="002F35CE">
        <w:t xml:space="preserve">Хранение глюкозно-фруктозного сиропа имеет свои особенности. При температуре ниже 25 °С глюкоза кристаллизуется. При температуре выше 30 °С постепенно нарастает цветность сиропа вследствие термического разложения </w:t>
      </w:r>
      <w:r w:rsidR="00105A82">
        <w:t>с</w:t>
      </w:r>
      <w:r w:rsidRPr="002F35CE">
        <w:t>ахаров и их взаимодействия с аминокислотами. Глюкозно-фруктозные сиропы следует хранить при температуре 25-30 °С в резервуарах из нержавеющей стали с обогревом</w:t>
      </w:r>
      <w:r w:rsidR="00105A82">
        <w:t>,</w:t>
      </w:r>
      <w:r w:rsidRPr="002F35CE">
        <w:t xml:space="preserve"> или емкости с сиропом размещают в помещении с температурой 34-35 °С. В таких условиях возможно сохранять глюкозно-фруктозный сироп длительное время. </w:t>
      </w:r>
      <w:r w:rsidR="00A45AE7" w:rsidRPr="002F35CE">
        <w:t xml:space="preserve">К наиболее важным потребительским свойствам </w:t>
      </w:r>
      <w:r w:rsidR="00B903A8" w:rsidRPr="002F35CE">
        <w:t>ГФС</w:t>
      </w:r>
      <w:r w:rsidR="00A45AE7" w:rsidRPr="002F35CE">
        <w:t xml:space="preserve"> относятся: высокая сладость, хорошая сбраживающая и консервирующая способность, препятствие кристаллизации сахаров, снижение замерзания молочных смесей, регулирование гигроскопичности.</w:t>
      </w:r>
    </w:p>
    <w:p w14:paraId="7B35D76D" w14:textId="77777777" w:rsidR="00073949" w:rsidRDefault="00073949" w:rsidP="00073949">
      <w:pPr>
        <w:pStyle w:val="avNormal"/>
        <w:spacing w:before="120"/>
      </w:pPr>
      <w:r>
        <w:t>Главная функция глюкозно-фруктозного сиропа при производстве продуктов питания и напитков – замена сахара. Помимо сохранения профиля сладости напитка, почти всегда ГФС способствует улучшению потребительских качеств продукта – улучшение аромата, вкуса, продление срока хранения продукта.</w:t>
      </w:r>
    </w:p>
    <w:p w14:paraId="5B967931" w14:textId="77777777" w:rsidR="00073949" w:rsidRDefault="00073949" w:rsidP="00073949">
      <w:pPr>
        <w:pStyle w:val="avNormal"/>
        <w:spacing w:before="120"/>
      </w:pPr>
      <w:r>
        <w:t>В течение долгого времени сахар был единственным подсластителем, в наи</w:t>
      </w:r>
      <w:r w:rsidR="00863100">
        <w:t>большей степени соответствующим</w:t>
      </w:r>
      <w:r>
        <w:t xml:space="preserve"> идее по</w:t>
      </w:r>
      <w:r w:rsidR="00863100">
        <w:t>лезного для</w:t>
      </w:r>
      <w:r>
        <w:t xml:space="preserve"> здоровья продукта, несмотря на его очевидные недостатки. Его ограниченная полезность для организма в значительной степени маскируется натуральностью происхождения, привычным вкусовым профилем и устойчивой традицией употребления. Многочисленные известные синтетические подсластители не получили распространения в силу еще более угрожающих здоровью потреб</w:t>
      </w:r>
      <w:r w:rsidR="00863100">
        <w:t>ителя свойств и из-за нежелания потребителя</w:t>
      </w:r>
      <w:r>
        <w:t xml:space="preserve"> встретить химические ингредиенты в составе «природного» продукта. В то же время на рынке присутствует продукт, давно </w:t>
      </w:r>
      <w:proofErr w:type="gramStart"/>
      <w:r>
        <w:lastRenderedPageBreak/>
        <w:t>завоевавший  популярность</w:t>
      </w:r>
      <w:proofErr w:type="gramEnd"/>
      <w:r>
        <w:t xml:space="preserve"> во многих отраслях пищевой промышленности и свободный от указанных недостатков. Речь идет о глюкозно-фруктозном сиропе</w:t>
      </w:r>
      <w:r w:rsidR="00105A82">
        <w:t>.</w:t>
      </w:r>
    </w:p>
    <w:p w14:paraId="36B42BBC" w14:textId="77777777" w:rsidR="00073949" w:rsidRDefault="00073949" w:rsidP="00073949">
      <w:pPr>
        <w:pStyle w:val="avNormal"/>
        <w:spacing w:before="120"/>
      </w:pPr>
      <w:r>
        <w:t xml:space="preserve">По уровню сладости и вкусовому профилю ГФС сравнимы с сахаром, а с точки зрения биологической ценности превосходят его, обладая более оптимальным </w:t>
      </w:r>
      <w:proofErr w:type="gramStart"/>
      <w:r>
        <w:t>углеводным  составом</w:t>
      </w:r>
      <w:proofErr w:type="gramEnd"/>
      <w:r>
        <w:t>. Глюкозно-фруктозные сиропы могут использоваться практически во всех сферах пищевой промышленности. Ниже представлена таблица применения наиболее распространенных натуральных подсластителей, в том числе ГФС, в основных пищевых сегментах.</w:t>
      </w:r>
      <w:r>
        <w:tab/>
      </w:r>
    </w:p>
    <w:p w14:paraId="38FEAA75" w14:textId="77777777" w:rsidR="007E1B65" w:rsidRDefault="00926E2E" w:rsidP="00073949">
      <w:pPr>
        <w:pStyle w:val="avNormal"/>
        <w:spacing w:before="120"/>
      </w:pPr>
      <w:r w:rsidRPr="00926E2E">
        <w:rPr>
          <w:noProof/>
        </w:rPr>
        <w:drawing>
          <wp:inline distT="0" distB="0" distL="0" distR="0" wp14:anchorId="32122E13" wp14:editId="7E7E6777">
            <wp:extent cx="5944235" cy="63684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4235" cy="6368415"/>
                    </a:xfrm>
                    <a:prstGeom prst="rect">
                      <a:avLst/>
                    </a:prstGeom>
                  </pic:spPr>
                </pic:pic>
              </a:graphicData>
            </a:graphic>
          </wp:inline>
        </w:drawing>
      </w:r>
    </w:p>
    <w:p w14:paraId="1CDE1835" w14:textId="77777777" w:rsidR="007E1B65" w:rsidRDefault="00105A82" w:rsidP="00073949">
      <w:pPr>
        <w:pStyle w:val="avNormal"/>
        <w:spacing w:before="120"/>
      </w:pPr>
      <w:r w:rsidRPr="00105A82">
        <w:rPr>
          <w:noProof/>
        </w:rPr>
        <w:lastRenderedPageBreak/>
        <w:drawing>
          <wp:inline distT="0" distB="0" distL="0" distR="0" wp14:anchorId="525434E5" wp14:editId="037E07FE">
            <wp:extent cx="4530986" cy="854329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6602" cy="8553880"/>
                    </a:xfrm>
                    <a:prstGeom prst="rect">
                      <a:avLst/>
                    </a:prstGeom>
                  </pic:spPr>
                </pic:pic>
              </a:graphicData>
            </a:graphic>
          </wp:inline>
        </w:drawing>
      </w:r>
    </w:p>
    <w:p w14:paraId="0F536A98" w14:textId="77777777" w:rsidR="00C173E3" w:rsidRPr="00C173E3" w:rsidRDefault="00C173E3" w:rsidP="00073949">
      <w:pPr>
        <w:pStyle w:val="avNormal"/>
        <w:spacing w:before="120"/>
        <w:rPr>
          <w:u w:val="single"/>
        </w:rPr>
      </w:pPr>
      <w:r w:rsidRPr="00C173E3">
        <w:rPr>
          <w:u w:val="single"/>
        </w:rPr>
        <w:lastRenderedPageBreak/>
        <w:t>Виды производимых ГФС</w:t>
      </w:r>
    </w:p>
    <w:p w14:paraId="0E2D0BAF" w14:textId="77777777" w:rsidR="00C173E3" w:rsidRDefault="000324F4" w:rsidP="00C173E3">
      <w:pPr>
        <w:pStyle w:val="avNormal"/>
        <w:spacing w:before="120"/>
      </w:pPr>
      <w:r>
        <w:t>В рамках проекта планируется выпускать различные виду ГФС в зависимости от требований заказчика.</w:t>
      </w:r>
      <w:r w:rsidR="00C173E3">
        <w:t xml:space="preserve"> Как показывает пр</w:t>
      </w:r>
      <w:r w:rsidR="0048505A">
        <w:t>актика, распространены два типа:</w:t>
      </w:r>
      <w:r w:rsidR="00C173E3">
        <w:t xml:space="preserve"> ГФС-55 и ГФС-42.</w:t>
      </w:r>
    </w:p>
    <w:p w14:paraId="7125F078" w14:textId="77777777" w:rsidR="00C173E3" w:rsidRDefault="00C173E3" w:rsidP="00527F34">
      <w:pPr>
        <w:pStyle w:val="avNormal"/>
        <w:numPr>
          <w:ilvl w:val="0"/>
          <w:numId w:val="15"/>
        </w:numPr>
        <w:spacing w:before="120"/>
      </w:pPr>
      <w:r>
        <w:t xml:space="preserve">ГФС-55 содержит ~ 55% фруктозы и ~ 42% глюкозы, </w:t>
      </w:r>
    </w:p>
    <w:p w14:paraId="578718C3" w14:textId="77777777" w:rsidR="000324F4" w:rsidRDefault="00C173E3" w:rsidP="00527F34">
      <w:pPr>
        <w:pStyle w:val="avNormal"/>
        <w:numPr>
          <w:ilvl w:val="0"/>
          <w:numId w:val="15"/>
        </w:numPr>
        <w:spacing w:before="120"/>
      </w:pPr>
      <w:r>
        <w:t>ГФС-42 содержит ~ 42% фруктозы и ~ 53% глюкозы.</w:t>
      </w:r>
    </w:p>
    <w:p w14:paraId="74CDE3B4" w14:textId="77777777" w:rsidR="00C173E3" w:rsidRDefault="00C173E3" w:rsidP="00C173E3">
      <w:pPr>
        <w:pStyle w:val="avNormal"/>
        <w:spacing w:before="120"/>
      </w:pPr>
      <w:r>
        <w:t xml:space="preserve">По нашим прогнозам, большую долю будет занимать ГФС-55, который преимущественно используется при производстве безалкогольных напитков. </w:t>
      </w:r>
    </w:p>
    <w:p w14:paraId="19A55BB1" w14:textId="77777777" w:rsidR="00033D60" w:rsidRPr="00C04DAF" w:rsidRDefault="00FF1AC3" w:rsidP="00C04DAF">
      <w:pPr>
        <w:pStyle w:val="1"/>
        <w:numPr>
          <w:ilvl w:val="2"/>
          <w:numId w:val="1"/>
        </w:numPr>
        <w:rPr>
          <w:sz w:val="28"/>
          <w:szCs w:val="28"/>
        </w:rPr>
      </w:pPr>
      <w:bookmarkStart w:id="29" w:name="_Toc533071907"/>
      <w:r>
        <w:rPr>
          <w:sz w:val="28"/>
          <w:szCs w:val="28"/>
        </w:rPr>
        <w:t>Глютен</w:t>
      </w:r>
      <w:bookmarkEnd w:id="29"/>
    </w:p>
    <w:p w14:paraId="77BB4CF8" w14:textId="77777777" w:rsidR="00C04DAF" w:rsidRPr="00C04DAF" w:rsidRDefault="00FF1AC3" w:rsidP="00911331">
      <w:pPr>
        <w:pStyle w:val="avNormal"/>
        <w:spacing w:after="120"/>
      </w:pPr>
      <w:bookmarkStart w:id="30" w:name="_Toc184817353"/>
      <w:bookmarkStart w:id="31" w:name="_Toc185069419"/>
      <w:bookmarkStart w:id="32" w:name="_Toc185072412"/>
      <w:bookmarkStart w:id="33" w:name="_Toc185247137"/>
      <w:bookmarkStart w:id="34" w:name="_Toc452885893"/>
      <w:r>
        <w:t>Глютен</w:t>
      </w:r>
      <w:r w:rsidR="00C04DAF" w:rsidRPr="00C04DAF">
        <w:t xml:space="preserve"> или сухая пшеничная клейковина</w:t>
      </w:r>
      <w:bookmarkEnd w:id="30"/>
      <w:bookmarkEnd w:id="31"/>
      <w:bookmarkEnd w:id="32"/>
      <w:bookmarkEnd w:id="33"/>
      <w:bookmarkEnd w:id="34"/>
    </w:p>
    <w:p w14:paraId="6784C4B8" w14:textId="77777777" w:rsidR="00C04DAF" w:rsidRDefault="00C04DAF" w:rsidP="00911331">
      <w:pPr>
        <w:pStyle w:val="avNormal"/>
        <w:spacing w:after="120"/>
      </w:pPr>
      <w:r>
        <w:t>Клейковиной называется тягучая масса, полученная отмыванием из пшеничного теста, состоящая из белка пшеничной муки, соединившегося в тесте с водой. Связанную клейковину образуют только белки пшеничной муки.</w:t>
      </w:r>
      <w:r w:rsidRPr="00C04DAF">
        <w:t xml:space="preserve"> Пшеничная мука, как правило, содержит клейковину в недостаточном объеме.</w:t>
      </w:r>
    </w:p>
    <w:p w14:paraId="6B7BC625" w14:textId="77777777" w:rsidR="00FF1AC3" w:rsidRDefault="00FF1AC3" w:rsidP="00911331">
      <w:pPr>
        <w:spacing w:after="120"/>
        <w:ind w:firstLine="0"/>
      </w:pPr>
      <w:r w:rsidRPr="003571DB">
        <w:t>Сухая пшеничная клейковина является натуральным ингредиентом, поэтому не существует пределов, ограничивающих ее количество при использовании в качестве добавки. Натуральная пшеничная клейковина признана как безопасная (GRAS №21 C.F.R. п. 184.1322) для использования в качестве белкового обогатителя муки, натурального наполнителя, стабилизатора и связующего вещества и полностью соответствует требованиям кодекса FAO/WHO Комитета «Эксперта по продовольственным добавкам» ВОЗ.</w:t>
      </w:r>
    </w:p>
    <w:p w14:paraId="066D6A96" w14:textId="77777777" w:rsidR="00C30B2B" w:rsidRDefault="00926E2E" w:rsidP="00B85109">
      <w:pPr>
        <w:spacing w:after="120"/>
        <w:ind w:firstLine="0"/>
        <w:jc w:val="center"/>
      </w:pPr>
      <w:r w:rsidRPr="00926E2E">
        <w:rPr>
          <w:noProof/>
        </w:rPr>
        <w:drawing>
          <wp:inline distT="0" distB="0" distL="0" distR="0" wp14:anchorId="150543BD" wp14:editId="06046070">
            <wp:extent cx="4876190" cy="1333333"/>
            <wp:effectExtent l="0" t="0" r="63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6190" cy="1333333"/>
                    </a:xfrm>
                    <a:prstGeom prst="rect">
                      <a:avLst/>
                    </a:prstGeom>
                  </pic:spPr>
                </pic:pic>
              </a:graphicData>
            </a:graphic>
          </wp:inline>
        </w:drawing>
      </w:r>
    </w:p>
    <w:p w14:paraId="2E9EBAC2" w14:textId="77777777" w:rsidR="00FF1AC3" w:rsidRPr="003571DB" w:rsidRDefault="00FF1AC3" w:rsidP="00FF1AC3">
      <w:pPr>
        <w:spacing w:before="120"/>
        <w:ind w:firstLine="0"/>
      </w:pPr>
      <w:r w:rsidRPr="00DD277B">
        <w:rPr>
          <w:sz w:val="20"/>
        </w:rPr>
        <w:t>В</w:t>
      </w:r>
      <w:r w:rsidRPr="003571DB">
        <w:t xml:space="preserve"> н</w:t>
      </w:r>
      <w:r>
        <w:t>астоящее время</w:t>
      </w:r>
      <w:r w:rsidRPr="003571DB">
        <w:t xml:space="preserve"> единственной натуральной добавкой, позволяющей повысить качество конечной продукции (будь то мука, хлебобулочные или кондитерские изделия, а также продукция мясоперерабатывающих предприятий), является сухая пшеничная клейковина. В соответствии с ГОСТ Р 52189-2003 пшеничная мука может быть обогащена сухой клейковиной. К наименованию такой муки добавляют «обогащенная сухой клейковиной».</w:t>
      </w:r>
    </w:p>
    <w:p w14:paraId="1A6F7C25" w14:textId="77777777" w:rsidR="00FF1AC3" w:rsidRDefault="00FF1AC3" w:rsidP="00FF1AC3">
      <w:pPr>
        <w:spacing w:before="120"/>
        <w:ind w:firstLine="0"/>
      </w:pPr>
      <w:r>
        <w:t>Применение глютена в технологии производства хлебобулочных и мучных кондитерских изделий позволяет:</w:t>
      </w:r>
    </w:p>
    <w:p w14:paraId="41FA5ED9" w14:textId="77777777" w:rsidR="00FF1AC3" w:rsidRDefault="00FF1AC3" w:rsidP="00527F34">
      <w:pPr>
        <w:numPr>
          <w:ilvl w:val="0"/>
          <w:numId w:val="13"/>
        </w:numPr>
        <w:spacing w:before="120"/>
      </w:pPr>
      <w:r>
        <w:t xml:space="preserve">Повысить водопоглотительную способность теста, т.е. мука, обогащенная </w:t>
      </w:r>
      <w:proofErr w:type="spellStart"/>
      <w:r>
        <w:t>глютеном</w:t>
      </w:r>
      <w:proofErr w:type="spellEnd"/>
      <w:r>
        <w:t>, поглощает почти в 2 раза больше воды, чем обычная. Таким образом, увеличивается вес готового изделия из муки (на 2-7%), что ведет к снижению себестоимости.</w:t>
      </w:r>
    </w:p>
    <w:p w14:paraId="3D1588A5" w14:textId="77777777" w:rsidR="00FF1AC3" w:rsidRDefault="00FF1AC3" w:rsidP="00527F34">
      <w:pPr>
        <w:numPr>
          <w:ilvl w:val="0"/>
          <w:numId w:val="13"/>
        </w:numPr>
        <w:spacing w:before="120"/>
      </w:pPr>
      <w:r>
        <w:t>Укрепить физические свойства теста и упростить процесс его приготовления.</w:t>
      </w:r>
    </w:p>
    <w:p w14:paraId="7E27E54C" w14:textId="77777777" w:rsidR="00FF1AC3" w:rsidRDefault="00FF1AC3" w:rsidP="00527F34">
      <w:pPr>
        <w:numPr>
          <w:ilvl w:val="0"/>
          <w:numId w:val="13"/>
        </w:numPr>
        <w:spacing w:before="120"/>
      </w:pPr>
      <w:r>
        <w:t>Улучшить такие показатели качества хлеба, как цвет, вкус и пищевое значение.</w:t>
      </w:r>
    </w:p>
    <w:p w14:paraId="5B94A020" w14:textId="77777777" w:rsidR="00FF1AC3" w:rsidRDefault="00FF1AC3" w:rsidP="00527F34">
      <w:pPr>
        <w:numPr>
          <w:ilvl w:val="0"/>
          <w:numId w:val="13"/>
        </w:numPr>
        <w:spacing w:before="120"/>
      </w:pPr>
      <w:r>
        <w:rPr>
          <w:color w:val="000000"/>
        </w:rPr>
        <w:t>Сделать структуру мякиша более мягкой и воздушной.</w:t>
      </w:r>
    </w:p>
    <w:p w14:paraId="6FCFCDDA" w14:textId="77777777" w:rsidR="00FF1AC3" w:rsidRDefault="00FF1AC3" w:rsidP="00527F34">
      <w:pPr>
        <w:numPr>
          <w:ilvl w:val="0"/>
          <w:numId w:val="13"/>
        </w:numPr>
        <w:spacing w:before="120"/>
      </w:pPr>
      <w:r>
        <w:rPr>
          <w:color w:val="000000"/>
        </w:rPr>
        <w:lastRenderedPageBreak/>
        <w:t>Более эффективно удерживать газы в тесте, предупреждая его опадание в стадии объема, получая лучший подъем теста в печи и, соответственно, больший объем изделия.</w:t>
      </w:r>
    </w:p>
    <w:p w14:paraId="1219296C" w14:textId="77777777" w:rsidR="00FF1AC3" w:rsidRDefault="00FF1AC3" w:rsidP="00527F34">
      <w:pPr>
        <w:numPr>
          <w:ilvl w:val="0"/>
          <w:numId w:val="13"/>
        </w:numPr>
        <w:spacing w:before="120"/>
      </w:pPr>
      <w:r>
        <w:t>Увеличить срок хранения свежести готовых изделий, т.к. при использовании глютена дольше сохраняется влажность, замедлятся очерствение изделия.</w:t>
      </w:r>
    </w:p>
    <w:p w14:paraId="6A56C636" w14:textId="77777777" w:rsidR="00FF1AC3" w:rsidRDefault="00FF1AC3" w:rsidP="00527F34">
      <w:pPr>
        <w:numPr>
          <w:ilvl w:val="0"/>
          <w:numId w:val="13"/>
        </w:numPr>
        <w:spacing w:before="120"/>
      </w:pPr>
      <w:r>
        <w:t xml:space="preserve">Снизить излишнюю </w:t>
      </w:r>
      <w:proofErr w:type="spellStart"/>
      <w:r>
        <w:t>крошковатость</w:t>
      </w:r>
      <w:proofErr w:type="spellEnd"/>
      <w:r>
        <w:t xml:space="preserve"> мякиша.</w:t>
      </w:r>
    </w:p>
    <w:p w14:paraId="1DFEE561" w14:textId="77777777" w:rsidR="00FF1AC3" w:rsidRDefault="00A45AE7" w:rsidP="005B2500">
      <w:pPr>
        <w:autoSpaceDE w:val="0"/>
        <w:autoSpaceDN w:val="0"/>
        <w:adjustRightInd w:val="0"/>
        <w:spacing w:before="120" w:after="120"/>
        <w:ind w:firstLine="0"/>
      </w:pPr>
      <w:r>
        <w:t>Н</w:t>
      </w:r>
      <w:r w:rsidR="00FF1AC3" w:rsidRPr="00FF1AC3">
        <w:t>аиболее важ</w:t>
      </w:r>
      <w:r>
        <w:t>ные</w:t>
      </w:r>
      <w:r w:rsidR="00FF1AC3">
        <w:t xml:space="preserve"> ка</w:t>
      </w:r>
      <w:r>
        <w:t>чественные показатели глютена:</w:t>
      </w:r>
    </w:p>
    <w:p w14:paraId="56B272F5" w14:textId="77777777" w:rsidR="00A45AE7" w:rsidRPr="00A45AE7" w:rsidRDefault="005B2500" w:rsidP="00527F34">
      <w:pPr>
        <w:pStyle w:val="aff1"/>
        <w:numPr>
          <w:ilvl w:val="0"/>
          <w:numId w:val="14"/>
        </w:numPr>
        <w:autoSpaceDE w:val="0"/>
        <w:autoSpaceDN w:val="0"/>
        <w:adjustRightInd w:val="0"/>
        <w:spacing w:after="60"/>
        <w:ind w:left="714" w:hanging="357"/>
        <w:rPr>
          <w:rFonts w:ascii="a_Timer" w:eastAsia="Times New Roman" w:hAnsi="a_Timer"/>
          <w:sz w:val="24"/>
          <w:szCs w:val="20"/>
          <w:lang w:eastAsia="ru-RU"/>
        </w:rPr>
      </w:pPr>
      <w:r>
        <w:rPr>
          <w:rFonts w:ascii="a_Timer" w:eastAsia="Times New Roman" w:hAnsi="a_Timer"/>
          <w:sz w:val="24"/>
          <w:szCs w:val="20"/>
          <w:lang w:eastAsia="ru-RU"/>
        </w:rPr>
        <w:t>Содержание белка;</w:t>
      </w:r>
    </w:p>
    <w:p w14:paraId="16F10E1A" w14:textId="77777777" w:rsidR="00A45AE7" w:rsidRPr="00A45AE7" w:rsidRDefault="005B2500" w:rsidP="00527F34">
      <w:pPr>
        <w:pStyle w:val="aff1"/>
        <w:numPr>
          <w:ilvl w:val="0"/>
          <w:numId w:val="14"/>
        </w:numPr>
        <w:autoSpaceDE w:val="0"/>
        <w:autoSpaceDN w:val="0"/>
        <w:adjustRightInd w:val="0"/>
        <w:spacing w:after="60"/>
        <w:ind w:left="714" w:hanging="357"/>
        <w:rPr>
          <w:rFonts w:ascii="a_Timer" w:eastAsia="Times New Roman" w:hAnsi="a_Timer"/>
          <w:sz w:val="24"/>
          <w:szCs w:val="20"/>
          <w:lang w:eastAsia="ru-RU"/>
        </w:rPr>
      </w:pPr>
      <w:r>
        <w:rPr>
          <w:rFonts w:ascii="a_Timer" w:eastAsia="Times New Roman" w:hAnsi="a_Timer"/>
          <w:sz w:val="24"/>
          <w:szCs w:val="20"/>
          <w:lang w:eastAsia="ru-RU"/>
        </w:rPr>
        <w:t>Содержание жира;</w:t>
      </w:r>
    </w:p>
    <w:p w14:paraId="38B6C0E8" w14:textId="77777777" w:rsidR="00A45AE7" w:rsidRPr="00A45AE7" w:rsidRDefault="005B2500" w:rsidP="00527F34">
      <w:pPr>
        <w:pStyle w:val="aff1"/>
        <w:numPr>
          <w:ilvl w:val="0"/>
          <w:numId w:val="14"/>
        </w:numPr>
        <w:autoSpaceDE w:val="0"/>
        <w:autoSpaceDN w:val="0"/>
        <w:adjustRightInd w:val="0"/>
        <w:spacing w:after="60"/>
        <w:ind w:left="714" w:hanging="357"/>
        <w:rPr>
          <w:rFonts w:ascii="a_Timer" w:eastAsia="Times New Roman" w:hAnsi="a_Timer"/>
          <w:sz w:val="24"/>
          <w:szCs w:val="20"/>
          <w:lang w:eastAsia="ru-RU"/>
        </w:rPr>
      </w:pPr>
      <w:r>
        <w:rPr>
          <w:rFonts w:ascii="a_Timer" w:eastAsia="Times New Roman" w:hAnsi="a_Timer"/>
          <w:sz w:val="24"/>
          <w:szCs w:val="20"/>
          <w:lang w:eastAsia="ru-RU"/>
        </w:rPr>
        <w:t>Зольность;</w:t>
      </w:r>
    </w:p>
    <w:p w14:paraId="5613465E" w14:textId="77777777" w:rsidR="00A45AE7" w:rsidRPr="00A45AE7" w:rsidRDefault="005B2500" w:rsidP="00527F34">
      <w:pPr>
        <w:pStyle w:val="aff1"/>
        <w:numPr>
          <w:ilvl w:val="0"/>
          <w:numId w:val="14"/>
        </w:numPr>
        <w:autoSpaceDE w:val="0"/>
        <w:autoSpaceDN w:val="0"/>
        <w:adjustRightInd w:val="0"/>
        <w:spacing w:after="60"/>
        <w:ind w:left="714" w:hanging="357"/>
        <w:rPr>
          <w:rFonts w:ascii="a_Timer" w:eastAsia="Times New Roman" w:hAnsi="a_Timer"/>
          <w:sz w:val="24"/>
          <w:szCs w:val="20"/>
          <w:lang w:eastAsia="ru-RU"/>
        </w:rPr>
      </w:pPr>
      <w:r>
        <w:rPr>
          <w:rFonts w:ascii="a_Timer" w:eastAsia="Times New Roman" w:hAnsi="a_Timer"/>
          <w:sz w:val="24"/>
          <w:szCs w:val="20"/>
          <w:lang w:eastAsia="ru-RU"/>
        </w:rPr>
        <w:t>Влажность;</w:t>
      </w:r>
    </w:p>
    <w:p w14:paraId="3C7F65EE" w14:textId="77777777" w:rsidR="00A45AE7" w:rsidRPr="00A45AE7" w:rsidRDefault="00A45AE7" w:rsidP="00527F34">
      <w:pPr>
        <w:pStyle w:val="aff1"/>
        <w:numPr>
          <w:ilvl w:val="0"/>
          <w:numId w:val="14"/>
        </w:numPr>
        <w:autoSpaceDE w:val="0"/>
        <w:autoSpaceDN w:val="0"/>
        <w:adjustRightInd w:val="0"/>
        <w:spacing w:after="60"/>
        <w:ind w:left="714" w:hanging="357"/>
        <w:rPr>
          <w:rFonts w:ascii="a_Timer" w:eastAsia="Times New Roman" w:hAnsi="a_Timer"/>
          <w:sz w:val="24"/>
          <w:szCs w:val="20"/>
          <w:lang w:eastAsia="ru-RU"/>
        </w:rPr>
      </w:pPr>
      <w:r w:rsidRPr="00A45AE7">
        <w:rPr>
          <w:rFonts w:ascii="a_Timer" w:eastAsia="Times New Roman" w:hAnsi="a_Timer"/>
          <w:sz w:val="24"/>
          <w:szCs w:val="20"/>
          <w:lang w:eastAsia="ru-RU"/>
        </w:rPr>
        <w:t>В</w:t>
      </w:r>
      <w:r w:rsidR="005B2500">
        <w:rPr>
          <w:rFonts w:ascii="a_Timer" w:eastAsia="Times New Roman" w:hAnsi="a_Timer"/>
          <w:sz w:val="24"/>
          <w:szCs w:val="20"/>
          <w:lang w:eastAsia="ru-RU"/>
        </w:rPr>
        <w:t>одопоглотительная способность;</w:t>
      </w:r>
    </w:p>
    <w:p w14:paraId="7E7636DF" w14:textId="77777777" w:rsidR="00A45AE7" w:rsidRPr="00A45AE7" w:rsidRDefault="00A45AE7" w:rsidP="00527F34">
      <w:pPr>
        <w:pStyle w:val="aff1"/>
        <w:numPr>
          <w:ilvl w:val="0"/>
          <w:numId w:val="14"/>
        </w:numPr>
        <w:autoSpaceDE w:val="0"/>
        <w:autoSpaceDN w:val="0"/>
        <w:adjustRightInd w:val="0"/>
        <w:spacing w:after="120"/>
        <w:ind w:left="714" w:hanging="357"/>
        <w:rPr>
          <w:rFonts w:ascii="a_Timer" w:eastAsia="Times New Roman" w:hAnsi="a_Timer"/>
          <w:sz w:val="24"/>
          <w:szCs w:val="20"/>
          <w:lang w:eastAsia="ru-RU"/>
        </w:rPr>
      </w:pPr>
      <w:r w:rsidRPr="00A45AE7">
        <w:rPr>
          <w:rFonts w:ascii="a_Timer" w:eastAsia="Times New Roman" w:hAnsi="a_Timer"/>
          <w:sz w:val="24"/>
          <w:szCs w:val="20"/>
          <w:lang w:eastAsia="ru-RU"/>
        </w:rPr>
        <w:t>Качество клейковины, ед. прибора ИДК</w:t>
      </w:r>
      <w:r w:rsidR="005B2500">
        <w:rPr>
          <w:rFonts w:ascii="a_Timer" w:eastAsia="Times New Roman" w:hAnsi="a_Timer"/>
          <w:sz w:val="24"/>
          <w:szCs w:val="20"/>
          <w:lang w:eastAsia="ru-RU"/>
        </w:rPr>
        <w:t>.</w:t>
      </w:r>
    </w:p>
    <w:tbl>
      <w:tblPr>
        <w:tblW w:w="8800" w:type="dxa"/>
        <w:tblLook w:val="04A0" w:firstRow="1" w:lastRow="0" w:firstColumn="1" w:lastColumn="0" w:noHBand="0" w:noVBand="1"/>
      </w:tblPr>
      <w:tblGrid>
        <w:gridCol w:w="3160"/>
        <w:gridCol w:w="5640"/>
      </w:tblGrid>
      <w:tr w:rsidR="00A45AE7" w:rsidRPr="00A45AE7" w14:paraId="3737EF1C" w14:textId="77777777" w:rsidTr="00A45AE7">
        <w:trPr>
          <w:trHeight w:val="525"/>
        </w:trPr>
        <w:tc>
          <w:tcPr>
            <w:tcW w:w="8800" w:type="dxa"/>
            <w:gridSpan w:val="2"/>
            <w:tcBorders>
              <w:top w:val="nil"/>
              <w:left w:val="nil"/>
              <w:bottom w:val="single" w:sz="4" w:space="0" w:color="auto"/>
              <w:right w:val="nil"/>
            </w:tcBorders>
            <w:shd w:val="clear" w:color="auto" w:fill="auto"/>
            <w:vAlign w:val="center"/>
            <w:hideMark/>
          </w:tcPr>
          <w:p w14:paraId="1823F9EE" w14:textId="77777777" w:rsidR="00A45AE7" w:rsidRPr="00A45AE7" w:rsidRDefault="00A45AE7" w:rsidP="005B2500">
            <w:pPr>
              <w:ind w:firstLine="0"/>
              <w:jc w:val="center"/>
              <w:rPr>
                <w:rFonts w:ascii="Calibri" w:hAnsi="Calibri"/>
                <w:color w:val="000000"/>
                <w:sz w:val="22"/>
                <w:szCs w:val="22"/>
              </w:rPr>
            </w:pPr>
            <w:r w:rsidRPr="00A45AE7">
              <w:rPr>
                <w:rFonts w:ascii="Calibri" w:hAnsi="Calibri"/>
                <w:b/>
                <w:bCs/>
                <w:color w:val="000000"/>
                <w:sz w:val="22"/>
                <w:szCs w:val="22"/>
              </w:rPr>
              <w:t xml:space="preserve">Качественные показатели сухой пшеничной клейковины </w:t>
            </w:r>
            <w:r w:rsidRPr="00A45AE7">
              <w:rPr>
                <w:rFonts w:ascii="Calibri" w:hAnsi="Calibri"/>
                <w:color w:val="000000"/>
                <w:sz w:val="22"/>
                <w:szCs w:val="22"/>
              </w:rPr>
              <w:t xml:space="preserve">                                  Таб.№</w:t>
            </w:r>
            <w:r w:rsidR="005B2500">
              <w:rPr>
                <w:rFonts w:ascii="Calibri" w:hAnsi="Calibri"/>
                <w:color w:val="000000"/>
                <w:sz w:val="22"/>
                <w:szCs w:val="22"/>
              </w:rPr>
              <w:t>1</w:t>
            </w:r>
            <w:r w:rsidR="007F759F">
              <w:rPr>
                <w:rFonts w:ascii="Calibri" w:hAnsi="Calibri"/>
                <w:color w:val="000000"/>
                <w:sz w:val="22"/>
                <w:szCs w:val="22"/>
              </w:rPr>
              <w:t>2</w:t>
            </w:r>
          </w:p>
        </w:tc>
      </w:tr>
      <w:tr w:rsidR="00A45AE7" w:rsidRPr="00A45AE7" w14:paraId="6FDFE233" w14:textId="77777777" w:rsidTr="00A45AE7">
        <w:trPr>
          <w:trHeight w:val="600"/>
        </w:trPr>
        <w:tc>
          <w:tcPr>
            <w:tcW w:w="88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7DCE23B"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bCs/>
                <w:iCs/>
                <w:color w:val="000000"/>
                <w:sz w:val="22"/>
                <w:szCs w:val="22"/>
              </w:rPr>
              <w:t>Органолептические характеристики клейковины</w:t>
            </w:r>
          </w:p>
        </w:tc>
      </w:tr>
      <w:tr w:rsidR="00A45AE7" w:rsidRPr="00A45AE7" w14:paraId="0E8E0BDA" w14:textId="77777777" w:rsidTr="00A45AE7">
        <w:trPr>
          <w:trHeight w:val="300"/>
        </w:trPr>
        <w:tc>
          <w:tcPr>
            <w:tcW w:w="3160" w:type="dxa"/>
            <w:tcBorders>
              <w:top w:val="single" w:sz="4" w:space="0" w:color="auto"/>
              <w:left w:val="single" w:sz="4" w:space="0" w:color="auto"/>
              <w:bottom w:val="single" w:sz="4" w:space="0" w:color="auto"/>
              <w:right w:val="single" w:sz="4" w:space="0" w:color="auto"/>
            </w:tcBorders>
            <w:shd w:val="clear" w:color="70AD47" w:fill="70AD47"/>
            <w:vAlign w:val="center"/>
            <w:hideMark/>
          </w:tcPr>
          <w:p w14:paraId="7AF5A699" w14:textId="77777777" w:rsidR="00A45AE7" w:rsidRPr="00A45AE7" w:rsidRDefault="00A45AE7" w:rsidP="00A45AE7">
            <w:pPr>
              <w:ind w:firstLine="0"/>
              <w:jc w:val="center"/>
              <w:rPr>
                <w:rFonts w:ascii="Calibri" w:hAnsi="Calibri"/>
                <w:b/>
                <w:bCs/>
                <w:color w:val="FFFFFF"/>
                <w:sz w:val="22"/>
                <w:szCs w:val="22"/>
              </w:rPr>
            </w:pPr>
            <w:r w:rsidRPr="00A45AE7">
              <w:rPr>
                <w:rFonts w:ascii="Calibri" w:hAnsi="Calibri"/>
                <w:b/>
                <w:bCs/>
                <w:iCs/>
                <w:color w:val="FFFFFF"/>
                <w:sz w:val="22"/>
                <w:szCs w:val="22"/>
              </w:rPr>
              <w:t>Показатель</w:t>
            </w:r>
          </w:p>
        </w:tc>
        <w:tc>
          <w:tcPr>
            <w:tcW w:w="5640" w:type="dxa"/>
            <w:tcBorders>
              <w:top w:val="single" w:sz="4" w:space="0" w:color="auto"/>
              <w:left w:val="single" w:sz="4" w:space="0" w:color="auto"/>
              <w:bottom w:val="single" w:sz="4" w:space="0" w:color="auto"/>
              <w:right w:val="single" w:sz="4" w:space="0" w:color="auto"/>
            </w:tcBorders>
            <w:shd w:val="clear" w:color="70AD47" w:fill="70AD47"/>
            <w:vAlign w:val="center"/>
            <w:hideMark/>
          </w:tcPr>
          <w:p w14:paraId="3D054753" w14:textId="77777777" w:rsidR="00A45AE7" w:rsidRPr="00A45AE7" w:rsidRDefault="00A45AE7" w:rsidP="00A45AE7">
            <w:pPr>
              <w:ind w:firstLine="0"/>
              <w:jc w:val="center"/>
              <w:rPr>
                <w:rFonts w:ascii="Calibri" w:hAnsi="Calibri"/>
                <w:b/>
                <w:bCs/>
                <w:color w:val="FFFFFF"/>
                <w:sz w:val="22"/>
                <w:szCs w:val="22"/>
              </w:rPr>
            </w:pPr>
            <w:r w:rsidRPr="00A45AE7">
              <w:rPr>
                <w:rFonts w:ascii="Calibri" w:hAnsi="Calibri"/>
                <w:b/>
                <w:bCs/>
                <w:iCs/>
                <w:color w:val="FFFFFF"/>
                <w:sz w:val="22"/>
                <w:szCs w:val="22"/>
              </w:rPr>
              <w:t>Значение</w:t>
            </w:r>
          </w:p>
        </w:tc>
      </w:tr>
      <w:tr w:rsidR="00A45AE7" w:rsidRPr="00A45AE7" w14:paraId="4255DBE6" w14:textId="77777777" w:rsidTr="00A45AE7">
        <w:trPr>
          <w:trHeight w:val="600"/>
        </w:trPr>
        <w:tc>
          <w:tcPr>
            <w:tcW w:w="316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A6975B8"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Внешний вид</w:t>
            </w:r>
          </w:p>
        </w:tc>
        <w:tc>
          <w:tcPr>
            <w:tcW w:w="564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AD617A5"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Порошкообразное вещество без больших комков и посторонних примесей</w:t>
            </w:r>
          </w:p>
        </w:tc>
      </w:tr>
      <w:tr w:rsidR="00A45AE7" w:rsidRPr="00A45AE7" w14:paraId="3420327C" w14:textId="77777777" w:rsidTr="00A45AE7">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1E0EA"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Цвет</w:t>
            </w:r>
          </w:p>
        </w:tc>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E7375"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Белая или светло-кремовый</w:t>
            </w:r>
          </w:p>
        </w:tc>
      </w:tr>
      <w:tr w:rsidR="00A45AE7" w:rsidRPr="00A45AE7" w14:paraId="4101030F" w14:textId="77777777" w:rsidTr="00A45AE7">
        <w:trPr>
          <w:trHeight w:val="300"/>
        </w:trPr>
        <w:tc>
          <w:tcPr>
            <w:tcW w:w="316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523D96DD"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Вкус</w:t>
            </w:r>
          </w:p>
        </w:tc>
        <w:tc>
          <w:tcPr>
            <w:tcW w:w="564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FD171A1"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Нейтральный без посторонних привкусов</w:t>
            </w:r>
          </w:p>
        </w:tc>
      </w:tr>
      <w:tr w:rsidR="00A45AE7" w:rsidRPr="00A45AE7" w14:paraId="272A24AF" w14:textId="77777777" w:rsidTr="00A45AE7">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F1A8F"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Запах</w:t>
            </w:r>
          </w:p>
        </w:tc>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ABE0F"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Без запаха / слабый мучной</w:t>
            </w:r>
          </w:p>
        </w:tc>
      </w:tr>
      <w:tr w:rsidR="00A45AE7" w:rsidRPr="00A45AE7" w14:paraId="7D04881A" w14:textId="77777777" w:rsidTr="00A45AE7">
        <w:trPr>
          <w:trHeight w:val="600"/>
        </w:trPr>
        <w:tc>
          <w:tcPr>
            <w:tcW w:w="88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6CE223F"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bCs/>
                <w:iCs/>
                <w:color w:val="000000"/>
                <w:sz w:val="22"/>
                <w:szCs w:val="22"/>
              </w:rPr>
              <w:t>Физико-химические характеристики клейковины</w:t>
            </w:r>
          </w:p>
        </w:tc>
      </w:tr>
      <w:tr w:rsidR="00A45AE7" w:rsidRPr="00A45AE7" w14:paraId="796415C6" w14:textId="77777777" w:rsidTr="00A45AE7">
        <w:trPr>
          <w:trHeight w:val="300"/>
        </w:trPr>
        <w:tc>
          <w:tcPr>
            <w:tcW w:w="3160" w:type="dxa"/>
            <w:tcBorders>
              <w:top w:val="single" w:sz="4" w:space="0" w:color="auto"/>
              <w:left w:val="single" w:sz="4" w:space="0" w:color="auto"/>
              <w:bottom w:val="single" w:sz="4" w:space="0" w:color="auto"/>
              <w:right w:val="single" w:sz="4" w:space="0" w:color="auto"/>
            </w:tcBorders>
            <w:shd w:val="clear" w:color="70AD47" w:fill="70AD47"/>
            <w:vAlign w:val="center"/>
            <w:hideMark/>
          </w:tcPr>
          <w:p w14:paraId="31E636A5" w14:textId="77777777" w:rsidR="00A45AE7" w:rsidRPr="00A45AE7" w:rsidRDefault="00A45AE7" w:rsidP="00A45AE7">
            <w:pPr>
              <w:ind w:firstLine="0"/>
              <w:jc w:val="center"/>
              <w:rPr>
                <w:rFonts w:ascii="Calibri" w:hAnsi="Calibri"/>
                <w:b/>
                <w:bCs/>
                <w:color w:val="FFFFFF"/>
                <w:sz w:val="22"/>
                <w:szCs w:val="22"/>
              </w:rPr>
            </w:pPr>
            <w:r w:rsidRPr="00A45AE7">
              <w:rPr>
                <w:rFonts w:ascii="Calibri" w:hAnsi="Calibri"/>
                <w:b/>
                <w:bCs/>
                <w:iCs/>
                <w:color w:val="FFFFFF"/>
                <w:sz w:val="22"/>
                <w:szCs w:val="22"/>
              </w:rPr>
              <w:t>Показатель</w:t>
            </w:r>
          </w:p>
        </w:tc>
        <w:tc>
          <w:tcPr>
            <w:tcW w:w="5640" w:type="dxa"/>
            <w:tcBorders>
              <w:top w:val="single" w:sz="4" w:space="0" w:color="auto"/>
              <w:left w:val="single" w:sz="4" w:space="0" w:color="auto"/>
              <w:bottom w:val="single" w:sz="4" w:space="0" w:color="auto"/>
              <w:right w:val="single" w:sz="4" w:space="0" w:color="auto"/>
            </w:tcBorders>
            <w:shd w:val="clear" w:color="70AD47" w:fill="70AD47"/>
            <w:vAlign w:val="center"/>
            <w:hideMark/>
          </w:tcPr>
          <w:p w14:paraId="67CB32AD" w14:textId="77777777" w:rsidR="00A45AE7" w:rsidRPr="00A45AE7" w:rsidRDefault="00A45AE7" w:rsidP="00A45AE7">
            <w:pPr>
              <w:ind w:firstLine="0"/>
              <w:jc w:val="center"/>
              <w:rPr>
                <w:rFonts w:ascii="Calibri" w:hAnsi="Calibri"/>
                <w:b/>
                <w:bCs/>
                <w:color w:val="FFFFFF"/>
                <w:sz w:val="22"/>
                <w:szCs w:val="22"/>
              </w:rPr>
            </w:pPr>
            <w:r w:rsidRPr="00A45AE7">
              <w:rPr>
                <w:rFonts w:ascii="Calibri" w:hAnsi="Calibri"/>
                <w:b/>
                <w:bCs/>
                <w:iCs/>
                <w:color w:val="FFFFFF"/>
                <w:sz w:val="22"/>
                <w:szCs w:val="22"/>
              </w:rPr>
              <w:t>Значение</w:t>
            </w:r>
          </w:p>
        </w:tc>
      </w:tr>
      <w:tr w:rsidR="00A45AE7" w:rsidRPr="00A45AE7" w14:paraId="4ACC6347" w14:textId="77777777" w:rsidTr="00A45AE7">
        <w:trPr>
          <w:trHeight w:val="300"/>
        </w:trPr>
        <w:tc>
          <w:tcPr>
            <w:tcW w:w="316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0FA44199"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Влажность, %</w:t>
            </w:r>
          </w:p>
        </w:tc>
        <w:tc>
          <w:tcPr>
            <w:tcW w:w="564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B753704"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5-7 %</w:t>
            </w:r>
          </w:p>
        </w:tc>
      </w:tr>
      <w:tr w:rsidR="00A45AE7" w:rsidRPr="00A45AE7" w14:paraId="0954ED43" w14:textId="77777777" w:rsidTr="00A45AE7">
        <w:trPr>
          <w:trHeight w:val="600"/>
        </w:trPr>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977EE"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Содержание белка (в сухом веществе), %</w:t>
            </w:r>
          </w:p>
        </w:tc>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AB6D5"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75-88 %</w:t>
            </w:r>
          </w:p>
        </w:tc>
      </w:tr>
      <w:tr w:rsidR="00A45AE7" w:rsidRPr="00A45AE7" w14:paraId="65B9D0C1" w14:textId="77777777" w:rsidTr="00A45AE7">
        <w:trPr>
          <w:trHeight w:val="600"/>
        </w:trPr>
        <w:tc>
          <w:tcPr>
            <w:tcW w:w="316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1A1EDBC3"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Содержание жиров (в сухом веществе), %</w:t>
            </w:r>
          </w:p>
        </w:tc>
        <w:tc>
          <w:tcPr>
            <w:tcW w:w="564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CE19910"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2-2,5 %</w:t>
            </w:r>
          </w:p>
        </w:tc>
      </w:tr>
      <w:tr w:rsidR="00A45AE7" w:rsidRPr="00A45AE7" w14:paraId="6F159051" w14:textId="77777777" w:rsidTr="00A45AE7">
        <w:trPr>
          <w:trHeight w:val="600"/>
        </w:trPr>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A6311"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Зольность (в сухом веществе), %</w:t>
            </w:r>
          </w:p>
        </w:tc>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74CAE"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0,7-1,2</w:t>
            </w:r>
          </w:p>
        </w:tc>
      </w:tr>
      <w:tr w:rsidR="00A45AE7" w:rsidRPr="00A45AE7" w14:paraId="264F5465" w14:textId="77777777" w:rsidTr="00A45AE7">
        <w:trPr>
          <w:trHeight w:val="300"/>
        </w:trPr>
        <w:tc>
          <w:tcPr>
            <w:tcW w:w="316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294E5CDA"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Сухое вещество мин. (%)</w:t>
            </w:r>
          </w:p>
        </w:tc>
        <w:tc>
          <w:tcPr>
            <w:tcW w:w="564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3E4CE08D"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92</w:t>
            </w:r>
          </w:p>
        </w:tc>
      </w:tr>
      <w:tr w:rsidR="00A45AE7" w:rsidRPr="00A45AE7" w14:paraId="3D86A0DE" w14:textId="77777777" w:rsidTr="00A45AE7">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571FE" w14:textId="77777777" w:rsidR="00A45AE7" w:rsidRPr="00A45AE7" w:rsidRDefault="00D40851" w:rsidP="00A45AE7">
            <w:pPr>
              <w:ind w:firstLine="0"/>
              <w:jc w:val="center"/>
              <w:rPr>
                <w:rFonts w:ascii="Calibri" w:hAnsi="Calibri"/>
                <w:color w:val="000000"/>
                <w:sz w:val="22"/>
                <w:szCs w:val="22"/>
              </w:rPr>
            </w:pPr>
            <w:proofErr w:type="spellStart"/>
            <w:r>
              <w:rPr>
                <w:rFonts w:ascii="Calibri" w:hAnsi="Calibri"/>
                <w:color w:val="000000"/>
                <w:sz w:val="22"/>
                <w:szCs w:val="22"/>
              </w:rPr>
              <w:t>Водопоглощение</w:t>
            </w:r>
            <w:proofErr w:type="spellEnd"/>
            <w:r>
              <w:rPr>
                <w:rFonts w:ascii="Calibri" w:hAnsi="Calibri"/>
                <w:color w:val="000000"/>
                <w:sz w:val="22"/>
                <w:szCs w:val="22"/>
              </w:rPr>
              <w:t xml:space="preserve">, </w:t>
            </w:r>
            <w:r w:rsidR="00A45AE7" w:rsidRPr="00A45AE7">
              <w:rPr>
                <w:rFonts w:ascii="Calibri" w:hAnsi="Calibri"/>
                <w:color w:val="000000"/>
                <w:sz w:val="22"/>
                <w:szCs w:val="22"/>
              </w:rPr>
              <w:t>%</w:t>
            </w:r>
          </w:p>
        </w:tc>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30C2A"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150-185 мм</w:t>
            </w:r>
          </w:p>
        </w:tc>
      </w:tr>
      <w:tr w:rsidR="00A45AE7" w:rsidRPr="00A45AE7" w14:paraId="16EF891B" w14:textId="77777777" w:rsidTr="00A45AE7">
        <w:trPr>
          <w:trHeight w:val="300"/>
        </w:trPr>
        <w:tc>
          <w:tcPr>
            <w:tcW w:w="316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70D636FE"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Остаток на сите 250 мкм</w:t>
            </w:r>
          </w:p>
        </w:tc>
        <w:tc>
          <w:tcPr>
            <w:tcW w:w="5640" w:type="dxa"/>
            <w:tcBorders>
              <w:top w:val="single" w:sz="4" w:space="0" w:color="auto"/>
              <w:left w:val="single" w:sz="4" w:space="0" w:color="auto"/>
              <w:bottom w:val="single" w:sz="4" w:space="0" w:color="auto"/>
              <w:right w:val="single" w:sz="4" w:space="0" w:color="auto"/>
            </w:tcBorders>
            <w:shd w:val="clear" w:color="E2EFDA" w:fill="E2EFDA"/>
            <w:vAlign w:val="center"/>
            <w:hideMark/>
          </w:tcPr>
          <w:p w14:paraId="6508A003" w14:textId="77777777" w:rsidR="00A45AE7" w:rsidRPr="00A45AE7" w:rsidRDefault="00A45AE7" w:rsidP="00A45AE7">
            <w:pPr>
              <w:ind w:firstLine="0"/>
              <w:jc w:val="center"/>
              <w:rPr>
                <w:rFonts w:ascii="Calibri" w:hAnsi="Calibri"/>
                <w:color w:val="000000"/>
                <w:sz w:val="22"/>
                <w:szCs w:val="22"/>
              </w:rPr>
            </w:pPr>
            <w:r w:rsidRPr="00A45AE7">
              <w:rPr>
                <w:rFonts w:ascii="Calibri" w:hAnsi="Calibri"/>
                <w:color w:val="000000"/>
                <w:sz w:val="22"/>
                <w:szCs w:val="22"/>
              </w:rPr>
              <w:t>0,20%</w:t>
            </w:r>
          </w:p>
        </w:tc>
      </w:tr>
    </w:tbl>
    <w:p w14:paraId="7E6B8781" w14:textId="77777777" w:rsidR="00C04DAF" w:rsidRDefault="00C04DAF" w:rsidP="00291744">
      <w:pPr>
        <w:spacing w:before="120"/>
        <w:ind w:right="-81" w:firstLine="0"/>
      </w:pPr>
      <w:r>
        <w:t>Качество клейковины, ед. прибора ИДК может изменяться от 40 до 90. Энергетическая ценность (на 100 г продукта) составляет 368 ккал.</w:t>
      </w:r>
    </w:p>
    <w:p w14:paraId="7E3A50A0" w14:textId="77777777" w:rsidR="00C04DAF" w:rsidRDefault="00C04DAF" w:rsidP="00A45AE7">
      <w:pPr>
        <w:spacing w:before="120"/>
        <w:ind w:firstLine="0"/>
      </w:pPr>
      <w:r>
        <w:t>В соответствии с используемой технологией характеристики конечного продукта должны быть не ниже следующих параметров (в соответствии с европейскими стандартами):</w:t>
      </w:r>
    </w:p>
    <w:p w14:paraId="1E341891" w14:textId="77777777" w:rsidR="00C04DAF" w:rsidRDefault="00C04DAF" w:rsidP="00527F34">
      <w:pPr>
        <w:numPr>
          <w:ilvl w:val="0"/>
          <w:numId w:val="12"/>
        </w:numPr>
        <w:spacing w:before="120"/>
      </w:pPr>
      <w:r>
        <w:t>Протеин: мин.75% (</w:t>
      </w:r>
      <w:r>
        <w:rPr>
          <w:lang w:val="en-US"/>
        </w:rPr>
        <w:t>N</w:t>
      </w:r>
      <w:r>
        <w:t>х5,7 в СВ).</w:t>
      </w:r>
    </w:p>
    <w:p w14:paraId="4F9F31B1" w14:textId="77777777" w:rsidR="00C04DAF" w:rsidRDefault="00C04DAF" w:rsidP="00527F34">
      <w:pPr>
        <w:numPr>
          <w:ilvl w:val="0"/>
          <w:numId w:val="12"/>
        </w:numPr>
        <w:spacing w:before="120"/>
      </w:pPr>
      <w:r>
        <w:t xml:space="preserve">Жиры: по </w:t>
      </w:r>
      <w:proofErr w:type="spellStart"/>
      <w:r>
        <w:t>экстрагируемости</w:t>
      </w:r>
      <w:proofErr w:type="spellEnd"/>
      <w:r>
        <w:t xml:space="preserve"> в эфире: прибл. 2% (в СВ).</w:t>
      </w:r>
    </w:p>
    <w:p w14:paraId="294223ED" w14:textId="77777777" w:rsidR="00C04DAF" w:rsidRDefault="00C04DAF" w:rsidP="00527F34">
      <w:pPr>
        <w:numPr>
          <w:ilvl w:val="0"/>
          <w:numId w:val="12"/>
        </w:numPr>
        <w:spacing w:before="120"/>
      </w:pPr>
      <w:r>
        <w:lastRenderedPageBreak/>
        <w:t>Зола: прибл. 1,25% (в СВ).</w:t>
      </w:r>
    </w:p>
    <w:p w14:paraId="6968FFA8" w14:textId="77777777" w:rsidR="00C04DAF" w:rsidRDefault="00C04DAF" w:rsidP="00527F34">
      <w:pPr>
        <w:numPr>
          <w:ilvl w:val="0"/>
          <w:numId w:val="12"/>
        </w:numPr>
        <w:spacing w:before="120"/>
      </w:pPr>
      <w:r>
        <w:t>Абсорбция (поглощение) воды: более 150% - (после сушки).</w:t>
      </w:r>
    </w:p>
    <w:p w14:paraId="7C24B196" w14:textId="77777777" w:rsidR="00C04DAF" w:rsidRDefault="00C04DAF" w:rsidP="00527F34">
      <w:pPr>
        <w:numPr>
          <w:ilvl w:val="0"/>
          <w:numId w:val="12"/>
        </w:numPr>
        <w:spacing w:before="120"/>
        <w:ind w:right="75"/>
      </w:pPr>
      <w:r>
        <w:t>Влажность: прибл. 70% после обезвоживания, обычно 6-8 % после сушки.</w:t>
      </w:r>
    </w:p>
    <w:p w14:paraId="26BDB45D" w14:textId="77777777" w:rsidR="00C04DAF" w:rsidRDefault="00C04DAF" w:rsidP="00A45AE7">
      <w:pPr>
        <w:spacing w:before="120"/>
        <w:ind w:firstLine="0"/>
      </w:pPr>
      <w:r>
        <w:t xml:space="preserve">Функциональные свойства сухой пшеничной клейковины заключаются в высокой (до 300%) адсорбционной способности, образовании стабильной </w:t>
      </w:r>
      <w:proofErr w:type="spellStart"/>
      <w:r>
        <w:t>упругоэластичной</w:t>
      </w:r>
      <w:proofErr w:type="spellEnd"/>
      <w:r>
        <w:t xml:space="preserve"> структуры и </w:t>
      </w:r>
      <w:proofErr w:type="spellStart"/>
      <w:r>
        <w:t>термоустойчивости</w:t>
      </w:r>
      <w:proofErr w:type="spellEnd"/>
      <w:r>
        <w:t xml:space="preserve"> при температуре до 85°С.</w:t>
      </w:r>
    </w:p>
    <w:p w14:paraId="56BD2AC7" w14:textId="77777777" w:rsidR="00C04DAF" w:rsidRDefault="00C04DAF" w:rsidP="00A45AE7">
      <w:pPr>
        <w:spacing w:before="120"/>
        <w:ind w:firstLine="0"/>
        <w:rPr>
          <w:color w:val="000000"/>
        </w:rPr>
      </w:pPr>
      <w:r>
        <w:rPr>
          <w:color w:val="000000"/>
        </w:rPr>
        <w:t xml:space="preserve">Клейковина состоит в основном из смеси различных белков, причем главным из них являются </w:t>
      </w:r>
      <w:proofErr w:type="spellStart"/>
      <w:r>
        <w:rPr>
          <w:color w:val="000000"/>
        </w:rPr>
        <w:t>глиадин</w:t>
      </w:r>
      <w:proofErr w:type="spellEnd"/>
      <w:r>
        <w:rPr>
          <w:color w:val="000000"/>
        </w:rPr>
        <w:t xml:space="preserve"> и </w:t>
      </w:r>
      <w:proofErr w:type="spellStart"/>
      <w:r>
        <w:rPr>
          <w:color w:val="000000"/>
        </w:rPr>
        <w:t>глютенин</w:t>
      </w:r>
      <w:proofErr w:type="spellEnd"/>
      <w:r>
        <w:rPr>
          <w:color w:val="000000"/>
        </w:rPr>
        <w:t xml:space="preserve"> (составляющие от 85 до 95% от общего содержания всех белков). Наличие этих 2 белков, присущих пшеничной клейковине, придает эластичность и пластичность при смешивании с водой в соответствующей пропорции.</w:t>
      </w:r>
    </w:p>
    <w:p w14:paraId="321EE9B6" w14:textId="77777777" w:rsidR="00C04DAF" w:rsidRDefault="00C04DAF" w:rsidP="00A45AE7">
      <w:pPr>
        <w:shd w:val="clear" w:color="auto" w:fill="FFFFFF"/>
        <w:tabs>
          <w:tab w:val="left" w:pos="360"/>
        </w:tabs>
        <w:spacing w:before="120"/>
        <w:ind w:right="-82" w:firstLine="0"/>
        <w:rPr>
          <w:bCs/>
        </w:rPr>
      </w:pPr>
      <w:r>
        <w:rPr>
          <w:bCs/>
        </w:rPr>
        <w:t>Уникальность клейковины состоит в том, что сформированный при прессовании теста клейковинный каркас, удерживающий массу крахмальных зерен в сырых изделиях, изготовленных способом прессования, упрочняется затем при дальнейшей обработке изделий.</w:t>
      </w:r>
    </w:p>
    <w:p w14:paraId="71103804" w14:textId="1E8CD31F" w:rsidR="00E30360" w:rsidRPr="00CB1474" w:rsidRDefault="00CB1474" w:rsidP="00CB1474">
      <w:pPr>
        <w:pStyle w:val="1"/>
        <w:numPr>
          <w:ilvl w:val="2"/>
          <w:numId w:val="1"/>
        </w:numPr>
        <w:rPr>
          <w:sz w:val="28"/>
          <w:szCs w:val="28"/>
        </w:rPr>
      </w:pPr>
      <w:bookmarkStart w:id="35" w:name="_Toc533071908"/>
      <w:r>
        <w:rPr>
          <w:sz w:val="28"/>
          <w:szCs w:val="28"/>
        </w:rPr>
        <w:t>Отруби</w:t>
      </w:r>
      <w:bookmarkEnd w:id="35"/>
    </w:p>
    <w:p w14:paraId="1641F64E" w14:textId="77777777" w:rsidR="00E74641" w:rsidRPr="00E74641" w:rsidRDefault="00E74641" w:rsidP="00E74641">
      <w:pPr>
        <w:shd w:val="clear" w:color="auto" w:fill="FFFFFF"/>
        <w:tabs>
          <w:tab w:val="left" w:pos="360"/>
        </w:tabs>
        <w:spacing w:after="120"/>
        <w:ind w:right="-82" w:firstLine="0"/>
        <w:rPr>
          <w:color w:val="000000"/>
          <w:spacing w:val="3"/>
        </w:rPr>
      </w:pPr>
      <w:r w:rsidRPr="00E74641">
        <w:rPr>
          <w:color w:val="000000"/>
          <w:spacing w:val="3"/>
        </w:rPr>
        <w:t xml:space="preserve">Зерно пшеницы по содержанию протеина превосходит все виды других хлебных злаков (в среднем 13% с колебаниями от 10 до 17%). Протеин, содержащийся в оболочке и зародыше, полноценнее, чем в эндосперме. Поэтому пшеничные отруби содержат более полноценный протеин по сравнению с мукой и зерном. По содержанию </w:t>
      </w:r>
      <w:proofErr w:type="spellStart"/>
      <w:r w:rsidRPr="00E74641">
        <w:rPr>
          <w:color w:val="000000"/>
          <w:spacing w:val="3"/>
        </w:rPr>
        <w:t>безазотистых</w:t>
      </w:r>
      <w:proofErr w:type="spellEnd"/>
      <w:r w:rsidRPr="00E74641">
        <w:rPr>
          <w:color w:val="000000"/>
          <w:spacing w:val="3"/>
        </w:rPr>
        <w:t xml:space="preserve"> экстрактивных веществ, состоящих почти исключительно из крахмала, пшеница равноценна кукурузе, но содержит немного больше клетчатки. Количество жира в ней составляет только 2% по сравнению с кукурузой (4% и выше). Пшеница отличается также высоким содержанием обменной энергии, что связано не только с низким содержанием клетчатки (до 3 %), но и высокой переваримостью всех органических веществ: протеина – 74,5%, жира – 35,2, клетчатка – 48,5, БЭВ – 90,2%. Пшеница бедна кальцием, но по содержанию фосфора (0,4-0,5%) она превосходит все другие зерновые злаки. Однако до 70% общего фосфора её находится в форме </w:t>
      </w:r>
      <w:proofErr w:type="spellStart"/>
      <w:r w:rsidRPr="00E74641">
        <w:rPr>
          <w:color w:val="000000"/>
          <w:spacing w:val="3"/>
        </w:rPr>
        <w:t>фитата</w:t>
      </w:r>
      <w:proofErr w:type="spellEnd"/>
      <w:r w:rsidRPr="00E74641">
        <w:rPr>
          <w:color w:val="000000"/>
          <w:spacing w:val="3"/>
        </w:rPr>
        <w:t>, который плохо усваивается молодняком свиней.</w:t>
      </w:r>
    </w:p>
    <w:p w14:paraId="7B92C3C2" w14:textId="77777777" w:rsidR="00E74641" w:rsidRDefault="00E74641" w:rsidP="00E74641">
      <w:pPr>
        <w:shd w:val="clear" w:color="auto" w:fill="FFFFFF"/>
        <w:tabs>
          <w:tab w:val="left" w:pos="360"/>
        </w:tabs>
        <w:spacing w:after="120"/>
        <w:ind w:right="-82" w:firstLine="0"/>
        <w:rPr>
          <w:color w:val="000000"/>
          <w:spacing w:val="3"/>
        </w:rPr>
      </w:pPr>
      <w:r w:rsidRPr="00E74641">
        <w:rPr>
          <w:color w:val="000000"/>
          <w:spacing w:val="3"/>
        </w:rPr>
        <w:t>В процессе переработке зерна различных культур основным побочным продуктом являются отруби. Это зерновые оболочки, и их процентное соотношение составляет около 20%.</w:t>
      </w:r>
    </w:p>
    <w:p w14:paraId="486CD6DF" w14:textId="77777777" w:rsidR="00E30360" w:rsidRPr="00E74641" w:rsidRDefault="00E30360" w:rsidP="00E74641">
      <w:pPr>
        <w:shd w:val="clear" w:color="auto" w:fill="FFFFFF"/>
        <w:tabs>
          <w:tab w:val="left" w:pos="360"/>
        </w:tabs>
        <w:spacing w:after="120"/>
        <w:ind w:right="-82" w:firstLine="0"/>
        <w:rPr>
          <w:color w:val="000000"/>
          <w:spacing w:val="3"/>
        </w:rPr>
      </w:pPr>
      <w:r w:rsidRPr="00E74641">
        <w:rPr>
          <w:color w:val="000000"/>
          <w:spacing w:val="3"/>
        </w:rPr>
        <w:t xml:space="preserve">Отруби </w:t>
      </w:r>
      <w:proofErr w:type="gramStart"/>
      <w:r w:rsidR="005B2500">
        <w:rPr>
          <w:color w:val="000000"/>
          <w:spacing w:val="3"/>
        </w:rPr>
        <w:t xml:space="preserve">- </w:t>
      </w:r>
      <w:r w:rsidRPr="00E74641">
        <w:rPr>
          <w:color w:val="000000"/>
          <w:spacing w:val="3"/>
        </w:rPr>
        <w:t>это</w:t>
      </w:r>
      <w:proofErr w:type="gramEnd"/>
      <w:r w:rsidRPr="00E74641">
        <w:rPr>
          <w:color w:val="000000"/>
          <w:spacing w:val="3"/>
        </w:rPr>
        <w:t xml:space="preserve"> неиспользуемая для производства муки наружная оболочка злаковых культур</w:t>
      </w:r>
      <w:r w:rsidR="005B2500">
        <w:rPr>
          <w:color w:val="000000"/>
          <w:spacing w:val="3"/>
        </w:rPr>
        <w:t>,</w:t>
      </w:r>
      <w:r w:rsidRPr="00E74641">
        <w:rPr>
          <w:color w:val="000000"/>
          <w:spacing w:val="3"/>
        </w:rPr>
        <w:t xml:space="preserve"> богата клетчаткой (70% и более), витаминами и биологически активными веществами. Она, а вместе с нею и зародыши семян, являются отходами мукомольной промышленности. Верхний белковый слой, насыщенный микроэлементами, также остается </w:t>
      </w:r>
      <w:proofErr w:type="spellStart"/>
      <w:r w:rsidRPr="00E74641">
        <w:rPr>
          <w:color w:val="000000"/>
          <w:spacing w:val="3"/>
        </w:rPr>
        <w:t>неудел</w:t>
      </w:r>
      <w:proofErr w:type="spellEnd"/>
      <w:r w:rsidRPr="00E74641">
        <w:rPr>
          <w:color w:val="000000"/>
          <w:spacing w:val="3"/>
        </w:rPr>
        <w:t xml:space="preserve"> при шлифовке зерна. Все эти витаминные, бесценные для здоровья животных продукты</w:t>
      </w:r>
      <w:r w:rsidR="005B2500">
        <w:rPr>
          <w:color w:val="000000"/>
          <w:spacing w:val="3"/>
        </w:rPr>
        <w:t>,</w:t>
      </w:r>
      <w:r w:rsidRPr="00E74641">
        <w:rPr>
          <w:color w:val="000000"/>
          <w:spacing w:val="3"/>
        </w:rPr>
        <w:t xml:space="preserve"> и есть отруби.</w:t>
      </w:r>
    </w:p>
    <w:p w14:paraId="127C0A59" w14:textId="77777777" w:rsidR="00E74641" w:rsidRPr="00E74641" w:rsidRDefault="00E74641" w:rsidP="00E74641">
      <w:pPr>
        <w:shd w:val="clear" w:color="auto" w:fill="FFFFFF"/>
        <w:tabs>
          <w:tab w:val="left" w:pos="360"/>
        </w:tabs>
        <w:spacing w:after="120"/>
        <w:ind w:right="-82" w:firstLine="0"/>
        <w:rPr>
          <w:color w:val="000000"/>
          <w:spacing w:val="3"/>
        </w:rPr>
      </w:pPr>
      <w:r w:rsidRPr="00E74641">
        <w:rPr>
          <w:color w:val="000000"/>
          <w:spacing w:val="3"/>
        </w:rPr>
        <w:t>В зависимости от того зерно какой культуры перерабатывается, кормовые отруби бывают: гречишные, пшеничные, ржаные, рисовые, соевые и другие.</w:t>
      </w:r>
    </w:p>
    <w:p w14:paraId="3BA5A9EF" w14:textId="77777777" w:rsidR="00E74641" w:rsidRPr="00E74641" w:rsidRDefault="00E74641" w:rsidP="00E74641">
      <w:pPr>
        <w:shd w:val="clear" w:color="auto" w:fill="FFFFFF"/>
        <w:tabs>
          <w:tab w:val="left" w:pos="360"/>
        </w:tabs>
        <w:spacing w:after="120"/>
        <w:ind w:right="-82" w:firstLine="0"/>
        <w:rPr>
          <w:color w:val="000000"/>
          <w:spacing w:val="3"/>
        </w:rPr>
      </w:pPr>
      <w:r w:rsidRPr="00E74641">
        <w:rPr>
          <w:color w:val="000000"/>
          <w:spacing w:val="3"/>
        </w:rPr>
        <w:t>По степени измельчения отруби делятся на два вида - крупные и мелкие.</w:t>
      </w:r>
    </w:p>
    <w:p w14:paraId="5D75191A" w14:textId="77777777" w:rsidR="00E74641" w:rsidRPr="00E74641" w:rsidRDefault="00E74641" w:rsidP="00E74641">
      <w:pPr>
        <w:shd w:val="clear" w:color="auto" w:fill="FFFFFF"/>
        <w:tabs>
          <w:tab w:val="left" w:pos="360"/>
        </w:tabs>
        <w:spacing w:after="120"/>
        <w:ind w:right="-82" w:firstLine="0"/>
        <w:rPr>
          <w:color w:val="000000"/>
          <w:spacing w:val="3"/>
        </w:rPr>
      </w:pPr>
      <w:r w:rsidRPr="00E74641">
        <w:rPr>
          <w:color w:val="000000"/>
          <w:spacing w:val="3"/>
        </w:rPr>
        <w:t xml:space="preserve">В состав кормовых отрубей входит до 15% воды, 3,3% жиров, до 16% протеина, около 8,5% клетчатки. Основная часть приходится на </w:t>
      </w:r>
      <w:proofErr w:type="spellStart"/>
      <w:r w:rsidRPr="00E74641">
        <w:rPr>
          <w:color w:val="000000"/>
          <w:spacing w:val="3"/>
        </w:rPr>
        <w:t>безазотистые</w:t>
      </w:r>
      <w:proofErr w:type="spellEnd"/>
      <w:r w:rsidRPr="00E74641">
        <w:rPr>
          <w:color w:val="000000"/>
          <w:spacing w:val="3"/>
        </w:rPr>
        <w:t xml:space="preserve"> основания, процентная доля которых составляет 53%.</w:t>
      </w:r>
    </w:p>
    <w:p w14:paraId="7050EE22" w14:textId="77777777" w:rsidR="00E74641" w:rsidRPr="00E74641" w:rsidRDefault="00E74641" w:rsidP="00E74641">
      <w:pPr>
        <w:shd w:val="clear" w:color="auto" w:fill="FFFFFF"/>
        <w:tabs>
          <w:tab w:val="left" w:pos="360"/>
        </w:tabs>
        <w:spacing w:after="120"/>
        <w:ind w:right="-82" w:firstLine="0"/>
        <w:rPr>
          <w:color w:val="000000"/>
          <w:spacing w:val="3"/>
        </w:rPr>
      </w:pPr>
      <w:r w:rsidRPr="00E74641">
        <w:rPr>
          <w:color w:val="000000"/>
          <w:spacing w:val="3"/>
        </w:rPr>
        <w:lastRenderedPageBreak/>
        <w:t>Белок, содержащийся в кормовых отрубях, имеет высокий уровень качества и прекрасно усваивается в кишечнике животных. Цвет отрубей зависит от исходной культуры и может быть от светло-желтоватого до серого. Содержание влаги в отрубях не должно быть выше 15%, также непозволительно наличие посторонних семян, экскрементов грызунов и других чужеродных включений.</w:t>
      </w:r>
    </w:p>
    <w:p w14:paraId="6BCC7992" w14:textId="77777777" w:rsidR="00E74641" w:rsidRPr="00E74641" w:rsidRDefault="00E74641" w:rsidP="00E74641">
      <w:pPr>
        <w:shd w:val="clear" w:color="auto" w:fill="FFFFFF"/>
        <w:tabs>
          <w:tab w:val="left" w:pos="360"/>
        </w:tabs>
        <w:spacing w:after="120"/>
        <w:ind w:right="-82" w:firstLine="0"/>
        <w:rPr>
          <w:color w:val="000000"/>
          <w:spacing w:val="3"/>
        </w:rPr>
      </w:pPr>
      <w:r w:rsidRPr="00E74641">
        <w:rPr>
          <w:color w:val="000000"/>
          <w:spacing w:val="3"/>
        </w:rPr>
        <w:t>Кормовые отруби, полученные из ржи и пшеницы, являются прекрасным кормом для использования в животноводческом комплексе. Питательность отрубей напрямую зависит от содержания в них муки, чем ее больше, тем калорийнее и питательнее отруби.</w:t>
      </w:r>
    </w:p>
    <w:p w14:paraId="1E60D38C" w14:textId="77777777" w:rsidR="00E74641" w:rsidRPr="00E74641" w:rsidRDefault="00E74641" w:rsidP="00E74641">
      <w:pPr>
        <w:shd w:val="clear" w:color="auto" w:fill="FFFFFF"/>
        <w:tabs>
          <w:tab w:val="left" w:pos="360"/>
        </w:tabs>
        <w:spacing w:after="120"/>
        <w:ind w:right="-82" w:firstLine="0"/>
        <w:rPr>
          <w:color w:val="000000"/>
          <w:spacing w:val="3"/>
        </w:rPr>
      </w:pPr>
      <w:r w:rsidRPr="00E74641">
        <w:rPr>
          <w:color w:val="000000"/>
          <w:spacing w:val="3"/>
        </w:rPr>
        <w:t>Их использование в рационе КРС – необходимо. Отруби скармливают лошадям и свиньям в виде жидкого пойла, а для КРС смешивают с полужидким кормом или же с сечкой из соломы.</w:t>
      </w:r>
    </w:p>
    <w:p w14:paraId="03A05EEE" w14:textId="77777777" w:rsidR="00E74641" w:rsidRPr="00E74641" w:rsidRDefault="00E74641" w:rsidP="00E74641">
      <w:pPr>
        <w:shd w:val="clear" w:color="auto" w:fill="FFFFFF"/>
        <w:tabs>
          <w:tab w:val="left" w:pos="360"/>
        </w:tabs>
        <w:spacing w:after="120"/>
        <w:ind w:right="-82" w:firstLine="0"/>
        <w:rPr>
          <w:color w:val="000000"/>
          <w:spacing w:val="3"/>
        </w:rPr>
      </w:pPr>
      <w:r w:rsidRPr="00E74641">
        <w:rPr>
          <w:color w:val="000000"/>
          <w:spacing w:val="3"/>
        </w:rPr>
        <w:t>В большом количестве в отрубях присутствуют различные минеральные элементы, в числе которых фитин, который оказывает слабительный эффект на кишечник животного.</w:t>
      </w:r>
    </w:p>
    <w:p w14:paraId="3A66855C" w14:textId="77777777" w:rsidR="00E74641" w:rsidRDefault="00E74641" w:rsidP="00E74641">
      <w:pPr>
        <w:shd w:val="clear" w:color="auto" w:fill="FFFFFF"/>
        <w:tabs>
          <w:tab w:val="left" w:pos="360"/>
        </w:tabs>
        <w:spacing w:after="120"/>
        <w:ind w:right="-82" w:firstLine="0"/>
        <w:rPr>
          <w:color w:val="000000"/>
          <w:spacing w:val="3"/>
        </w:rPr>
      </w:pPr>
      <w:r w:rsidRPr="00E74641">
        <w:rPr>
          <w:color w:val="000000"/>
          <w:spacing w:val="3"/>
        </w:rPr>
        <w:t>В комбикорме процентная доля кормовых отрубей для рациона КРС – не менее 60%, овец – 50-55%, свиней, лошадей и телят – 35-40%. Отруби имеют плохую сыпучесть и при высокой влажности воздуха впитывают влагу, что может негативно сказаться на их хранении</w:t>
      </w:r>
      <w:r w:rsidR="00E30360">
        <w:rPr>
          <w:color w:val="000000"/>
          <w:spacing w:val="3"/>
        </w:rPr>
        <w:t>.</w:t>
      </w:r>
    </w:p>
    <w:p w14:paraId="156D6751" w14:textId="7FCC7A38" w:rsidR="00441191" w:rsidRPr="00681278" w:rsidRDefault="00681278" w:rsidP="00681278">
      <w:pPr>
        <w:pStyle w:val="1"/>
        <w:numPr>
          <w:ilvl w:val="2"/>
          <w:numId w:val="1"/>
        </w:numPr>
        <w:rPr>
          <w:sz w:val="28"/>
          <w:szCs w:val="28"/>
        </w:rPr>
      </w:pPr>
      <w:bookmarkStart w:id="36" w:name="_Toc533071909"/>
      <w:r w:rsidRPr="00681278">
        <w:rPr>
          <w:sz w:val="28"/>
          <w:szCs w:val="28"/>
        </w:rPr>
        <w:t>Лимонная кислота</w:t>
      </w:r>
      <w:bookmarkEnd w:id="36"/>
    </w:p>
    <w:p w14:paraId="421F690B" w14:textId="39D1111B" w:rsidR="00206061" w:rsidRPr="00206061" w:rsidRDefault="00206061" w:rsidP="00206061">
      <w:pPr>
        <w:shd w:val="clear" w:color="auto" w:fill="FFFFFF"/>
        <w:tabs>
          <w:tab w:val="left" w:pos="360"/>
        </w:tabs>
        <w:spacing w:after="120"/>
        <w:ind w:right="-82" w:firstLine="0"/>
        <w:rPr>
          <w:color w:val="000000"/>
          <w:spacing w:val="3"/>
        </w:rPr>
      </w:pPr>
      <w:r>
        <w:rPr>
          <w:color w:val="000000"/>
          <w:spacing w:val="3"/>
        </w:rPr>
        <w:t xml:space="preserve">Лимонная кислота </w:t>
      </w:r>
      <w:r w:rsidRPr="00206061">
        <w:rPr>
          <w:color w:val="000000"/>
          <w:spacing w:val="3"/>
        </w:rPr>
        <w:t xml:space="preserve">(ГОСТ 908-2004) представляет собой белый кристаллический порошок, без запаха, хорошо растворимый в воде. В естественном виде встречается в природе в соках цитрусовых плодов. Лимонная кислота (Е330) входит в список пищевых добавок, разрешенных к применению в пищевых продуктах и напитках. </w:t>
      </w:r>
    </w:p>
    <w:p w14:paraId="4A0DA0F0"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 xml:space="preserve">Лимонная кислота является регулятором кислотности, антиокислителем, а также синергистом антиокислителей и может быть использована в качестве </w:t>
      </w:r>
      <w:proofErr w:type="spellStart"/>
      <w:r w:rsidRPr="00206061">
        <w:rPr>
          <w:color w:val="000000"/>
          <w:spacing w:val="3"/>
        </w:rPr>
        <w:t>диспергирующей</w:t>
      </w:r>
      <w:proofErr w:type="spellEnd"/>
      <w:r w:rsidRPr="00206061">
        <w:rPr>
          <w:color w:val="000000"/>
          <w:spacing w:val="3"/>
        </w:rPr>
        <w:t xml:space="preserve"> и размельчающей добавки. Обладает приятным вкусом. Растворимость в воде – 162 г/100 мл при 25°С. Подвержена термическому распаду (температура обугливания – 170°С) и полному биологическому распаду.</w:t>
      </w:r>
    </w:p>
    <w:p w14:paraId="07E3FE25"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Лимонная кислота широко применяется в пищевой, медицинской, химической и других отраслях промышленности. В пищевой промышленности лимонная кислота на 70 % исполняет роль регулятора кислотности, главным образом благодаря ее хорошей растворимости, низкому уровню токсичности, безвредности для окружающей среды и способности смешиваться с другими химическими веществами.</w:t>
      </w:r>
    </w:p>
    <w:p w14:paraId="50997495"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Лимонная кислота также применяется в качестве консерванта для увеличения сроков сохранности мяса, желе и пресервов. Ориентировочные дозы внесения лимонной кислоты в отдельные пищевые продукты приведены в таблице №8.</w:t>
      </w:r>
    </w:p>
    <w:p w14:paraId="2A1A593D"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br w:type="page"/>
      </w:r>
    </w:p>
    <w:p w14:paraId="4FDE3C38" w14:textId="77777777" w:rsidR="00206061" w:rsidRPr="00206061" w:rsidRDefault="00206061" w:rsidP="00206061">
      <w:pPr>
        <w:shd w:val="clear" w:color="auto" w:fill="FFFFFF"/>
        <w:tabs>
          <w:tab w:val="left" w:pos="360"/>
        </w:tabs>
        <w:spacing w:after="120"/>
        <w:ind w:right="-82" w:firstLine="0"/>
        <w:rPr>
          <w:color w:val="000000"/>
          <w:spacing w:val="3"/>
        </w:rPr>
      </w:pPr>
    </w:p>
    <w:tbl>
      <w:tblPr>
        <w:tblW w:w="9580" w:type="dxa"/>
        <w:tblInd w:w="93" w:type="dxa"/>
        <w:tblLook w:val="04A0" w:firstRow="1" w:lastRow="0" w:firstColumn="1" w:lastColumn="0" w:noHBand="0" w:noVBand="1"/>
      </w:tblPr>
      <w:tblGrid>
        <w:gridCol w:w="5820"/>
        <w:gridCol w:w="3760"/>
      </w:tblGrid>
      <w:tr w:rsidR="00206061" w:rsidRPr="00206061" w14:paraId="14BD9CF6" w14:textId="77777777" w:rsidTr="000779E7">
        <w:trPr>
          <w:trHeight w:val="765"/>
        </w:trPr>
        <w:tc>
          <w:tcPr>
            <w:tcW w:w="5820" w:type="dxa"/>
            <w:tcBorders>
              <w:top w:val="nil"/>
              <w:left w:val="nil"/>
              <w:bottom w:val="single" w:sz="4" w:space="0" w:color="auto"/>
              <w:right w:val="nil"/>
            </w:tcBorders>
            <w:shd w:val="clear" w:color="auto" w:fill="auto"/>
            <w:vAlign w:val="center"/>
            <w:hideMark/>
          </w:tcPr>
          <w:p w14:paraId="1BB91FFD" w14:textId="77777777" w:rsidR="00206061" w:rsidRPr="00206061" w:rsidRDefault="00206061" w:rsidP="00206061">
            <w:pPr>
              <w:shd w:val="clear" w:color="auto" w:fill="FFFFFF"/>
              <w:tabs>
                <w:tab w:val="left" w:pos="360"/>
              </w:tabs>
              <w:spacing w:after="120"/>
              <w:ind w:right="-82" w:firstLine="0"/>
              <w:rPr>
                <w:b/>
                <w:bCs/>
                <w:color w:val="000000"/>
                <w:spacing w:val="3"/>
              </w:rPr>
            </w:pPr>
            <w:r w:rsidRPr="00206061">
              <w:rPr>
                <w:b/>
                <w:bCs/>
                <w:color w:val="000000"/>
                <w:spacing w:val="3"/>
              </w:rPr>
              <w:t>Ориентировочные дозы внесения моногидрата лимонной кислоты в отдельные пищевые продукты</w:t>
            </w:r>
          </w:p>
        </w:tc>
        <w:tc>
          <w:tcPr>
            <w:tcW w:w="3760" w:type="dxa"/>
            <w:tcBorders>
              <w:top w:val="nil"/>
              <w:left w:val="nil"/>
              <w:bottom w:val="single" w:sz="4" w:space="0" w:color="auto"/>
              <w:right w:val="nil"/>
            </w:tcBorders>
            <w:shd w:val="clear" w:color="auto" w:fill="auto"/>
            <w:vAlign w:val="center"/>
            <w:hideMark/>
          </w:tcPr>
          <w:p w14:paraId="280CF91D" w14:textId="6C62653E" w:rsidR="00206061" w:rsidRPr="00206061" w:rsidRDefault="00206061" w:rsidP="00206061">
            <w:pPr>
              <w:shd w:val="clear" w:color="auto" w:fill="FFFFFF"/>
              <w:tabs>
                <w:tab w:val="left" w:pos="360"/>
              </w:tabs>
              <w:spacing w:after="120"/>
              <w:ind w:right="-82" w:firstLine="0"/>
              <w:rPr>
                <w:color w:val="000000"/>
                <w:spacing w:val="3"/>
              </w:rPr>
            </w:pPr>
          </w:p>
        </w:tc>
      </w:tr>
      <w:tr w:rsidR="00206061" w:rsidRPr="00206061" w14:paraId="1254F44B" w14:textId="77777777" w:rsidTr="000779E7">
        <w:trPr>
          <w:trHeight w:val="300"/>
        </w:trPr>
        <w:tc>
          <w:tcPr>
            <w:tcW w:w="5820" w:type="dxa"/>
            <w:tcBorders>
              <w:top w:val="nil"/>
              <w:left w:val="single" w:sz="4" w:space="0" w:color="auto"/>
              <w:bottom w:val="single" w:sz="4" w:space="0" w:color="auto"/>
              <w:right w:val="single" w:sz="4" w:space="0" w:color="auto"/>
            </w:tcBorders>
            <w:shd w:val="clear" w:color="000000" w:fill="EBF1DE"/>
            <w:vAlign w:val="center"/>
            <w:hideMark/>
          </w:tcPr>
          <w:p w14:paraId="493B5186" w14:textId="77777777" w:rsidR="00206061" w:rsidRPr="00206061" w:rsidRDefault="00206061" w:rsidP="00206061">
            <w:pPr>
              <w:shd w:val="clear" w:color="auto" w:fill="FFFFFF"/>
              <w:tabs>
                <w:tab w:val="left" w:pos="360"/>
              </w:tabs>
              <w:spacing w:after="120"/>
              <w:ind w:right="-82" w:firstLine="0"/>
              <w:rPr>
                <w:b/>
                <w:bCs/>
                <w:color w:val="000000"/>
                <w:spacing w:val="3"/>
              </w:rPr>
            </w:pPr>
            <w:r w:rsidRPr="00206061">
              <w:rPr>
                <w:b/>
                <w:bCs/>
                <w:color w:val="000000"/>
                <w:spacing w:val="3"/>
              </w:rPr>
              <w:t>Наименование продукта</w:t>
            </w:r>
          </w:p>
        </w:tc>
        <w:tc>
          <w:tcPr>
            <w:tcW w:w="3760" w:type="dxa"/>
            <w:tcBorders>
              <w:top w:val="nil"/>
              <w:left w:val="nil"/>
              <w:bottom w:val="single" w:sz="4" w:space="0" w:color="auto"/>
              <w:right w:val="single" w:sz="4" w:space="0" w:color="auto"/>
            </w:tcBorders>
            <w:shd w:val="clear" w:color="000000" w:fill="EBF1DE"/>
            <w:vAlign w:val="center"/>
            <w:hideMark/>
          </w:tcPr>
          <w:p w14:paraId="03B35873" w14:textId="77777777" w:rsidR="00206061" w:rsidRPr="00206061" w:rsidRDefault="00206061" w:rsidP="00206061">
            <w:pPr>
              <w:shd w:val="clear" w:color="auto" w:fill="FFFFFF"/>
              <w:tabs>
                <w:tab w:val="left" w:pos="360"/>
              </w:tabs>
              <w:spacing w:after="120"/>
              <w:ind w:right="-82" w:firstLine="0"/>
              <w:rPr>
                <w:b/>
                <w:bCs/>
                <w:color w:val="000000"/>
                <w:spacing w:val="3"/>
              </w:rPr>
            </w:pPr>
            <w:r w:rsidRPr="00206061">
              <w:rPr>
                <w:b/>
                <w:bCs/>
                <w:color w:val="000000"/>
                <w:spacing w:val="3"/>
              </w:rPr>
              <w:t>Содержание лимонной кислоты, %</w:t>
            </w:r>
          </w:p>
        </w:tc>
      </w:tr>
      <w:tr w:rsidR="00206061" w:rsidRPr="00206061" w14:paraId="6AF20B26" w14:textId="77777777" w:rsidTr="000779E7">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602CA3C8"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Твердые карамели</w:t>
            </w:r>
          </w:p>
        </w:tc>
        <w:tc>
          <w:tcPr>
            <w:tcW w:w="3760" w:type="dxa"/>
            <w:tcBorders>
              <w:top w:val="nil"/>
              <w:left w:val="nil"/>
              <w:bottom w:val="single" w:sz="4" w:space="0" w:color="auto"/>
              <w:right w:val="single" w:sz="4" w:space="0" w:color="auto"/>
            </w:tcBorders>
            <w:shd w:val="clear" w:color="auto" w:fill="auto"/>
            <w:vAlign w:val="center"/>
            <w:hideMark/>
          </w:tcPr>
          <w:p w14:paraId="2B9414E3"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0,8-1,5</w:t>
            </w:r>
          </w:p>
        </w:tc>
      </w:tr>
      <w:tr w:rsidR="00206061" w:rsidRPr="00206061" w14:paraId="0AE4E858" w14:textId="77777777" w:rsidTr="000779E7">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62A2A3F8"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Желейные карамели</w:t>
            </w:r>
          </w:p>
        </w:tc>
        <w:tc>
          <w:tcPr>
            <w:tcW w:w="3760" w:type="dxa"/>
            <w:tcBorders>
              <w:top w:val="nil"/>
              <w:left w:val="nil"/>
              <w:bottom w:val="single" w:sz="4" w:space="0" w:color="auto"/>
              <w:right w:val="single" w:sz="4" w:space="0" w:color="auto"/>
            </w:tcBorders>
            <w:shd w:val="clear" w:color="auto" w:fill="auto"/>
            <w:vAlign w:val="center"/>
            <w:hideMark/>
          </w:tcPr>
          <w:p w14:paraId="147941FB"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0,5-1,5</w:t>
            </w:r>
          </w:p>
        </w:tc>
      </w:tr>
      <w:tr w:rsidR="00206061" w:rsidRPr="00206061" w14:paraId="4A72A981" w14:textId="77777777" w:rsidTr="000779E7">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0AB22741"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Кислое драже</w:t>
            </w:r>
          </w:p>
        </w:tc>
        <w:tc>
          <w:tcPr>
            <w:tcW w:w="3760" w:type="dxa"/>
            <w:tcBorders>
              <w:top w:val="nil"/>
              <w:left w:val="nil"/>
              <w:bottom w:val="single" w:sz="4" w:space="0" w:color="auto"/>
              <w:right w:val="single" w:sz="4" w:space="0" w:color="auto"/>
            </w:tcBorders>
            <w:shd w:val="clear" w:color="auto" w:fill="auto"/>
            <w:vAlign w:val="center"/>
            <w:hideMark/>
          </w:tcPr>
          <w:p w14:paraId="6F988D53"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1,0-2,0</w:t>
            </w:r>
          </w:p>
        </w:tc>
      </w:tr>
      <w:tr w:rsidR="00206061" w:rsidRPr="00206061" w14:paraId="2D99ACAD" w14:textId="77777777" w:rsidTr="000779E7">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BDD998C"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Торты и пирожные</w:t>
            </w:r>
          </w:p>
        </w:tc>
        <w:tc>
          <w:tcPr>
            <w:tcW w:w="3760" w:type="dxa"/>
            <w:tcBorders>
              <w:top w:val="nil"/>
              <w:left w:val="nil"/>
              <w:bottom w:val="single" w:sz="4" w:space="0" w:color="auto"/>
              <w:right w:val="single" w:sz="4" w:space="0" w:color="auto"/>
            </w:tcBorders>
            <w:shd w:val="clear" w:color="auto" w:fill="auto"/>
            <w:vAlign w:val="center"/>
            <w:hideMark/>
          </w:tcPr>
          <w:p w14:paraId="6F5867F9"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0,2-0,4</w:t>
            </w:r>
          </w:p>
        </w:tc>
      </w:tr>
      <w:tr w:rsidR="00206061" w:rsidRPr="00206061" w14:paraId="47BCAF63" w14:textId="77777777" w:rsidTr="000779E7">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7B822E01"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Мороженое</w:t>
            </w:r>
          </w:p>
        </w:tc>
        <w:tc>
          <w:tcPr>
            <w:tcW w:w="3760" w:type="dxa"/>
            <w:tcBorders>
              <w:top w:val="nil"/>
              <w:left w:val="nil"/>
              <w:bottom w:val="single" w:sz="4" w:space="0" w:color="auto"/>
              <w:right w:val="single" w:sz="4" w:space="0" w:color="auto"/>
            </w:tcBorders>
            <w:shd w:val="clear" w:color="auto" w:fill="auto"/>
            <w:vAlign w:val="center"/>
            <w:hideMark/>
          </w:tcPr>
          <w:p w14:paraId="4C2BCF4E"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0,2-0,5</w:t>
            </w:r>
          </w:p>
        </w:tc>
      </w:tr>
      <w:tr w:rsidR="00206061" w:rsidRPr="00206061" w14:paraId="59E5702B" w14:textId="77777777" w:rsidTr="000779E7">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2CA150D1"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Соки</w:t>
            </w:r>
          </w:p>
        </w:tc>
        <w:tc>
          <w:tcPr>
            <w:tcW w:w="3760" w:type="dxa"/>
            <w:tcBorders>
              <w:top w:val="nil"/>
              <w:left w:val="nil"/>
              <w:bottom w:val="single" w:sz="4" w:space="0" w:color="auto"/>
              <w:right w:val="single" w:sz="4" w:space="0" w:color="auto"/>
            </w:tcBorders>
            <w:shd w:val="clear" w:color="auto" w:fill="auto"/>
            <w:vAlign w:val="center"/>
            <w:hideMark/>
          </w:tcPr>
          <w:p w14:paraId="43A63253"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0,1-0,3</w:t>
            </w:r>
          </w:p>
        </w:tc>
      </w:tr>
      <w:tr w:rsidR="00206061" w:rsidRPr="00206061" w14:paraId="346CF539" w14:textId="77777777" w:rsidTr="000779E7">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520D0F8A"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Безалкогольные напитки</w:t>
            </w:r>
          </w:p>
        </w:tc>
        <w:tc>
          <w:tcPr>
            <w:tcW w:w="3760" w:type="dxa"/>
            <w:tcBorders>
              <w:top w:val="nil"/>
              <w:left w:val="nil"/>
              <w:bottom w:val="single" w:sz="4" w:space="0" w:color="auto"/>
              <w:right w:val="single" w:sz="4" w:space="0" w:color="auto"/>
            </w:tcBorders>
            <w:shd w:val="clear" w:color="auto" w:fill="auto"/>
            <w:vAlign w:val="center"/>
            <w:hideMark/>
          </w:tcPr>
          <w:p w14:paraId="5A1A0CE1"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0,2-0,4</w:t>
            </w:r>
          </w:p>
        </w:tc>
      </w:tr>
      <w:tr w:rsidR="00206061" w:rsidRPr="00206061" w14:paraId="074D742D" w14:textId="77777777" w:rsidTr="000779E7">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53084B3F"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Вина</w:t>
            </w:r>
          </w:p>
        </w:tc>
        <w:tc>
          <w:tcPr>
            <w:tcW w:w="3760" w:type="dxa"/>
            <w:tcBorders>
              <w:top w:val="nil"/>
              <w:left w:val="nil"/>
              <w:bottom w:val="single" w:sz="4" w:space="0" w:color="auto"/>
              <w:right w:val="single" w:sz="4" w:space="0" w:color="auto"/>
            </w:tcBorders>
            <w:shd w:val="clear" w:color="auto" w:fill="auto"/>
            <w:vAlign w:val="center"/>
            <w:hideMark/>
          </w:tcPr>
          <w:p w14:paraId="003B8AEE"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0,1-0,2</w:t>
            </w:r>
          </w:p>
        </w:tc>
      </w:tr>
      <w:tr w:rsidR="00206061" w:rsidRPr="00206061" w14:paraId="35CE969D" w14:textId="77777777" w:rsidTr="000779E7">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416EA02A"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Ликеры</w:t>
            </w:r>
          </w:p>
        </w:tc>
        <w:tc>
          <w:tcPr>
            <w:tcW w:w="3760" w:type="dxa"/>
            <w:tcBorders>
              <w:top w:val="nil"/>
              <w:left w:val="nil"/>
              <w:bottom w:val="single" w:sz="4" w:space="0" w:color="auto"/>
              <w:right w:val="single" w:sz="4" w:space="0" w:color="auto"/>
            </w:tcBorders>
            <w:shd w:val="clear" w:color="auto" w:fill="auto"/>
            <w:vAlign w:val="center"/>
            <w:hideMark/>
          </w:tcPr>
          <w:p w14:paraId="4C034DDB"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0,3-0,5</w:t>
            </w:r>
          </w:p>
        </w:tc>
      </w:tr>
      <w:tr w:rsidR="00206061" w:rsidRPr="00206061" w14:paraId="3CDE7C49" w14:textId="77777777" w:rsidTr="000779E7">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5174C686"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Овощные и фруктовые консервы</w:t>
            </w:r>
          </w:p>
        </w:tc>
        <w:tc>
          <w:tcPr>
            <w:tcW w:w="3760" w:type="dxa"/>
            <w:tcBorders>
              <w:top w:val="nil"/>
              <w:left w:val="nil"/>
              <w:bottom w:val="single" w:sz="4" w:space="0" w:color="auto"/>
              <w:right w:val="single" w:sz="4" w:space="0" w:color="auto"/>
            </w:tcBorders>
            <w:shd w:val="clear" w:color="auto" w:fill="auto"/>
            <w:vAlign w:val="center"/>
            <w:hideMark/>
          </w:tcPr>
          <w:p w14:paraId="07F0D315"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0,1-0,7</w:t>
            </w:r>
          </w:p>
        </w:tc>
      </w:tr>
      <w:tr w:rsidR="00206061" w:rsidRPr="00206061" w14:paraId="0CA7D9CA" w14:textId="77777777" w:rsidTr="000779E7">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3E52C414"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Рыбные консервы</w:t>
            </w:r>
          </w:p>
        </w:tc>
        <w:tc>
          <w:tcPr>
            <w:tcW w:w="3760" w:type="dxa"/>
            <w:tcBorders>
              <w:top w:val="nil"/>
              <w:left w:val="nil"/>
              <w:bottom w:val="single" w:sz="4" w:space="0" w:color="auto"/>
              <w:right w:val="single" w:sz="4" w:space="0" w:color="auto"/>
            </w:tcBorders>
            <w:shd w:val="clear" w:color="auto" w:fill="auto"/>
            <w:vAlign w:val="center"/>
            <w:hideMark/>
          </w:tcPr>
          <w:p w14:paraId="0838F8A7"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опускание в 2% раствор</w:t>
            </w:r>
          </w:p>
        </w:tc>
      </w:tr>
      <w:tr w:rsidR="00206061" w:rsidRPr="00206061" w14:paraId="72883301" w14:textId="77777777" w:rsidTr="000779E7">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E5AD9ED"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Мясные консервы</w:t>
            </w:r>
          </w:p>
        </w:tc>
        <w:tc>
          <w:tcPr>
            <w:tcW w:w="3760" w:type="dxa"/>
            <w:tcBorders>
              <w:top w:val="nil"/>
              <w:left w:val="nil"/>
              <w:bottom w:val="single" w:sz="4" w:space="0" w:color="auto"/>
              <w:right w:val="single" w:sz="4" w:space="0" w:color="auto"/>
            </w:tcBorders>
            <w:shd w:val="clear" w:color="auto" w:fill="auto"/>
            <w:vAlign w:val="center"/>
            <w:hideMark/>
          </w:tcPr>
          <w:p w14:paraId="1E670DC6"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0,2-0,5</w:t>
            </w:r>
          </w:p>
        </w:tc>
      </w:tr>
      <w:tr w:rsidR="00206061" w:rsidRPr="00206061" w14:paraId="76750D8E" w14:textId="77777777" w:rsidTr="000779E7">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6E19918A"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Кремы, лосьоны</w:t>
            </w:r>
          </w:p>
        </w:tc>
        <w:tc>
          <w:tcPr>
            <w:tcW w:w="3760" w:type="dxa"/>
            <w:tcBorders>
              <w:top w:val="nil"/>
              <w:left w:val="nil"/>
              <w:bottom w:val="single" w:sz="4" w:space="0" w:color="auto"/>
              <w:right w:val="single" w:sz="4" w:space="0" w:color="auto"/>
            </w:tcBorders>
            <w:shd w:val="clear" w:color="auto" w:fill="auto"/>
            <w:vAlign w:val="center"/>
            <w:hideMark/>
          </w:tcPr>
          <w:p w14:paraId="65F155CA"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0,05-0,15</w:t>
            </w:r>
          </w:p>
        </w:tc>
      </w:tr>
      <w:tr w:rsidR="00206061" w:rsidRPr="00206061" w14:paraId="34AD88CF" w14:textId="77777777" w:rsidTr="000779E7">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0396055D"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Выпечка</w:t>
            </w:r>
          </w:p>
        </w:tc>
        <w:tc>
          <w:tcPr>
            <w:tcW w:w="3760" w:type="dxa"/>
            <w:tcBorders>
              <w:top w:val="nil"/>
              <w:left w:val="nil"/>
              <w:bottom w:val="single" w:sz="4" w:space="0" w:color="auto"/>
              <w:right w:val="single" w:sz="4" w:space="0" w:color="auto"/>
            </w:tcBorders>
            <w:shd w:val="clear" w:color="auto" w:fill="auto"/>
            <w:vAlign w:val="center"/>
            <w:hideMark/>
          </w:tcPr>
          <w:p w14:paraId="2D586F2B"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0,5-1,0</w:t>
            </w:r>
          </w:p>
        </w:tc>
      </w:tr>
      <w:tr w:rsidR="00206061" w:rsidRPr="00206061" w14:paraId="6B78F94E" w14:textId="77777777" w:rsidTr="000779E7">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00662BEB"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Детское питание</w:t>
            </w:r>
          </w:p>
        </w:tc>
        <w:tc>
          <w:tcPr>
            <w:tcW w:w="3760" w:type="dxa"/>
            <w:tcBorders>
              <w:top w:val="nil"/>
              <w:left w:val="nil"/>
              <w:bottom w:val="single" w:sz="4" w:space="0" w:color="auto"/>
              <w:right w:val="single" w:sz="4" w:space="0" w:color="auto"/>
            </w:tcBorders>
            <w:shd w:val="clear" w:color="auto" w:fill="auto"/>
            <w:vAlign w:val="center"/>
            <w:hideMark/>
          </w:tcPr>
          <w:p w14:paraId="6AAF8B1E"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0,02-0,04</w:t>
            </w:r>
          </w:p>
        </w:tc>
      </w:tr>
      <w:tr w:rsidR="00206061" w:rsidRPr="00206061" w14:paraId="7F3D9FE0" w14:textId="77777777" w:rsidTr="000779E7">
        <w:trPr>
          <w:trHeight w:val="300"/>
        </w:trPr>
        <w:tc>
          <w:tcPr>
            <w:tcW w:w="5820" w:type="dxa"/>
            <w:tcBorders>
              <w:top w:val="nil"/>
              <w:left w:val="single" w:sz="4" w:space="0" w:color="auto"/>
              <w:bottom w:val="single" w:sz="4" w:space="0" w:color="auto"/>
              <w:right w:val="single" w:sz="4" w:space="0" w:color="auto"/>
            </w:tcBorders>
            <w:shd w:val="clear" w:color="auto" w:fill="auto"/>
            <w:vAlign w:val="center"/>
            <w:hideMark/>
          </w:tcPr>
          <w:p w14:paraId="1B0113C8"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Жиры, маргарины</w:t>
            </w:r>
          </w:p>
        </w:tc>
        <w:tc>
          <w:tcPr>
            <w:tcW w:w="3760" w:type="dxa"/>
            <w:tcBorders>
              <w:top w:val="nil"/>
              <w:left w:val="nil"/>
              <w:bottom w:val="single" w:sz="4" w:space="0" w:color="auto"/>
              <w:right w:val="single" w:sz="4" w:space="0" w:color="auto"/>
            </w:tcBorders>
            <w:shd w:val="clear" w:color="auto" w:fill="auto"/>
            <w:vAlign w:val="center"/>
            <w:hideMark/>
          </w:tcPr>
          <w:p w14:paraId="1360AF9C" w14:textId="77777777" w:rsidR="00206061" w:rsidRPr="00206061" w:rsidRDefault="00206061" w:rsidP="00206061">
            <w:pPr>
              <w:shd w:val="clear" w:color="auto" w:fill="FFFFFF"/>
              <w:tabs>
                <w:tab w:val="left" w:pos="360"/>
              </w:tabs>
              <w:spacing w:after="120"/>
              <w:ind w:right="-82" w:firstLine="0"/>
              <w:rPr>
                <w:color w:val="000000"/>
                <w:spacing w:val="3"/>
              </w:rPr>
            </w:pPr>
            <w:r w:rsidRPr="00206061">
              <w:rPr>
                <w:color w:val="000000"/>
                <w:spacing w:val="3"/>
              </w:rPr>
              <w:t>0,01-0,05</w:t>
            </w:r>
          </w:p>
        </w:tc>
      </w:tr>
    </w:tbl>
    <w:p w14:paraId="74E49246" w14:textId="15D2E8FF" w:rsidR="00681278" w:rsidRDefault="00206061" w:rsidP="00E74641">
      <w:pPr>
        <w:shd w:val="clear" w:color="auto" w:fill="FFFFFF"/>
        <w:tabs>
          <w:tab w:val="left" w:pos="360"/>
        </w:tabs>
        <w:spacing w:after="120"/>
        <w:ind w:right="-82" w:firstLine="0"/>
        <w:rPr>
          <w:color w:val="000000"/>
          <w:spacing w:val="3"/>
        </w:rPr>
      </w:pPr>
      <w:r w:rsidRPr="00206061">
        <w:rPr>
          <w:color w:val="000000"/>
          <w:spacing w:val="3"/>
        </w:rPr>
        <w:t xml:space="preserve">В России лимонную кислоту производило единственное предприятие ООО «ЦИТРОБЕЛ» (г. Белгород). Мощность завода </w:t>
      </w:r>
      <w:r>
        <w:rPr>
          <w:color w:val="000000"/>
          <w:spacing w:val="3"/>
        </w:rPr>
        <w:t xml:space="preserve">составляла </w:t>
      </w:r>
      <w:r w:rsidRPr="00206061">
        <w:rPr>
          <w:color w:val="000000"/>
          <w:spacing w:val="3"/>
        </w:rPr>
        <w:t>13 тысяч тонн в год. Потребность предприятий России составляет около 50 тысяч тонн в год и постоянно возрастает.</w:t>
      </w:r>
    </w:p>
    <w:p w14:paraId="04D380BB" w14:textId="72AB514C" w:rsidR="002A1634" w:rsidRPr="002A1634" w:rsidRDefault="002A1634" w:rsidP="002A1634">
      <w:pPr>
        <w:pStyle w:val="1"/>
        <w:numPr>
          <w:ilvl w:val="2"/>
          <w:numId w:val="1"/>
        </w:numPr>
        <w:rPr>
          <w:sz w:val="28"/>
          <w:szCs w:val="28"/>
        </w:rPr>
      </w:pPr>
      <w:bookmarkStart w:id="37" w:name="_Toc533071910"/>
      <w:r w:rsidRPr="002A1634">
        <w:rPr>
          <w:sz w:val="28"/>
          <w:szCs w:val="28"/>
        </w:rPr>
        <w:t>Мицелий</w:t>
      </w:r>
      <w:bookmarkEnd w:id="37"/>
    </w:p>
    <w:p w14:paraId="315AD190" w14:textId="6E81E9A9" w:rsidR="002A1634" w:rsidRPr="002A1634" w:rsidRDefault="002A1634" w:rsidP="002A1634">
      <w:pPr>
        <w:shd w:val="clear" w:color="auto" w:fill="FFFFFF"/>
        <w:tabs>
          <w:tab w:val="left" w:pos="360"/>
        </w:tabs>
        <w:spacing w:after="120"/>
        <w:ind w:right="-82" w:firstLine="0"/>
        <w:rPr>
          <w:color w:val="000000"/>
          <w:spacing w:val="3"/>
        </w:rPr>
      </w:pPr>
      <w:r>
        <w:rPr>
          <w:color w:val="000000"/>
          <w:spacing w:val="3"/>
        </w:rPr>
        <w:t>Мицелий – это б</w:t>
      </w:r>
      <w:r w:rsidRPr="002A1634">
        <w:rPr>
          <w:color w:val="000000"/>
          <w:spacing w:val="3"/>
        </w:rPr>
        <w:t xml:space="preserve">елковая кормовая добавка применяется как </w:t>
      </w:r>
      <w:proofErr w:type="spellStart"/>
      <w:r w:rsidRPr="002A1634">
        <w:rPr>
          <w:color w:val="000000"/>
          <w:spacing w:val="3"/>
        </w:rPr>
        <w:t>белково</w:t>
      </w:r>
      <w:proofErr w:type="spellEnd"/>
      <w:r w:rsidRPr="002A1634">
        <w:rPr>
          <w:color w:val="000000"/>
          <w:spacing w:val="3"/>
        </w:rPr>
        <w:t>-витаминная составляющая в рационе кормления сельскохозяйственных животных. Состоит из мицелия, гриба-продуцента и белкового концентрата (сырого протеина). В одном килограмме кормовой добавки содержится до 270 грамм перевариваемого протеина и все незаменимые для животных вещества: жиры, углеводы, аминокислоты, витамины, микроэлементы. Питательная ценность 1 кг белковой добавки соответствует 0,9-1,1 кормовым единицам, что равноценно овсу или гороху.</w:t>
      </w:r>
    </w:p>
    <w:p w14:paraId="40FE3105" w14:textId="04264C05" w:rsidR="002A1634" w:rsidRPr="00E74641" w:rsidRDefault="002A1634" w:rsidP="002A1634">
      <w:pPr>
        <w:shd w:val="clear" w:color="auto" w:fill="FFFFFF"/>
        <w:tabs>
          <w:tab w:val="left" w:pos="360"/>
        </w:tabs>
        <w:spacing w:after="120"/>
        <w:ind w:right="-82" w:firstLine="0"/>
        <w:rPr>
          <w:color w:val="000000"/>
          <w:spacing w:val="3"/>
        </w:rPr>
      </w:pPr>
      <w:r w:rsidRPr="002A1634">
        <w:rPr>
          <w:color w:val="000000"/>
          <w:spacing w:val="3"/>
        </w:rPr>
        <w:t xml:space="preserve">Рекомендуемые нормы применения белковой кормовой добавки – от 5 % до 10 % в составе </w:t>
      </w:r>
      <w:proofErr w:type="spellStart"/>
      <w:r w:rsidRPr="002A1634">
        <w:rPr>
          <w:color w:val="000000"/>
          <w:spacing w:val="3"/>
        </w:rPr>
        <w:t>кормосмесей</w:t>
      </w:r>
      <w:proofErr w:type="spellEnd"/>
      <w:r w:rsidRPr="002A1634">
        <w:rPr>
          <w:color w:val="000000"/>
          <w:spacing w:val="3"/>
        </w:rPr>
        <w:t>, что обеспечивает около 15-20 % протеина в рационе кормления сельскохозяйственных животных.</w:t>
      </w:r>
    </w:p>
    <w:p w14:paraId="4466C8AF" w14:textId="12DD8A4C" w:rsidR="00031F25" w:rsidRDefault="00031F25" w:rsidP="00654F3E">
      <w:pPr>
        <w:pStyle w:val="1"/>
        <w:numPr>
          <w:ilvl w:val="2"/>
          <w:numId w:val="1"/>
        </w:numPr>
        <w:rPr>
          <w:sz w:val="28"/>
          <w:szCs w:val="28"/>
        </w:rPr>
      </w:pPr>
      <w:bookmarkStart w:id="38" w:name="_Toc533071911"/>
      <w:bookmarkStart w:id="39" w:name="_Toc454333510"/>
      <w:r>
        <w:rPr>
          <w:sz w:val="28"/>
          <w:szCs w:val="28"/>
        </w:rPr>
        <w:lastRenderedPageBreak/>
        <w:t>ВКД</w:t>
      </w:r>
      <w:bookmarkEnd w:id="38"/>
    </w:p>
    <w:p w14:paraId="362DB74B" w14:textId="67C3B0F1" w:rsidR="00031F25" w:rsidRDefault="00031F25" w:rsidP="00031F25">
      <w:pPr>
        <w:pStyle w:val="avNormal"/>
      </w:pPr>
      <w:r w:rsidRPr="00031F25">
        <w:t>ВКД – это высокобелковая кормовая добавка</w:t>
      </w:r>
      <w:r>
        <w:t xml:space="preserve"> на основе дрожжей</w:t>
      </w:r>
      <w:r w:rsidRPr="00031F25">
        <w:t>, в которой содержится свыше 40% протеина и множество незаменимым аминокислот.</w:t>
      </w:r>
    </w:p>
    <w:p w14:paraId="4DC83462" w14:textId="77777777" w:rsidR="004A708F" w:rsidRPr="004A708F" w:rsidRDefault="004A708F" w:rsidP="004A708F">
      <w:pPr>
        <w:pStyle w:val="avNormal"/>
      </w:pPr>
      <w:r w:rsidRPr="004A708F">
        <w:t>Индивидуально разработанные собственные ТУ производителей, как правило, менее строгие по качественным допускам в сравнении с требованиями ГОСТ 20083-74 «Дрожжи кормовые. Технические условия» или ГОСТ Р 55301-2012 «Дрожжи кормовые из зерновой барды».</w:t>
      </w:r>
    </w:p>
    <w:p w14:paraId="148E7A42" w14:textId="1ADAAFEF" w:rsidR="004A708F" w:rsidRPr="004A708F" w:rsidRDefault="004A708F" w:rsidP="004A708F">
      <w:pPr>
        <w:pStyle w:val="avNormal"/>
      </w:pPr>
      <w:r>
        <w:t>П</w:t>
      </w:r>
      <w:r w:rsidRPr="004A708F">
        <w:t>о ГОСТ 20083-74 существует 4 группы продукта, что также будет влиять на цену:</w:t>
      </w:r>
    </w:p>
    <w:tbl>
      <w:tblPr>
        <w:tblW w:w="8020" w:type="dxa"/>
        <w:tblInd w:w="108" w:type="dxa"/>
        <w:tblLook w:val="04A0" w:firstRow="1" w:lastRow="0" w:firstColumn="1" w:lastColumn="0" w:noHBand="0" w:noVBand="1"/>
      </w:tblPr>
      <w:tblGrid>
        <w:gridCol w:w="3885"/>
        <w:gridCol w:w="1123"/>
        <w:gridCol w:w="1023"/>
        <w:gridCol w:w="998"/>
        <w:gridCol w:w="991"/>
      </w:tblGrid>
      <w:tr w:rsidR="004A708F" w:rsidRPr="004A708F" w14:paraId="3692397B" w14:textId="77777777" w:rsidTr="000779E7">
        <w:trPr>
          <w:trHeight w:val="450"/>
        </w:trPr>
        <w:tc>
          <w:tcPr>
            <w:tcW w:w="7060" w:type="dxa"/>
            <w:gridSpan w:val="4"/>
            <w:tcBorders>
              <w:top w:val="nil"/>
              <w:left w:val="nil"/>
              <w:bottom w:val="nil"/>
              <w:right w:val="nil"/>
            </w:tcBorders>
            <w:shd w:val="clear" w:color="auto" w:fill="auto"/>
            <w:vAlign w:val="center"/>
            <w:hideMark/>
          </w:tcPr>
          <w:p w14:paraId="38F4E39C" w14:textId="77777777" w:rsidR="004A708F" w:rsidRPr="004A708F" w:rsidRDefault="004A708F" w:rsidP="004A708F">
            <w:pPr>
              <w:pStyle w:val="avNormal"/>
              <w:rPr>
                <w:b/>
              </w:rPr>
            </w:pPr>
            <w:r w:rsidRPr="004A708F">
              <w:rPr>
                <w:b/>
              </w:rPr>
              <w:t>Группы кормовых дрожжей по ГОСТу</w:t>
            </w:r>
          </w:p>
        </w:tc>
        <w:tc>
          <w:tcPr>
            <w:tcW w:w="960" w:type="dxa"/>
            <w:tcBorders>
              <w:top w:val="nil"/>
              <w:left w:val="nil"/>
              <w:bottom w:val="nil"/>
              <w:right w:val="nil"/>
            </w:tcBorders>
            <w:shd w:val="clear" w:color="auto" w:fill="auto"/>
            <w:vAlign w:val="center"/>
            <w:hideMark/>
          </w:tcPr>
          <w:p w14:paraId="25CCA2E7" w14:textId="33B9ED2E" w:rsidR="004A708F" w:rsidRPr="004A708F" w:rsidRDefault="004A708F" w:rsidP="004A708F">
            <w:pPr>
              <w:pStyle w:val="avNormal"/>
            </w:pPr>
          </w:p>
        </w:tc>
      </w:tr>
      <w:tr w:rsidR="004A708F" w:rsidRPr="004A708F" w14:paraId="2E11724C" w14:textId="77777777" w:rsidTr="000779E7">
        <w:trPr>
          <w:trHeight w:val="600"/>
        </w:trPr>
        <w:tc>
          <w:tcPr>
            <w:tcW w:w="4180"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22B3FB0D" w14:textId="77777777" w:rsidR="004A708F" w:rsidRPr="004A708F" w:rsidRDefault="004A708F" w:rsidP="004A708F">
            <w:pPr>
              <w:pStyle w:val="avNormal"/>
              <w:rPr>
                <w:b/>
              </w:rPr>
            </w:pPr>
            <w:r w:rsidRPr="004A708F">
              <w:rPr>
                <w:b/>
              </w:rPr>
              <w:t>Показатель</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6DB2F39E" w14:textId="77777777" w:rsidR="004A708F" w:rsidRPr="004A708F" w:rsidRDefault="004A708F" w:rsidP="004A708F">
            <w:pPr>
              <w:pStyle w:val="avNormal"/>
              <w:rPr>
                <w:b/>
              </w:rPr>
            </w:pPr>
            <w:r w:rsidRPr="004A708F">
              <w:rPr>
                <w:b/>
              </w:rPr>
              <w:t>Высшая группа</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0538E2B2" w14:textId="77777777" w:rsidR="004A708F" w:rsidRPr="004A708F" w:rsidRDefault="004A708F" w:rsidP="004A708F">
            <w:pPr>
              <w:pStyle w:val="avNormal"/>
              <w:rPr>
                <w:b/>
              </w:rPr>
            </w:pPr>
            <w:r w:rsidRPr="004A708F">
              <w:rPr>
                <w:b/>
              </w:rPr>
              <w:t>Первая группа</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725D8886" w14:textId="77777777" w:rsidR="004A708F" w:rsidRPr="004A708F" w:rsidRDefault="004A708F" w:rsidP="004A708F">
            <w:pPr>
              <w:pStyle w:val="avNormal"/>
              <w:rPr>
                <w:b/>
              </w:rPr>
            </w:pPr>
            <w:r w:rsidRPr="004A708F">
              <w:rPr>
                <w:b/>
              </w:rPr>
              <w:t>Вторая группа</w:t>
            </w:r>
          </w:p>
        </w:tc>
        <w:tc>
          <w:tcPr>
            <w:tcW w:w="960" w:type="dxa"/>
            <w:tcBorders>
              <w:top w:val="single" w:sz="4" w:space="0" w:color="auto"/>
              <w:left w:val="nil"/>
              <w:bottom w:val="single" w:sz="4" w:space="0" w:color="auto"/>
              <w:right w:val="single" w:sz="4" w:space="0" w:color="auto"/>
            </w:tcBorders>
            <w:shd w:val="clear" w:color="000000" w:fill="EBF1DE"/>
            <w:vAlign w:val="center"/>
            <w:hideMark/>
          </w:tcPr>
          <w:p w14:paraId="094B6FEC" w14:textId="77777777" w:rsidR="004A708F" w:rsidRPr="004A708F" w:rsidRDefault="004A708F" w:rsidP="004A708F">
            <w:pPr>
              <w:pStyle w:val="avNormal"/>
              <w:rPr>
                <w:b/>
              </w:rPr>
            </w:pPr>
            <w:r w:rsidRPr="004A708F">
              <w:rPr>
                <w:b/>
              </w:rPr>
              <w:t>Третья группа</w:t>
            </w:r>
          </w:p>
        </w:tc>
      </w:tr>
      <w:tr w:rsidR="004A708F" w:rsidRPr="004A708F" w14:paraId="4B891EC2" w14:textId="77777777" w:rsidTr="000779E7">
        <w:trPr>
          <w:trHeight w:val="375"/>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6E5AA4F9" w14:textId="77777777" w:rsidR="004A708F" w:rsidRPr="004A708F" w:rsidRDefault="004A708F" w:rsidP="004A708F">
            <w:pPr>
              <w:pStyle w:val="avNormal"/>
            </w:pPr>
            <w:r w:rsidRPr="004A708F">
              <w:t xml:space="preserve">Сырой протеин (АСВ), не </w:t>
            </w:r>
            <w:proofErr w:type="gramStart"/>
            <w:r w:rsidRPr="004A708F">
              <w:t>менее ,</w:t>
            </w:r>
            <w:proofErr w:type="gramEnd"/>
            <w:r w:rsidRPr="004A708F">
              <w:t>%</w:t>
            </w:r>
          </w:p>
        </w:tc>
        <w:tc>
          <w:tcPr>
            <w:tcW w:w="960" w:type="dxa"/>
            <w:tcBorders>
              <w:top w:val="nil"/>
              <w:left w:val="nil"/>
              <w:bottom w:val="single" w:sz="4" w:space="0" w:color="auto"/>
              <w:right w:val="single" w:sz="4" w:space="0" w:color="auto"/>
            </w:tcBorders>
            <w:shd w:val="clear" w:color="auto" w:fill="auto"/>
            <w:vAlign w:val="center"/>
            <w:hideMark/>
          </w:tcPr>
          <w:p w14:paraId="2677DCB8" w14:textId="77777777" w:rsidR="004A708F" w:rsidRPr="004A708F" w:rsidRDefault="004A708F" w:rsidP="004A708F">
            <w:pPr>
              <w:pStyle w:val="avNormal"/>
            </w:pPr>
            <w:r w:rsidRPr="004A708F">
              <w:t>54</w:t>
            </w:r>
          </w:p>
        </w:tc>
        <w:tc>
          <w:tcPr>
            <w:tcW w:w="960" w:type="dxa"/>
            <w:tcBorders>
              <w:top w:val="nil"/>
              <w:left w:val="nil"/>
              <w:bottom w:val="single" w:sz="4" w:space="0" w:color="auto"/>
              <w:right w:val="single" w:sz="4" w:space="0" w:color="auto"/>
            </w:tcBorders>
            <w:shd w:val="clear" w:color="auto" w:fill="auto"/>
            <w:vAlign w:val="center"/>
            <w:hideMark/>
          </w:tcPr>
          <w:p w14:paraId="5F5B46D9" w14:textId="77777777" w:rsidR="004A708F" w:rsidRPr="004A708F" w:rsidRDefault="004A708F" w:rsidP="004A708F">
            <w:pPr>
              <w:pStyle w:val="avNormal"/>
            </w:pPr>
            <w:r w:rsidRPr="004A708F">
              <w:t>51</w:t>
            </w:r>
          </w:p>
        </w:tc>
        <w:tc>
          <w:tcPr>
            <w:tcW w:w="960" w:type="dxa"/>
            <w:tcBorders>
              <w:top w:val="nil"/>
              <w:left w:val="nil"/>
              <w:bottom w:val="single" w:sz="4" w:space="0" w:color="auto"/>
              <w:right w:val="single" w:sz="4" w:space="0" w:color="auto"/>
            </w:tcBorders>
            <w:shd w:val="clear" w:color="auto" w:fill="auto"/>
            <w:vAlign w:val="center"/>
            <w:hideMark/>
          </w:tcPr>
          <w:p w14:paraId="4BB9E206" w14:textId="77777777" w:rsidR="004A708F" w:rsidRPr="004A708F" w:rsidRDefault="004A708F" w:rsidP="004A708F">
            <w:pPr>
              <w:pStyle w:val="avNormal"/>
            </w:pPr>
            <w:r w:rsidRPr="004A708F">
              <w:t>46</w:t>
            </w:r>
          </w:p>
        </w:tc>
        <w:tc>
          <w:tcPr>
            <w:tcW w:w="960" w:type="dxa"/>
            <w:tcBorders>
              <w:top w:val="nil"/>
              <w:left w:val="nil"/>
              <w:bottom w:val="single" w:sz="4" w:space="0" w:color="auto"/>
              <w:right w:val="single" w:sz="4" w:space="0" w:color="auto"/>
            </w:tcBorders>
            <w:shd w:val="clear" w:color="auto" w:fill="auto"/>
            <w:vAlign w:val="center"/>
            <w:hideMark/>
          </w:tcPr>
          <w:p w14:paraId="3520EF4D" w14:textId="77777777" w:rsidR="004A708F" w:rsidRPr="004A708F" w:rsidRDefault="004A708F" w:rsidP="004A708F">
            <w:pPr>
              <w:pStyle w:val="avNormal"/>
            </w:pPr>
            <w:r w:rsidRPr="004A708F">
              <w:t>43</w:t>
            </w:r>
          </w:p>
        </w:tc>
      </w:tr>
      <w:tr w:rsidR="004A708F" w:rsidRPr="004A708F" w14:paraId="6DCD710D" w14:textId="77777777" w:rsidTr="000779E7">
        <w:trPr>
          <w:trHeight w:val="525"/>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666DE4BF" w14:textId="77777777" w:rsidR="004A708F" w:rsidRPr="004A708F" w:rsidRDefault="004A708F" w:rsidP="004A708F">
            <w:pPr>
              <w:pStyle w:val="avNormal"/>
            </w:pPr>
            <w:r w:rsidRPr="004A708F">
              <w:t>Истинный протеин (АСВ), не менее, %</w:t>
            </w:r>
          </w:p>
        </w:tc>
        <w:tc>
          <w:tcPr>
            <w:tcW w:w="960" w:type="dxa"/>
            <w:tcBorders>
              <w:top w:val="nil"/>
              <w:left w:val="nil"/>
              <w:bottom w:val="single" w:sz="4" w:space="0" w:color="auto"/>
              <w:right w:val="single" w:sz="4" w:space="0" w:color="auto"/>
            </w:tcBorders>
            <w:shd w:val="clear" w:color="auto" w:fill="auto"/>
            <w:vAlign w:val="center"/>
            <w:hideMark/>
          </w:tcPr>
          <w:p w14:paraId="20ED5F49" w14:textId="77777777" w:rsidR="004A708F" w:rsidRPr="004A708F" w:rsidRDefault="004A708F" w:rsidP="004A708F">
            <w:pPr>
              <w:pStyle w:val="avNormal"/>
            </w:pPr>
            <w:r w:rsidRPr="004A708F">
              <w:t>44</w:t>
            </w:r>
          </w:p>
        </w:tc>
        <w:tc>
          <w:tcPr>
            <w:tcW w:w="960" w:type="dxa"/>
            <w:tcBorders>
              <w:top w:val="nil"/>
              <w:left w:val="nil"/>
              <w:bottom w:val="single" w:sz="4" w:space="0" w:color="auto"/>
              <w:right w:val="single" w:sz="4" w:space="0" w:color="auto"/>
            </w:tcBorders>
            <w:shd w:val="clear" w:color="auto" w:fill="auto"/>
            <w:vAlign w:val="center"/>
            <w:hideMark/>
          </w:tcPr>
          <w:p w14:paraId="4D6D3C93" w14:textId="77777777" w:rsidR="004A708F" w:rsidRPr="004A708F" w:rsidRDefault="004A708F" w:rsidP="004A708F">
            <w:pPr>
              <w:pStyle w:val="avNormal"/>
            </w:pPr>
            <w:r w:rsidRPr="004A708F">
              <w:t>41</w:t>
            </w:r>
          </w:p>
        </w:tc>
        <w:tc>
          <w:tcPr>
            <w:tcW w:w="960" w:type="dxa"/>
            <w:tcBorders>
              <w:top w:val="nil"/>
              <w:left w:val="nil"/>
              <w:bottom w:val="single" w:sz="4" w:space="0" w:color="auto"/>
              <w:right w:val="single" w:sz="4" w:space="0" w:color="auto"/>
            </w:tcBorders>
            <w:shd w:val="clear" w:color="auto" w:fill="auto"/>
            <w:vAlign w:val="center"/>
            <w:hideMark/>
          </w:tcPr>
          <w:p w14:paraId="72B9B10F" w14:textId="77777777" w:rsidR="004A708F" w:rsidRPr="004A708F" w:rsidRDefault="004A708F" w:rsidP="004A708F">
            <w:pPr>
              <w:pStyle w:val="avNormal"/>
            </w:pPr>
            <w:r w:rsidRPr="004A708F">
              <w:t>36</w:t>
            </w:r>
          </w:p>
        </w:tc>
        <w:tc>
          <w:tcPr>
            <w:tcW w:w="960" w:type="dxa"/>
            <w:tcBorders>
              <w:top w:val="nil"/>
              <w:left w:val="nil"/>
              <w:bottom w:val="single" w:sz="4" w:space="0" w:color="auto"/>
              <w:right w:val="single" w:sz="4" w:space="0" w:color="auto"/>
            </w:tcBorders>
            <w:shd w:val="clear" w:color="auto" w:fill="auto"/>
            <w:vAlign w:val="center"/>
            <w:hideMark/>
          </w:tcPr>
          <w:p w14:paraId="58CA8E99" w14:textId="77777777" w:rsidR="004A708F" w:rsidRPr="004A708F" w:rsidRDefault="004A708F" w:rsidP="004A708F">
            <w:pPr>
              <w:pStyle w:val="avNormal"/>
            </w:pPr>
            <w:r w:rsidRPr="004A708F">
              <w:t>32</w:t>
            </w:r>
          </w:p>
        </w:tc>
      </w:tr>
    </w:tbl>
    <w:p w14:paraId="65822B68" w14:textId="2D0CFD2D" w:rsidR="004A708F" w:rsidRPr="00031F25" w:rsidRDefault="004A708F" w:rsidP="00031F25">
      <w:pPr>
        <w:pStyle w:val="avNormal"/>
      </w:pPr>
      <w:r w:rsidRPr="004A708F">
        <w:t>В случае целенаправленного производства (ферментации, оптимизированной именно на выработку биомассы) кормовых дрожжей из В-</w:t>
      </w:r>
      <w:r>
        <w:t xml:space="preserve">крахмала и </w:t>
      </w:r>
      <w:proofErr w:type="spellStart"/>
      <w:r>
        <w:t>пентозановой</w:t>
      </w:r>
      <w:proofErr w:type="spellEnd"/>
      <w:r>
        <w:t xml:space="preserve"> фракции</w:t>
      </w:r>
      <w:r w:rsidRPr="004A708F">
        <w:t>, а не в случае получения дрожжей как побочного продукта в случае спиртового производства, где барда-отходная фракция, а технологический процесс ферментации оптимизирован для выработки дрожжами этанола, есть все основания предполагать, что качественный состав и массовый выход дрожжей будет выше чем у конкурентов.</w:t>
      </w:r>
    </w:p>
    <w:p w14:paraId="2B8120C8" w14:textId="77777777" w:rsidR="00033D60" w:rsidRDefault="00033D60" w:rsidP="00654F3E">
      <w:pPr>
        <w:pStyle w:val="1"/>
        <w:numPr>
          <w:ilvl w:val="2"/>
          <w:numId w:val="1"/>
        </w:numPr>
        <w:rPr>
          <w:sz w:val="28"/>
          <w:szCs w:val="28"/>
        </w:rPr>
      </w:pPr>
      <w:bookmarkStart w:id="40" w:name="_Toc533071912"/>
      <w:r w:rsidRPr="00654F3E">
        <w:rPr>
          <w:sz w:val="28"/>
          <w:szCs w:val="28"/>
        </w:rPr>
        <w:t xml:space="preserve">Требования, предъявляемые </w:t>
      </w:r>
      <w:r w:rsidR="0086595C">
        <w:rPr>
          <w:sz w:val="28"/>
          <w:szCs w:val="28"/>
        </w:rPr>
        <w:t>к продукции Проекта</w:t>
      </w:r>
      <w:r w:rsidR="00654F3E" w:rsidRPr="00654F3E">
        <w:rPr>
          <w:sz w:val="28"/>
          <w:szCs w:val="28"/>
        </w:rPr>
        <w:t xml:space="preserve"> в</w:t>
      </w:r>
      <w:r w:rsidRPr="00654F3E">
        <w:rPr>
          <w:sz w:val="28"/>
          <w:szCs w:val="28"/>
        </w:rPr>
        <w:t xml:space="preserve"> России</w:t>
      </w:r>
      <w:bookmarkEnd w:id="39"/>
      <w:bookmarkEnd w:id="40"/>
    </w:p>
    <w:p w14:paraId="13D3555A" w14:textId="77777777" w:rsidR="000162D4" w:rsidRDefault="000162D4" w:rsidP="000162D4">
      <w:pPr>
        <w:pStyle w:val="avNormal"/>
      </w:pPr>
      <w:r>
        <w:t>Общие требования, которые предъявляются к производству продукции Проекта в РФ:</w:t>
      </w:r>
    </w:p>
    <w:p w14:paraId="2D7E161E" w14:textId="77777777" w:rsidR="000162D4" w:rsidRDefault="000162D4" w:rsidP="000162D4">
      <w:pPr>
        <w:pStyle w:val="avNormal"/>
      </w:pPr>
      <w:r w:rsidRPr="000162D4">
        <w:t>•</w:t>
      </w:r>
      <w:r w:rsidRPr="000162D4">
        <w:tab/>
        <w:t>О безопасности пищевой продукции» (ТР ТС 021/2011)</w:t>
      </w:r>
      <w:r>
        <w:t>;</w:t>
      </w:r>
    </w:p>
    <w:p w14:paraId="59234E1F" w14:textId="77777777" w:rsidR="000162D4" w:rsidRDefault="000162D4" w:rsidP="000162D4">
      <w:pPr>
        <w:pStyle w:val="avNormal"/>
      </w:pPr>
      <w:r>
        <w:t>•</w:t>
      </w:r>
      <w:r>
        <w:tab/>
        <w:t xml:space="preserve">ГОСТ 32902-2014: Крахмал и </w:t>
      </w:r>
      <w:proofErr w:type="spellStart"/>
      <w:r>
        <w:t>крахмалопродукты</w:t>
      </w:r>
      <w:proofErr w:type="spellEnd"/>
      <w:r>
        <w:t>. Термины и определения;</w:t>
      </w:r>
    </w:p>
    <w:p w14:paraId="3A78D135" w14:textId="77777777" w:rsidR="000162D4" w:rsidRDefault="000162D4" w:rsidP="000162D4">
      <w:pPr>
        <w:pStyle w:val="avNormal"/>
      </w:pPr>
      <w:r>
        <w:t>•</w:t>
      </w:r>
      <w:r>
        <w:tab/>
        <w:t>ГОСТ 7698-93: Крахмал. Правила приемки и методы анализа;</w:t>
      </w:r>
    </w:p>
    <w:p w14:paraId="47FE9ED8" w14:textId="77777777" w:rsidR="003349B7" w:rsidRPr="000162D4" w:rsidRDefault="003349B7" w:rsidP="000162D4">
      <w:pPr>
        <w:pStyle w:val="avNormal"/>
      </w:pPr>
      <w:r w:rsidRPr="003349B7">
        <w:t>•</w:t>
      </w:r>
      <w:r w:rsidRPr="003349B7">
        <w:tab/>
        <w:t>ГОСТ 26791-89: Продукты переработки зерна. Упаковка, маркировка, транспортирование и хранение</w:t>
      </w:r>
      <w:r>
        <w:t>.</w:t>
      </w:r>
    </w:p>
    <w:p w14:paraId="0E208DFA" w14:textId="77777777" w:rsidR="0086595C" w:rsidRPr="0086595C" w:rsidRDefault="0086595C" w:rsidP="0004209F">
      <w:pPr>
        <w:pStyle w:val="avNormal"/>
        <w:spacing w:before="120" w:after="120"/>
        <w:rPr>
          <w:u w:val="single"/>
        </w:rPr>
      </w:pPr>
      <w:r w:rsidRPr="0086595C">
        <w:rPr>
          <w:u w:val="single"/>
        </w:rPr>
        <w:t>ГФС</w:t>
      </w:r>
    </w:p>
    <w:p w14:paraId="11F36A91" w14:textId="77777777" w:rsidR="0086595C" w:rsidRDefault="0004209F" w:rsidP="0086595C">
      <w:pPr>
        <w:pStyle w:val="avNormal"/>
      </w:pPr>
      <w:r>
        <w:t>Специальные ТУ, ГОСТы к данному продукту отсутствуют.</w:t>
      </w:r>
    </w:p>
    <w:p w14:paraId="424BFFBD" w14:textId="77777777" w:rsidR="000162D4" w:rsidRPr="00C73C2C" w:rsidRDefault="000F74EC" w:rsidP="0004209F">
      <w:pPr>
        <w:pStyle w:val="avNormal"/>
        <w:spacing w:before="120" w:after="120"/>
        <w:rPr>
          <w:u w:val="single"/>
        </w:rPr>
      </w:pPr>
      <w:r w:rsidRPr="00C73C2C">
        <w:rPr>
          <w:u w:val="single"/>
        </w:rPr>
        <w:t>Глютен</w:t>
      </w:r>
    </w:p>
    <w:p w14:paraId="789EBEF0" w14:textId="77777777" w:rsidR="000F74EC" w:rsidRDefault="000F74EC" w:rsidP="0086595C">
      <w:pPr>
        <w:pStyle w:val="avNormal"/>
      </w:pPr>
      <w:r>
        <w:t>В рамках проекта планируется экспортировать глютен в Европу. В связи с чем к его производству будут предъявляться требования ЕС:</w:t>
      </w:r>
    </w:p>
    <w:p w14:paraId="7D0FEFC0" w14:textId="77777777" w:rsidR="000F74EC" w:rsidRDefault="000F74EC" w:rsidP="000F74EC">
      <w:pPr>
        <w:pStyle w:val="avNormal"/>
      </w:pPr>
      <w:r>
        <w:t>•</w:t>
      </w:r>
      <w:r>
        <w:tab/>
        <w:t>Сертификация пищевой продукции в ЕС;</w:t>
      </w:r>
    </w:p>
    <w:p w14:paraId="676D8E9C" w14:textId="77777777" w:rsidR="000F74EC" w:rsidRDefault="000F74EC" w:rsidP="000F74EC">
      <w:pPr>
        <w:pStyle w:val="avNormal"/>
      </w:pPr>
      <w:r>
        <w:t>•</w:t>
      </w:r>
      <w:r>
        <w:tab/>
        <w:t>ISO 22000 – международный стандарт безопасности пищевой продукции.</w:t>
      </w:r>
    </w:p>
    <w:p w14:paraId="7104EC3B" w14:textId="77777777" w:rsidR="000162D4" w:rsidRPr="00C73C2C" w:rsidRDefault="000162D4" w:rsidP="0004209F">
      <w:pPr>
        <w:pStyle w:val="avNormal"/>
        <w:spacing w:before="120" w:after="120"/>
        <w:rPr>
          <w:u w:val="single"/>
        </w:rPr>
      </w:pPr>
      <w:r w:rsidRPr="00C73C2C">
        <w:rPr>
          <w:u w:val="single"/>
        </w:rPr>
        <w:t>Пшенично-крахмальная смесь</w:t>
      </w:r>
    </w:p>
    <w:p w14:paraId="64E79369" w14:textId="77777777" w:rsidR="00C73C2C" w:rsidRDefault="00C73C2C" w:rsidP="000162D4">
      <w:pPr>
        <w:pStyle w:val="avNormal"/>
      </w:pPr>
      <w:r>
        <w:t>Пшенично-крахмальная смесь представляет собой кормовую добавку, поэтому к не</w:t>
      </w:r>
      <w:r w:rsidR="004A6B5E">
        <w:t>й</w:t>
      </w:r>
      <w:r>
        <w:t xml:space="preserve"> предъявляются следующие требования:</w:t>
      </w:r>
    </w:p>
    <w:p w14:paraId="230F0647" w14:textId="77777777" w:rsidR="00C73C2C" w:rsidRDefault="00C73C2C" w:rsidP="00527F34">
      <w:pPr>
        <w:pStyle w:val="avNormal"/>
        <w:numPr>
          <w:ilvl w:val="0"/>
          <w:numId w:val="16"/>
        </w:numPr>
      </w:pPr>
      <w:r>
        <w:t>Технические регламент «Требования к безопасности кормов и кормовых добавок» (утвержден Постановление Правительства РФ от 9 марта 2010 г. N 132)</w:t>
      </w:r>
    </w:p>
    <w:p w14:paraId="1270912F" w14:textId="77777777" w:rsidR="00033D60" w:rsidRPr="00351AE9" w:rsidRDefault="00033D60" w:rsidP="00351AE9">
      <w:pPr>
        <w:pStyle w:val="avNormal"/>
        <w:spacing w:before="120" w:after="120"/>
        <w:rPr>
          <w:b/>
        </w:rPr>
      </w:pPr>
      <w:r w:rsidRPr="00351AE9">
        <w:rPr>
          <w:b/>
        </w:rPr>
        <w:t xml:space="preserve">Коды ОКП. Общероссийский классификатор продукции </w:t>
      </w:r>
    </w:p>
    <w:p w14:paraId="037E852E" w14:textId="77777777" w:rsidR="00033D60" w:rsidRDefault="00351AE9" w:rsidP="00527F34">
      <w:pPr>
        <w:pStyle w:val="avNormal"/>
        <w:numPr>
          <w:ilvl w:val="0"/>
          <w:numId w:val="16"/>
        </w:numPr>
      </w:pPr>
      <w:r>
        <w:lastRenderedPageBreak/>
        <w:t xml:space="preserve">Отруби – 10.61.4 </w:t>
      </w:r>
      <w:r w:rsidRPr="00351AE9">
        <w:t>Отруби, высевки и прочие отходы от обработки зерновых культур</w:t>
      </w:r>
      <w:r>
        <w:t xml:space="preserve"> или 10.62.11.190 </w:t>
      </w:r>
      <w:r w:rsidRPr="00351AE9">
        <w:t>Продукты крахмалсодержащие прочие</w:t>
      </w:r>
      <w:r>
        <w:t>;</w:t>
      </w:r>
    </w:p>
    <w:p w14:paraId="27C7E5AB" w14:textId="77777777" w:rsidR="00351AE9" w:rsidRDefault="00351AE9" w:rsidP="00527F34">
      <w:pPr>
        <w:pStyle w:val="avNormal"/>
        <w:numPr>
          <w:ilvl w:val="0"/>
          <w:numId w:val="16"/>
        </w:numPr>
      </w:pPr>
      <w:r>
        <w:t xml:space="preserve">Глютен – 10.62.11.130 </w:t>
      </w:r>
      <w:r w:rsidRPr="00351AE9">
        <w:t>Клейковина пшеничная</w:t>
      </w:r>
      <w:r w:rsidR="004A6B5E">
        <w:t>;</w:t>
      </w:r>
    </w:p>
    <w:p w14:paraId="3AC28E30" w14:textId="77777777" w:rsidR="00351AE9" w:rsidRPr="00361C06" w:rsidRDefault="00351AE9" w:rsidP="00527F34">
      <w:pPr>
        <w:pStyle w:val="avNormal"/>
        <w:numPr>
          <w:ilvl w:val="0"/>
          <w:numId w:val="16"/>
        </w:numPr>
      </w:pPr>
      <w:r>
        <w:t xml:space="preserve">ГФС – 10.62.13 </w:t>
      </w:r>
      <w:r w:rsidRPr="00351AE9">
        <w:t xml:space="preserve">Глюкоза и сироп из глюкозы; фруктоза и сироп из фруктозы; сахар </w:t>
      </w:r>
      <w:proofErr w:type="spellStart"/>
      <w:r w:rsidRPr="00351AE9">
        <w:t>инвертный</w:t>
      </w:r>
      <w:proofErr w:type="spellEnd"/>
      <w:r w:rsidRPr="00351AE9">
        <w:t>; сахар и сиропы сахарные, не включенные в другие группировки</w:t>
      </w:r>
      <w:r w:rsidR="004A6B5E">
        <w:t>.</w:t>
      </w:r>
    </w:p>
    <w:p w14:paraId="54D5A2B3" w14:textId="77777777" w:rsidR="00CA4736" w:rsidRPr="00654F3E" w:rsidRDefault="00CA4736" w:rsidP="00654F3E">
      <w:pPr>
        <w:pStyle w:val="1"/>
        <w:numPr>
          <w:ilvl w:val="1"/>
          <w:numId w:val="1"/>
        </w:numPr>
      </w:pPr>
      <w:bookmarkStart w:id="41" w:name="_Toc454333512"/>
      <w:bookmarkStart w:id="42" w:name="_Toc533071913"/>
      <w:r w:rsidRPr="00654F3E">
        <w:t>Описание места реализации проекта</w:t>
      </w:r>
      <w:bookmarkEnd w:id="41"/>
      <w:bookmarkEnd w:id="42"/>
    </w:p>
    <w:p w14:paraId="22CF9002" w14:textId="5F8DCDB4" w:rsidR="00654F3E" w:rsidRDefault="00E551DD" w:rsidP="00654F3E">
      <w:pPr>
        <w:pStyle w:val="avNormal"/>
        <w:spacing w:after="120"/>
      </w:pPr>
      <w:r>
        <w:t xml:space="preserve">Завод по глубокой переработке пшеницы планируется разместить на территории </w:t>
      </w:r>
      <w:proofErr w:type="spellStart"/>
      <w:r w:rsidR="00D40851">
        <w:t>Агропарка</w:t>
      </w:r>
      <w:proofErr w:type="spellEnd"/>
      <w:r w:rsidR="00D40851">
        <w:t xml:space="preserve"> «Сердобский» в</w:t>
      </w:r>
      <w:r w:rsidR="00A8228C">
        <w:t xml:space="preserve"> г. Сердобске</w:t>
      </w:r>
      <w:r w:rsidR="00D40851">
        <w:t xml:space="preserve"> Пензенской области.</w:t>
      </w:r>
      <w:r w:rsidR="00A8228C">
        <w:t xml:space="preserve"> Заключено 4 договора долгосрочной аренды земельных участков с кадастровыми номерами: </w:t>
      </w:r>
      <w:r w:rsidR="00A8228C" w:rsidRPr="00A8228C">
        <w:t>58:25:0100102:429</w:t>
      </w:r>
      <w:r w:rsidR="00A8228C">
        <w:t xml:space="preserve">, </w:t>
      </w:r>
      <w:r w:rsidR="00A8228C" w:rsidRPr="00A8228C">
        <w:t>58:25:0100102:42</w:t>
      </w:r>
      <w:r w:rsidR="00C37B73">
        <w:t xml:space="preserve">0, </w:t>
      </w:r>
      <w:r w:rsidR="00C37B73" w:rsidRPr="00C37B73">
        <w:t>58:25:0100102:42</w:t>
      </w:r>
      <w:r w:rsidR="00C37B73">
        <w:t xml:space="preserve">7, </w:t>
      </w:r>
      <w:r w:rsidR="00C37B73" w:rsidRPr="00C37B73">
        <w:t>58:25:0100102:4</w:t>
      </w:r>
      <w:r w:rsidR="00C37B73">
        <w:t>13. Земли принадлежат Пензенской области в лице Департамента государственного имущества Пензенской области.</w:t>
      </w:r>
    </w:p>
    <w:p w14:paraId="0FD4748C" w14:textId="77777777" w:rsidR="00654F3E" w:rsidRDefault="00654F3E" w:rsidP="00654F3E">
      <w:pPr>
        <w:pStyle w:val="avNormal"/>
        <w:spacing w:after="120"/>
      </w:pPr>
      <w:r>
        <w:t>Карта</w:t>
      </w:r>
      <w:r w:rsidR="00E551DD">
        <w:t xml:space="preserve"> местности представлена на рис.1</w:t>
      </w:r>
    </w:p>
    <w:p w14:paraId="6487CDD6" w14:textId="77777777" w:rsidR="00654F3E" w:rsidRDefault="00D40851" w:rsidP="00654F3E">
      <w:pPr>
        <w:pStyle w:val="avNormal"/>
      </w:pPr>
      <w:r w:rsidRPr="00D40851">
        <w:rPr>
          <w:noProof/>
        </w:rPr>
        <w:drawing>
          <wp:inline distT="0" distB="0" distL="0" distR="0" wp14:anchorId="55FD2E48" wp14:editId="6CE55160">
            <wp:extent cx="5944235" cy="4153803"/>
            <wp:effectExtent l="0" t="0" r="0" b="0"/>
            <wp:docPr id="456" name="Рисунок 456" descr="Z:\Домашний комп_2014.11.01\Клиенты\Алкон\Субъекты РФ\Пенза\Сердобский р-н\Сердобск_ЗУ_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Домашний комп_2014.11.01\Клиенты\Алкон\Субъекты РФ\Пенза\Сердобский р-н\Сердобск_ЗУ_Карт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4235" cy="4153803"/>
                    </a:xfrm>
                    <a:prstGeom prst="rect">
                      <a:avLst/>
                    </a:prstGeom>
                    <a:noFill/>
                    <a:ln>
                      <a:noFill/>
                    </a:ln>
                  </pic:spPr>
                </pic:pic>
              </a:graphicData>
            </a:graphic>
          </wp:inline>
        </w:drawing>
      </w:r>
    </w:p>
    <w:p w14:paraId="48F086AC" w14:textId="77777777" w:rsidR="00507CA8" w:rsidRDefault="00507CA8" w:rsidP="00654F3E">
      <w:pPr>
        <w:pStyle w:val="1"/>
        <w:numPr>
          <w:ilvl w:val="1"/>
          <w:numId w:val="1"/>
        </w:numPr>
      </w:pPr>
      <w:bookmarkStart w:id="43" w:name="_Toc533071914"/>
      <w:bookmarkStart w:id="44" w:name="_Toc39308267"/>
      <w:bookmarkStart w:id="45" w:name="_Toc454333513"/>
      <w:r>
        <w:t>Инфраструктура земельного участка</w:t>
      </w:r>
      <w:bookmarkEnd w:id="43"/>
    </w:p>
    <w:p w14:paraId="4E6B5EF5" w14:textId="77777777" w:rsidR="00507CA8" w:rsidRDefault="001558E2" w:rsidP="00507CA8">
      <w:pPr>
        <w:pStyle w:val="avNormal"/>
      </w:pPr>
      <w:r>
        <w:t>Существует техническая возможность подведения необходимой инфраструктуры к данному земельному участку</w:t>
      </w:r>
      <w:r w:rsidR="00507CA8">
        <w:t xml:space="preserve"> (рис. 2)</w:t>
      </w:r>
    </w:p>
    <w:p w14:paraId="0826BB1E" w14:textId="77777777" w:rsidR="00507CA8" w:rsidRPr="00507CA8" w:rsidRDefault="00D40851" w:rsidP="00D40851">
      <w:pPr>
        <w:pStyle w:val="avNormal"/>
        <w:jc w:val="left"/>
      </w:pPr>
      <w:r w:rsidRPr="00D40851">
        <w:rPr>
          <w:noProof/>
        </w:rPr>
        <w:lastRenderedPageBreak/>
        <w:drawing>
          <wp:inline distT="0" distB="0" distL="0" distR="0" wp14:anchorId="346FCC2F" wp14:editId="3FF8E7BD">
            <wp:extent cx="5944235" cy="4206526"/>
            <wp:effectExtent l="0" t="0" r="0" b="3810"/>
            <wp:docPr id="457" name="Рисунок 457" descr="Z:\Домашний комп_2014.11.01\Клиенты\Алкон\Субъекты РФ\Пенза\Сердобский р-н\Карта ЗУ_Сердобский р-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Домашний комп_2014.11.01\Клиенты\Алкон\Субъекты РФ\Пенза\Сердобский р-н\Карта ЗУ_Сердобский р-н.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4206526"/>
                    </a:xfrm>
                    <a:prstGeom prst="rect">
                      <a:avLst/>
                    </a:prstGeom>
                    <a:noFill/>
                    <a:ln>
                      <a:noFill/>
                    </a:ln>
                  </pic:spPr>
                </pic:pic>
              </a:graphicData>
            </a:graphic>
          </wp:inline>
        </w:drawing>
      </w:r>
    </w:p>
    <w:p w14:paraId="50E526C5" w14:textId="77777777" w:rsidR="008D6963" w:rsidRPr="006747A4" w:rsidRDefault="008D6963" w:rsidP="001558E2">
      <w:pPr>
        <w:pStyle w:val="1"/>
        <w:numPr>
          <w:ilvl w:val="2"/>
          <w:numId w:val="1"/>
        </w:numPr>
        <w:rPr>
          <w:sz w:val="28"/>
          <w:szCs w:val="28"/>
        </w:rPr>
      </w:pPr>
      <w:bookmarkStart w:id="46" w:name="_Toc533071915"/>
      <w:r w:rsidRPr="006747A4">
        <w:rPr>
          <w:sz w:val="28"/>
          <w:szCs w:val="28"/>
        </w:rPr>
        <w:t>Газоснабжение</w:t>
      </w:r>
      <w:bookmarkEnd w:id="46"/>
    </w:p>
    <w:p w14:paraId="020D283D" w14:textId="2573F323" w:rsidR="008D6963" w:rsidRDefault="008D6963" w:rsidP="008D6963">
      <w:pPr>
        <w:pStyle w:val="avNormal"/>
      </w:pPr>
      <w:r>
        <w:t xml:space="preserve">Для работы завода потребуется большое количество газа для работы собственной котельной (выработка пара на технологические нужды и тепла для отопления производственных помещений) и </w:t>
      </w:r>
      <w:proofErr w:type="spellStart"/>
      <w:r>
        <w:t>газопоршневой</w:t>
      </w:r>
      <w:proofErr w:type="spellEnd"/>
      <w:r>
        <w:t xml:space="preserve"> электростанции. Общая потребность оценивается</w:t>
      </w:r>
      <w:r w:rsidR="00123563">
        <w:t xml:space="preserve"> в 13-17</w:t>
      </w:r>
      <w:r w:rsidR="00D40851">
        <w:t xml:space="preserve"> тыс.</w:t>
      </w:r>
      <w:r w:rsidR="00A8228C">
        <w:t xml:space="preserve"> </w:t>
      </w:r>
      <w:r w:rsidR="00D40851">
        <w:t>м</w:t>
      </w:r>
      <w:r w:rsidR="00A8228C" w:rsidRPr="00A8228C">
        <w:rPr>
          <w:vertAlign w:val="superscript"/>
        </w:rPr>
        <w:t>3</w:t>
      </w:r>
      <w:r w:rsidR="00D40851">
        <w:t xml:space="preserve"> в час.</w:t>
      </w:r>
    </w:p>
    <w:p w14:paraId="4DCD6960" w14:textId="5B76BCB5" w:rsidR="008D6963" w:rsidRDefault="005803D6" w:rsidP="008D6963">
      <w:pPr>
        <w:pStyle w:val="avNormal"/>
      </w:pPr>
      <w:r>
        <w:t xml:space="preserve">Заключен договор с </w:t>
      </w:r>
      <w:r w:rsidR="00123563">
        <w:t>АО «Газпром газораспределение Пенза» о технологическом присоединении к сетям газоснабжения. Выданы ТУ на объем потребления в размере 17</w:t>
      </w:r>
      <w:r w:rsidR="00A8228C">
        <w:t> </w:t>
      </w:r>
      <w:r w:rsidR="00123563">
        <w:t>252,225 м</w:t>
      </w:r>
      <w:r w:rsidR="00A8228C" w:rsidRPr="00A8228C">
        <w:rPr>
          <w:vertAlign w:val="superscript"/>
        </w:rPr>
        <w:t>3</w:t>
      </w:r>
      <w:r w:rsidR="00123563">
        <w:t xml:space="preserve"> в час</w:t>
      </w:r>
      <w:r w:rsidR="00D40851">
        <w:t>.</w:t>
      </w:r>
    </w:p>
    <w:p w14:paraId="5C507113" w14:textId="6C62E75B" w:rsidR="008872E2" w:rsidRDefault="008872E2" w:rsidP="008D6963">
      <w:pPr>
        <w:pStyle w:val="avNormal"/>
      </w:pPr>
      <w:r w:rsidRPr="008872E2">
        <w:t>Данные затраты будут осуществлены</w:t>
      </w:r>
      <w:r w:rsidR="00123563">
        <w:t xml:space="preserve"> Фондом развития моногородов (ФРМ)</w:t>
      </w:r>
      <w:r w:rsidR="004A6B5E">
        <w:t>.</w:t>
      </w:r>
      <w:r w:rsidR="00A8228C">
        <w:t xml:space="preserve"> Достигнуты предварительные устные договоренности.</w:t>
      </w:r>
    </w:p>
    <w:p w14:paraId="150ED7A5" w14:textId="77777777" w:rsidR="001558E2" w:rsidRPr="006747A4" w:rsidRDefault="001558E2" w:rsidP="001558E2">
      <w:pPr>
        <w:pStyle w:val="1"/>
        <w:numPr>
          <w:ilvl w:val="2"/>
          <w:numId w:val="1"/>
        </w:numPr>
        <w:rPr>
          <w:sz w:val="28"/>
          <w:szCs w:val="28"/>
        </w:rPr>
      </w:pPr>
      <w:bookmarkStart w:id="47" w:name="_Toc533071916"/>
      <w:r w:rsidRPr="006747A4">
        <w:rPr>
          <w:sz w:val="28"/>
          <w:szCs w:val="28"/>
        </w:rPr>
        <w:t>Электричество</w:t>
      </w:r>
      <w:bookmarkEnd w:id="47"/>
    </w:p>
    <w:p w14:paraId="7573A470" w14:textId="121AA788" w:rsidR="001558E2" w:rsidRDefault="00123563" w:rsidP="00C13558">
      <w:pPr>
        <w:pStyle w:val="avNormal"/>
        <w:spacing w:after="120"/>
      </w:pPr>
      <w:r>
        <w:t xml:space="preserve">Заключен договор о технологическом присоединении с </w:t>
      </w:r>
      <w:r w:rsidR="00A15EA5">
        <w:t>ООО «Сетевая компания». Выданы ТУ на присоединение электрической мощности в объеме 7</w:t>
      </w:r>
      <w:r w:rsidR="00A8228C">
        <w:t> </w:t>
      </w:r>
      <w:r w:rsidR="00A15EA5">
        <w:t>мВт</w:t>
      </w:r>
      <w:r w:rsidR="00D40851">
        <w:t>.</w:t>
      </w:r>
    </w:p>
    <w:p w14:paraId="7078522C" w14:textId="3EA4AAE6" w:rsidR="00C13558" w:rsidRDefault="00C13558" w:rsidP="00C13558">
      <w:pPr>
        <w:pStyle w:val="avNormal"/>
        <w:spacing w:after="120"/>
      </w:pPr>
      <w:r>
        <w:t>Проектом предусмотрено строительство собственной электростан</w:t>
      </w:r>
      <w:r w:rsidR="00A15EA5">
        <w:t>ции электрической мощностью 24 мВт</w:t>
      </w:r>
      <w:r>
        <w:t>.</w:t>
      </w:r>
    </w:p>
    <w:p w14:paraId="52F55AFE" w14:textId="77777777" w:rsidR="007E18B0" w:rsidRPr="006747A4" w:rsidRDefault="007E18B0" w:rsidP="006747A4">
      <w:pPr>
        <w:pStyle w:val="1"/>
        <w:numPr>
          <w:ilvl w:val="2"/>
          <w:numId w:val="1"/>
        </w:numPr>
        <w:rPr>
          <w:sz w:val="28"/>
          <w:szCs w:val="28"/>
        </w:rPr>
      </w:pPr>
      <w:bookmarkStart w:id="48" w:name="_Toc533071917"/>
      <w:r w:rsidRPr="006747A4">
        <w:rPr>
          <w:sz w:val="28"/>
          <w:szCs w:val="28"/>
        </w:rPr>
        <w:t>Водоснабжение</w:t>
      </w:r>
      <w:bookmarkEnd w:id="48"/>
    </w:p>
    <w:p w14:paraId="29B0A99A" w14:textId="208C54FF" w:rsidR="004274C1" w:rsidRDefault="007E18B0" w:rsidP="004274C1">
      <w:pPr>
        <w:pStyle w:val="avNormal"/>
      </w:pPr>
      <w:r>
        <w:t>С целью обеспечения производства питьевой и технологической водой планируется пробурить скважины.</w:t>
      </w:r>
      <w:r w:rsidR="00A15EA5">
        <w:t xml:space="preserve"> Получена лицензия на проведение изыскательных работ.</w:t>
      </w:r>
    </w:p>
    <w:p w14:paraId="79673EED" w14:textId="77777777" w:rsidR="007E18B0" w:rsidRPr="006747A4" w:rsidRDefault="007E18B0" w:rsidP="006747A4">
      <w:pPr>
        <w:pStyle w:val="1"/>
        <w:numPr>
          <w:ilvl w:val="2"/>
          <w:numId w:val="1"/>
        </w:numPr>
        <w:rPr>
          <w:sz w:val="28"/>
          <w:szCs w:val="28"/>
        </w:rPr>
      </w:pPr>
      <w:bookmarkStart w:id="49" w:name="_Toc533071918"/>
      <w:r w:rsidRPr="006747A4">
        <w:rPr>
          <w:sz w:val="28"/>
          <w:szCs w:val="28"/>
        </w:rPr>
        <w:t>Водоотведение</w:t>
      </w:r>
      <w:bookmarkEnd w:id="49"/>
    </w:p>
    <w:p w14:paraId="08E5FCF7" w14:textId="416EBD3A" w:rsidR="007E18B0" w:rsidRDefault="004274C1" w:rsidP="00C13558">
      <w:pPr>
        <w:pStyle w:val="avNormal"/>
        <w:spacing w:after="120"/>
      </w:pPr>
      <w:r>
        <w:t xml:space="preserve">По </w:t>
      </w:r>
      <w:r w:rsidR="002D0D24">
        <w:t xml:space="preserve">близости к земельному участку протекает река </w:t>
      </w:r>
      <w:proofErr w:type="spellStart"/>
      <w:r w:rsidR="00A15EA5">
        <w:t>Сердоба</w:t>
      </w:r>
      <w:proofErr w:type="spellEnd"/>
      <w:r w:rsidR="00A15EA5">
        <w:t xml:space="preserve"> (5-7</w:t>
      </w:r>
      <w:r>
        <w:t xml:space="preserve"> км от участка)</w:t>
      </w:r>
      <w:r w:rsidR="002D0D24">
        <w:t xml:space="preserve">, которая может быть использована для сброса нормативно-очищенных сточных вод. </w:t>
      </w:r>
      <w:r w:rsidR="002D0D24">
        <w:lastRenderedPageBreak/>
        <w:t>Место сброса сточных вод определяется на основании топографической съемки местности.</w:t>
      </w:r>
      <w:r>
        <w:t xml:space="preserve"> </w:t>
      </w:r>
      <w:r w:rsidR="00A15EA5">
        <w:t>Получено разрешение на пользование водным объектом.</w:t>
      </w:r>
    </w:p>
    <w:p w14:paraId="7A2654BC" w14:textId="77777777" w:rsidR="004274C1" w:rsidRPr="001558E2" w:rsidRDefault="004274C1" w:rsidP="00C13558">
      <w:pPr>
        <w:pStyle w:val="avNormal"/>
        <w:spacing w:after="120"/>
      </w:pPr>
      <w:r>
        <w:t>Альтернативным вариантом будет являться сброс очищенных стоков в Водоканал Сердобска.</w:t>
      </w:r>
    </w:p>
    <w:p w14:paraId="2B8DBBAA" w14:textId="77777777" w:rsidR="00CA4736" w:rsidRPr="006747A4" w:rsidRDefault="00CA4736" w:rsidP="006747A4">
      <w:pPr>
        <w:pStyle w:val="1"/>
        <w:numPr>
          <w:ilvl w:val="2"/>
          <w:numId w:val="1"/>
        </w:numPr>
        <w:rPr>
          <w:sz w:val="28"/>
          <w:szCs w:val="28"/>
        </w:rPr>
      </w:pPr>
      <w:bookmarkStart w:id="50" w:name="_Toc533071919"/>
      <w:r w:rsidRPr="006747A4">
        <w:rPr>
          <w:sz w:val="28"/>
          <w:szCs w:val="28"/>
        </w:rPr>
        <w:t>Сырьевая база</w:t>
      </w:r>
      <w:bookmarkEnd w:id="50"/>
      <w:r w:rsidRPr="006747A4">
        <w:rPr>
          <w:sz w:val="28"/>
          <w:szCs w:val="28"/>
        </w:rPr>
        <w:t xml:space="preserve"> </w:t>
      </w:r>
      <w:bookmarkEnd w:id="44"/>
      <w:bookmarkEnd w:id="45"/>
    </w:p>
    <w:p w14:paraId="77653CE6" w14:textId="49677E67" w:rsidR="00CA4736" w:rsidRDefault="001A12AE" w:rsidP="00072BAB">
      <w:pPr>
        <w:pStyle w:val="avNormal"/>
        <w:spacing w:after="120"/>
      </w:pPr>
      <w:r>
        <w:t>Для производства продукции проекта п</w:t>
      </w:r>
      <w:r w:rsidR="00A15EA5">
        <w:t>отребуется покупать ежегодно 275</w:t>
      </w:r>
      <w:r>
        <w:t xml:space="preserve"> 000 тонн пшеницы 3-го и 4-га классов. </w:t>
      </w:r>
      <w:r w:rsidR="004274C1">
        <w:t>Пензенская</w:t>
      </w:r>
      <w:r>
        <w:t xml:space="preserve"> область является крупных сельскохозяйственным и зернопроизводящим</w:t>
      </w:r>
      <w:r w:rsidR="00CA4736" w:rsidRPr="00654F3E">
        <w:t xml:space="preserve"> </w:t>
      </w:r>
      <w:r>
        <w:t>регионом.</w:t>
      </w:r>
    </w:p>
    <w:p w14:paraId="01DE4316" w14:textId="55E11E6D" w:rsidR="001A12AE" w:rsidRDefault="00A15EA5" w:rsidP="00072BAB">
      <w:pPr>
        <w:pStyle w:val="avNormal"/>
        <w:spacing w:after="120"/>
      </w:pPr>
      <w:r>
        <w:rPr>
          <w:noProof/>
        </w:rPr>
        <w:t>В 2017-2018</w:t>
      </w:r>
      <w:r w:rsidR="004274C1">
        <w:rPr>
          <w:noProof/>
        </w:rPr>
        <w:t xml:space="preserve"> г. в Пе</w:t>
      </w:r>
      <w:r w:rsidR="0048505A">
        <w:rPr>
          <w:noProof/>
        </w:rPr>
        <w:t xml:space="preserve">нзенской области было собрано </w:t>
      </w:r>
      <w:r>
        <w:rPr>
          <w:noProof/>
        </w:rPr>
        <w:t>около 2 млн</w:t>
      </w:r>
      <w:r w:rsidR="004274C1">
        <w:rPr>
          <w:noProof/>
        </w:rPr>
        <w:t>. тонн пшеницы.</w:t>
      </w:r>
    </w:p>
    <w:p w14:paraId="46C05C76" w14:textId="77777777" w:rsidR="007D2C15" w:rsidRDefault="007D2C15" w:rsidP="00072BAB">
      <w:pPr>
        <w:pStyle w:val="avNormal"/>
        <w:spacing w:after="120"/>
      </w:pPr>
      <w:r w:rsidRPr="007D2C15">
        <w:rPr>
          <w:noProof/>
        </w:rPr>
        <w:lastRenderedPageBreak/>
        <w:drawing>
          <wp:inline distT="0" distB="0" distL="0" distR="0" wp14:anchorId="4ADF0E22" wp14:editId="6A2E0B56">
            <wp:extent cx="5245100" cy="71945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5100" cy="7194550"/>
                    </a:xfrm>
                    <a:prstGeom prst="rect">
                      <a:avLst/>
                    </a:prstGeom>
                    <a:noFill/>
                    <a:ln>
                      <a:noFill/>
                    </a:ln>
                  </pic:spPr>
                </pic:pic>
              </a:graphicData>
            </a:graphic>
          </wp:inline>
        </w:drawing>
      </w:r>
    </w:p>
    <w:p w14:paraId="5CA800EC" w14:textId="77777777" w:rsidR="00414DE7" w:rsidRDefault="006E4007" w:rsidP="00072BAB">
      <w:pPr>
        <w:pStyle w:val="avNormal"/>
        <w:spacing w:after="120"/>
      </w:pPr>
      <w:r>
        <w:t xml:space="preserve">Таким образом, планируемая площадка полностью обеспечена сырьем (пшеницей). Основной объем пшеницы будет поступать из </w:t>
      </w:r>
      <w:r w:rsidR="00072BAB">
        <w:t>Пензенской, Тамбовской, Ульяновской, Саратовской областей и из Мордовии</w:t>
      </w:r>
      <w:r>
        <w:t>.</w:t>
      </w:r>
    </w:p>
    <w:p w14:paraId="3438375A" w14:textId="77777777" w:rsidR="00633B31" w:rsidRDefault="00633B31" w:rsidP="00E30C8C">
      <w:pPr>
        <w:pStyle w:val="1"/>
        <w:numPr>
          <w:ilvl w:val="1"/>
          <w:numId w:val="1"/>
        </w:numPr>
      </w:pPr>
      <w:bookmarkStart w:id="51" w:name="_Toc533071920"/>
      <w:bookmarkStart w:id="52" w:name="_Toc454333514"/>
      <w:r>
        <w:t>Трудовые ресурсы</w:t>
      </w:r>
      <w:bookmarkEnd w:id="51"/>
    </w:p>
    <w:p w14:paraId="6BB03476" w14:textId="77777777" w:rsidR="00633B31" w:rsidRDefault="00633B31" w:rsidP="00633B31">
      <w:pPr>
        <w:pStyle w:val="avNormal"/>
      </w:pPr>
      <w:r>
        <w:t xml:space="preserve">Завод будет располагаться в </w:t>
      </w:r>
      <w:r w:rsidR="00072BAB">
        <w:t>Сердобском</w:t>
      </w:r>
      <w:r>
        <w:t xml:space="preserve"> р-не в непосредственной близости к г. </w:t>
      </w:r>
      <w:r w:rsidR="00072BAB">
        <w:t>Сердобску</w:t>
      </w:r>
      <w:r>
        <w:t>.</w:t>
      </w:r>
      <w:r w:rsidRPr="00633B31">
        <w:t xml:space="preserve"> </w:t>
      </w:r>
    </w:p>
    <w:p w14:paraId="61D9789E" w14:textId="77777777" w:rsidR="00072BAB" w:rsidRDefault="00633B31" w:rsidP="00072BAB">
      <w:pPr>
        <w:pStyle w:val="avNormal"/>
      </w:pPr>
      <w:r>
        <w:t xml:space="preserve">Население г. </w:t>
      </w:r>
      <w:r w:rsidR="0048505A">
        <w:t>Сердобска</w:t>
      </w:r>
      <w:r>
        <w:t xml:space="preserve"> составляет </w:t>
      </w:r>
      <w:r w:rsidR="00072BAB">
        <w:t>35 тыс. чел.</w:t>
      </w:r>
    </w:p>
    <w:p w14:paraId="6EF53903" w14:textId="77777777" w:rsidR="00CA4736" w:rsidRPr="00E30C8C" w:rsidRDefault="00CA4736" w:rsidP="00E30C8C">
      <w:pPr>
        <w:pStyle w:val="1"/>
        <w:numPr>
          <w:ilvl w:val="1"/>
          <w:numId w:val="1"/>
        </w:numPr>
      </w:pPr>
      <w:bookmarkStart w:id="53" w:name="_Toc533071921"/>
      <w:r w:rsidRPr="00E30C8C">
        <w:lastRenderedPageBreak/>
        <w:t>Вывод</w:t>
      </w:r>
      <w:bookmarkEnd w:id="52"/>
      <w:bookmarkEnd w:id="53"/>
    </w:p>
    <w:p w14:paraId="50990C58" w14:textId="77777777" w:rsidR="00CA4736" w:rsidRDefault="006E4007">
      <w:pPr>
        <w:pStyle w:val="avNormal"/>
      </w:pPr>
      <w:r>
        <w:t>Планируемая площадка для размещения завода обеспечена всеми необходимыми ресурсами и коммуникациями.</w:t>
      </w:r>
    </w:p>
    <w:p w14:paraId="21B334B3" w14:textId="77777777" w:rsidR="00CA4736" w:rsidRDefault="00CA4736" w:rsidP="008923A3">
      <w:pPr>
        <w:pStyle w:val="1"/>
        <w:numPr>
          <w:ilvl w:val="1"/>
          <w:numId w:val="1"/>
        </w:numPr>
      </w:pPr>
      <w:bookmarkStart w:id="54" w:name="_Toc454333517"/>
      <w:bookmarkStart w:id="55" w:name="_Toc533071922"/>
      <w:r w:rsidRPr="00E30C8C">
        <w:t>Технологическая схема производства</w:t>
      </w:r>
      <w:bookmarkEnd w:id="54"/>
      <w:bookmarkEnd w:id="55"/>
    </w:p>
    <w:p w14:paraId="72F98912" w14:textId="77777777" w:rsidR="009E2988" w:rsidRPr="009E2988" w:rsidRDefault="009E2988" w:rsidP="009E2988">
      <w:pPr>
        <w:pStyle w:val="avNormal"/>
      </w:pPr>
      <w:r w:rsidRPr="009E2988">
        <w:t xml:space="preserve">Одной из особенностей мягкой пшеницы является разделение получаемого крахмала на 2 сорта - крахмал А и крахмал В. Крахмал В, составляющий 15-20% общего количества, с гранулами размером 2-15 микрон, сильно загрязнен </w:t>
      </w:r>
      <w:proofErr w:type="spellStart"/>
      <w:r w:rsidRPr="009E2988">
        <w:t>пентозанами</w:t>
      </w:r>
      <w:proofErr w:type="spellEnd"/>
      <w:r w:rsidRPr="009E2988">
        <w:t xml:space="preserve">, клетчаткой, липидами (жирами) и белками. Крахмал А, с размером гранул 20-35 микрон, значительно чище, по своим характеристикам он не уступает кукурузному крахмалу, который считается самым высококачественным. При переработке пшеницы эти 2 вида крахмала получаются отдельно, и понятно, что их обратное смешивание нелогично. Наиболее перспективным представляется использование крахмала А для производства сахарозаменителей, в первую очередь, </w:t>
      </w:r>
      <w:r>
        <w:t>ГФС</w:t>
      </w:r>
      <w:r w:rsidR="007C29AD">
        <w:t xml:space="preserve"> и патоки</w:t>
      </w:r>
      <w:r w:rsidRPr="009E2988">
        <w:t>.</w:t>
      </w:r>
    </w:p>
    <w:p w14:paraId="6A0C73C5" w14:textId="77777777" w:rsidR="007C29AD" w:rsidRPr="007C29AD" w:rsidRDefault="007C29AD" w:rsidP="007C29AD">
      <w:pPr>
        <w:pStyle w:val="1"/>
        <w:numPr>
          <w:ilvl w:val="2"/>
          <w:numId w:val="1"/>
        </w:numPr>
        <w:rPr>
          <w:sz w:val="28"/>
          <w:szCs w:val="28"/>
        </w:rPr>
      </w:pPr>
      <w:bookmarkStart w:id="56" w:name="_Toc533071923"/>
      <w:r>
        <w:rPr>
          <w:sz w:val="28"/>
          <w:szCs w:val="28"/>
        </w:rPr>
        <w:t>Процесс помола зерна</w:t>
      </w:r>
      <w:bookmarkEnd w:id="56"/>
    </w:p>
    <w:p w14:paraId="7AC22CB2" w14:textId="77777777" w:rsidR="009E2988" w:rsidRPr="009E2988" w:rsidRDefault="009E2988" w:rsidP="009E2988">
      <w:pPr>
        <w:pStyle w:val="avNormal"/>
      </w:pPr>
      <w:r w:rsidRPr="009E2988">
        <w:t>В размольном процессе основное внимание уделяется обеспечению максимально возможной чистоты полученной муки, поскольку сырье подвергается воздействию все возрастающих и изменяющихся факторов, а нормы к качеству муки ужесточаются. Технология заключается в обеззараживании, шелушении и отделении мелких зерен. Процесс отделения мелких зерен включает также разделение зерна на фракции и сортировку по качественным параметрам. При последующем размоле особое внимание уделяется исключению образования остатков продукта и его прилипания к стенкам оборудования посредством рассева. Благодаря этому также осуществляется сортировка зерен и создаются предпосылки для увеличения выхода готовой продукции. На протяжении всей технологической цепочки действует система непрерывного контроля качества и отслеживания загрязнений.</w:t>
      </w:r>
    </w:p>
    <w:p w14:paraId="0639AA98" w14:textId="77777777" w:rsidR="007C29AD" w:rsidRPr="007C29AD" w:rsidRDefault="007C29AD" w:rsidP="007C29AD">
      <w:pPr>
        <w:pStyle w:val="1"/>
        <w:numPr>
          <w:ilvl w:val="2"/>
          <w:numId w:val="1"/>
        </w:numPr>
        <w:rPr>
          <w:sz w:val="28"/>
          <w:szCs w:val="28"/>
        </w:rPr>
      </w:pPr>
      <w:bookmarkStart w:id="57" w:name="_Toc533071924"/>
      <w:r w:rsidRPr="007C29AD">
        <w:rPr>
          <w:sz w:val="28"/>
          <w:szCs w:val="28"/>
        </w:rPr>
        <w:t>Мокрый процесс</w:t>
      </w:r>
      <w:bookmarkEnd w:id="57"/>
    </w:p>
    <w:p w14:paraId="6D523B7E" w14:textId="77777777" w:rsidR="009E2988" w:rsidRPr="009E2988" w:rsidRDefault="009E2988" w:rsidP="009E2988">
      <w:pPr>
        <w:pStyle w:val="avNormal"/>
      </w:pPr>
      <w:r w:rsidRPr="009E2988">
        <w:t>Ключевой технологией производства является технология получения сырого крахмала, сухой пшеничной клейковины (глютена) и сухого корма, или т. н. технология «мокрого» процесса. Технология «мокрого» процесса начинается с подготовки и разделения полученной на размольном оборудовании тестообразной массы в 3-х</w:t>
      </w:r>
      <w:r w:rsidR="007C29AD">
        <w:t xml:space="preserve"> </w:t>
      </w:r>
      <w:r w:rsidRPr="009E2988">
        <w:t xml:space="preserve">фазном </w:t>
      </w:r>
      <w:proofErr w:type="spellStart"/>
      <w:r w:rsidRPr="009E2988">
        <w:t>декантере</w:t>
      </w:r>
      <w:proofErr w:type="spellEnd"/>
      <w:r w:rsidRPr="009E2988">
        <w:t xml:space="preserve"> на крахмал А и мезгу (первая фаза), крахмал В и пшеничную клейковину (вторая фаза), </w:t>
      </w:r>
      <w:proofErr w:type="spellStart"/>
      <w:r w:rsidRPr="009E2988">
        <w:t>пентозаны</w:t>
      </w:r>
      <w:proofErr w:type="spellEnd"/>
      <w:r w:rsidRPr="009E2988">
        <w:t xml:space="preserve"> и растворимые вещества (третья, легкая, фаза). </w:t>
      </w:r>
    </w:p>
    <w:p w14:paraId="06C14C69" w14:textId="77777777" w:rsidR="009E2988" w:rsidRPr="009E2988" w:rsidRDefault="009E2988" w:rsidP="009E2988">
      <w:pPr>
        <w:pStyle w:val="avNormal"/>
      </w:pPr>
      <w:r w:rsidRPr="009E2988">
        <w:t xml:space="preserve">Пшеничная мука из бункера подается на дозирующий шнек с помощью вибрирующего основания бункера. Шнеком мука подается в смеситель (миксер), где она смешивается с </w:t>
      </w:r>
      <w:proofErr w:type="spellStart"/>
      <w:r w:rsidRPr="009E2988">
        <w:t>процессовой</w:t>
      </w:r>
      <w:proofErr w:type="spellEnd"/>
      <w:r w:rsidRPr="009E2988">
        <w:t xml:space="preserve"> водой из поз. 9 и 15 и чистой водой. Из миксера смесь </w:t>
      </w:r>
      <w:proofErr w:type="spellStart"/>
      <w:r w:rsidRPr="009E2988">
        <w:t>мононасосом</w:t>
      </w:r>
      <w:proofErr w:type="spellEnd"/>
      <w:r w:rsidRPr="009E2988">
        <w:t xml:space="preserve"> перекачивается в гомогенизатор, в котором под действием давления происходит разрушение частиц муки на крахмал, протеин, мезгу и </w:t>
      </w:r>
      <w:proofErr w:type="spellStart"/>
      <w:r w:rsidRPr="009E2988">
        <w:t>пентозаны</w:t>
      </w:r>
      <w:proofErr w:type="spellEnd"/>
      <w:r w:rsidRPr="009E2988">
        <w:t>.</w:t>
      </w:r>
    </w:p>
    <w:p w14:paraId="409D0088" w14:textId="77777777" w:rsidR="009E2988" w:rsidRPr="009E2988" w:rsidRDefault="009E2988" w:rsidP="009E2988">
      <w:pPr>
        <w:pStyle w:val="avNormal"/>
      </w:pPr>
      <w:r w:rsidRPr="009E2988">
        <w:t>Гомогенизированная суспензия подается в трехфазную центрифугу, которая разделяет ее на 3 фазы:</w:t>
      </w:r>
    </w:p>
    <w:p w14:paraId="622A3792" w14:textId="77777777" w:rsidR="009E2988" w:rsidRPr="009E2988" w:rsidRDefault="009E2988" w:rsidP="00527F34">
      <w:pPr>
        <w:pStyle w:val="avNormal"/>
        <w:numPr>
          <w:ilvl w:val="1"/>
          <w:numId w:val="15"/>
        </w:numPr>
        <w:spacing w:after="120"/>
        <w:ind w:left="567" w:hanging="567"/>
      </w:pPr>
      <w:r w:rsidRPr="009E2988">
        <w:t>Суспензию крахмала А, суспензию крахмала В и кусочков клейковины; легкую фракцию, состоящую из пентозанов и растворимых веществ.</w:t>
      </w:r>
    </w:p>
    <w:p w14:paraId="08A2D7E6" w14:textId="77777777" w:rsidR="009E2988" w:rsidRPr="009E2988" w:rsidRDefault="009E2988" w:rsidP="00527F34">
      <w:pPr>
        <w:pStyle w:val="avNormal"/>
        <w:numPr>
          <w:ilvl w:val="1"/>
          <w:numId w:val="15"/>
        </w:numPr>
        <w:spacing w:after="120"/>
        <w:ind w:left="567" w:hanging="567"/>
      </w:pPr>
      <w:r w:rsidRPr="009E2988">
        <w:t>Суспензия крахмала А подается на дуговое сито 10 для контрольного выделения кусочков клейковины; затем от крахмала на сите 11 отделяют мезгу. Мезга с влажностью 87-89% направляется в производство сырого корма.</w:t>
      </w:r>
    </w:p>
    <w:p w14:paraId="6A414FB2" w14:textId="77777777" w:rsidR="009E2988" w:rsidRPr="009E2988" w:rsidRDefault="009E2988" w:rsidP="00527F34">
      <w:pPr>
        <w:pStyle w:val="avNormal"/>
        <w:numPr>
          <w:ilvl w:val="1"/>
          <w:numId w:val="15"/>
        </w:numPr>
        <w:spacing w:after="120"/>
        <w:ind w:left="567" w:hanging="567"/>
      </w:pPr>
      <w:r w:rsidRPr="009E2988">
        <w:lastRenderedPageBreak/>
        <w:t xml:space="preserve">Очищенная от мезги суспензия крахмала А поступает в секцию очистки крахмала от белка и растворимых веществ. Секция включает 3х-фазный сепаратор и гидроциклонную установку. Очищенный и сгущенный </w:t>
      </w:r>
      <w:r w:rsidR="007C29AD">
        <w:t>до 38-40% сухих веществ крахмал</w:t>
      </w:r>
      <w:r w:rsidRPr="009E2988">
        <w:t xml:space="preserve"> А поступа</w:t>
      </w:r>
      <w:r w:rsidR="007C29AD">
        <w:t>ет на</w:t>
      </w:r>
      <w:r w:rsidRPr="009E2988">
        <w:t xml:space="preserve"> производство </w:t>
      </w:r>
      <w:r>
        <w:t>ГФС</w:t>
      </w:r>
      <w:r w:rsidRPr="009E2988">
        <w:t>.</w:t>
      </w:r>
    </w:p>
    <w:p w14:paraId="669B41E5" w14:textId="77777777" w:rsidR="009E2988" w:rsidRPr="009E2988" w:rsidRDefault="009E2988" w:rsidP="009E2988">
      <w:pPr>
        <w:pStyle w:val="avNormal"/>
        <w:spacing w:after="120"/>
      </w:pPr>
      <w:r w:rsidRPr="009E2988">
        <w:t>Суспензия крахмала В и кусочков клейковины поступает из центрифуги 2 на дуговое сито 3 для выделения клейковины из суспензии. Суспензия крахмала В подается на сито 8 для контрольной очистки от кусочков клейковины. Кусочки клейковины, выделенные на ситах 8 и 10, поступают вместе с основным количеством клейковины с сита 3 на промывку от крахмала и других примесей на сито 4 и финишеры.</w:t>
      </w:r>
    </w:p>
    <w:p w14:paraId="6D3BCD0C" w14:textId="77777777" w:rsidR="009E2988" w:rsidRPr="009E2988" w:rsidRDefault="009E2988" w:rsidP="009E2988">
      <w:pPr>
        <w:pStyle w:val="avNormal"/>
        <w:spacing w:before="120" w:after="120"/>
      </w:pPr>
      <w:r w:rsidRPr="009E2988">
        <w:t xml:space="preserve">Промытая клейковина обезвоживается на шнековом прессе </w:t>
      </w:r>
      <w:proofErr w:type="gramStart"/>
      <w:r w:rsidRPr="009E2988">
        <w:t>и  затем</w:t>
      </w:r>
      <w:proofErr w:type="gramEnd"/>
      <w:r w:rsidRPr="009E2988">
        <w:t xml:space="preserve"> перекачивается </w:t>
      </w:r>
      <w:proofErr w:type="spellStart"/>
      <w:r w:rsidRPr="009E2988">
        <w:t>мононасосом</w:t>
      </w:r>
      <w:proofErr w:type="spellEnd"/>
      <w:r w:rsidRPr="009E2988">
        <w:t xml:space="preserve"> через смеситель сухой и сырой клейковины в сушильную установку 6, где она высушивается до влажности 8-10%.</w:t>
      </w:r>
    </w:p>
    <w:p w14:paraId="2A3643EA" w14:textId="77777777" w:rsidR="009E2988" w:rsidRPr="009E2988" w:rsidRDefault="009E2988" w:rsidP="009E2988">
      <w:pPr>
        <w:pStyle w:val="avNormal"/>
        <w:spacing w:after="120"/>
      </w:pPr>
      <w:r w:rsidRPr="009E2988">
        <w:t>Фильтрат из шнекового пресса в смеси с суспензией крахмала В поступает на сито 8.</w:t>
      </w:r>
    </w:p>
    <w:p w14:paraId="7ED839E7" w14:textId="77777777" w:rsidR="009E2988" w:rsidRPr="009E2988" w:rsidRDefault="009E2988" w:rsidP="009E2988">
      <w:pPr>
        <w:pStyle w:val="avNormal"/>
        <w:spacing w:after="120"/>
      </w:pPr>
      <w:r w:rsidRPr="009E2988">
        <w:t xml:space="preserve">Суспензия крахмала В очищается от мезги (9), затем сгущается в 3х-фазном центробежном сепараторе. При этом от крахмала В отбирается некоторое количество крахмала А, которое подается в секцию очистки крахмала А с целью увеличения его выхода. Суспензия крахмала В затем сгущается в центрифуге, фильтрат из которой осветляется в другой центрифуге, а концентрат выводится в секцию получения сырого корма. Концентрат крахмала В может также быть использован для производства обойного клея и др. Его можно также высушивать и использовать в хлебопекарной и кондитерской отраслях промышленности. При осветлении фильтрата получается взвесь и </w:t>
      </w:r>
      <w:proofErr w:type="spellStart"/>
      <w:r w:rsidRPr="009E2988">
        <w:t>процессовая</w:t>
      </w:r>
      <w:proofErr w:type="spellEnd"/>
      <w:r w:rsidRPr="009E2988">
        <w:t xml:space="preserve"> вода, которая используется при приготовлении суспензии муки (теста), промывке мезги. Взвесь вместе с мезгой из п.9 и п.11, а также </w:t>
      </w:r>
      <w:proofErr w:type="spellStart"/>
      <w:r w:rsidRPr="009E2988">
        <w:t>пентозаны</w:t>
      </w:r>
      <w:proofErr w:type="spellEnd"/>
      <w:r w:rsidRPr="009E2988">
        <w:t xml:space="preserve"> </w:t>
      </w:r>
      <w:proofErr w:type="spellStart"/>
      <w:r w:rsidRPr="009E2988">
        <w:t>гидролизуют</w:t>
      </w:r>
      <w:proofErr w:type="spellEnd"/>
      <w:r w:rsidRPr="009E2988">
        <w:t xml:space="preserve">, получая суспензию </w:t>
      </w:r>
      <w:proofErr w:type="spellStart"/>
      <w:r w:rsidRPr="009E2988">
        <w:t>гидролизата</w:t>
      </w:r>
      <w:proofErr w:type="spellEnd"/>
      <w:r w:rsidRPr="009E2988">
        <w:t xml:space="preserve">. Разделение суспензии на </w:t>
      </w:r>
      <w:proofErr w:type="spellStart"/>
      <w:r w:rsidRPr="009E2988">
        <w:t>гидролизат</w:t>
      </w:r>
      <w:proofErr w:type="spellEnd"/>
      <w:r w:rsidRPr="009E2988">
        <w:t xml:space="preserve"> и взвешенные вещества (п.17) производят на шнековой </w:t>
      </w:r>
      <w:proofErr w:type="spellStart"/>
      <w:r w:rsidRPr="009E2988">
        <w:t>осадительной</w:t>
      </w:r>
      <w:proofErr w:type="spellEnd"/>
      <w:r w:rsidRPr="009E2988">
        <w:t xml:space="preserve"> центрифуге. Осадок направляют в секцию получения сырого корма, а осветленный </w:t>
      </w:r>
      <w:proofErr w:type="spellStart"/>
      <w:r w:rsidRPr="009E2988">
        <w:t>гидролизат</w:t>
      </w:r>
      <w:proofErr w:type="spellEnd"/>
      <w:r w:rsidRPr="009E2988">
        <w:t xml:space="preserve"> сгущают в выпарной установке от 5-7% сухих веществ до концентрации сухих веществ 35-40% (п.18). Сгущенный </w:t>
      </w:r>
      <w:proofErr w:type="spellStart"/>
      <w:r w:rsidRPr="009E2988">
        <w:t>гидролизат</w:t>
      </w:r>
      <w:proofErr w:type="spellEnd"/>
      <w:r w:rsidRPr="009E2988">
        <w:t xml:space="preserve"> также направляют в секцию производства сырого корма (п.19). После смешивания всех компонентов получают сырой корм для домашних животных.</w:t>
      </w:r>
    </w:p>
    <w:p w14:paraId="48324136" w14:textId="77777777" w:rsidR="009E2988" w:rsidRPr="009E2988" w:rsidRDefault="009E2988" w:rsidP="009E2988">
      <w:pPr>
        <w:pStyle w:val="avNormal"/>
        <w:spacing w:after="120"/>
      </w:pPr>
      <w:r w:rsidRPr="009E2988">
        <w:t xml:space="preserve">Сгущенный </w:t>
      </w:r>
      <w:proofErr w:type="spellStart"/>
      <w:r w:rsidRPr="009E2988">
        <w:t>гидролизат</w:t>
      </w:r>
      <w:proofErr w:type="spellEnd"/>
      <w:r w:rsidRPr="009E2988">
        <w:t xml:space="preserve"> может также использоваться в качестве питательной среды в микробиологической промышленности: производство пенициллина, стрептоцида, витаминов группы В, дрожжей пищевых и кормовых.</w:t>
      </w:r>
    </w:p>
    <w:p w14:paraId="4AFC9CD8" w14:textId="77777777" w:rsidR="009E2988" w:rsidRPr="009E2988" w:rsidRDefault="00F530AE" w:rsidP="009E2988">
      <w:pPr>
        <w:pStyle w:val="avNormal"/>
        <w:spacing w:before="120" w:after="120"/>
        <w:rPr>
          <w:b/>
        </w:rPr>
      </w:pPr>
      <w:r>
        <w:rPr>
          <w:noProof/>
        </w:rPr>
        <w:object w:dxaOrig="11350" w:dyaOrig="13460" w14:anchorId="7661D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0.25pt;height:545.8pt;mso-width-percent:0;mso-height-percent:0;mso-width-percent:0;mso-height-percent:0" o:ole="">
            <v:imagedata r:id="rId22" o:title=""/>
          </v:shape>
          <o:OLEObject Type="Embed" ProgID="Visio.Drawing.11" ShapeID="_x0000_i1025" DrawAspect="Content" ObjectID="_1762335424" r:id="rId23"/>
        </w:object>
      </w:r>
    </w:p>
    <w:p w14:paraId="5819D758" w14:textId="729FBC55" w:rsidR="009E2988" w:rsidRPr="009E2988" w:rsidRDefault="009E2988" w:rsidP="009E2988">
      <w:pPr>
        <w:pStyle w:val="avNormal"/>
        <w:spacing w:before="120" w:after="120"/>
        <w:rPr>
          <w:sz w:val="22"/>
        </w:rPr>
      </w:pPr>
      <w:r w:rsidRPr="009E2988">
        <w:rPr>
          <w:sz w:val="22"/>
        </w:rPr>
        <w:t>Рис.</w:t>
      </w:r>
      <w:r w:rsidR="00787F95">
        <w:rPr>
          <w:sz w:val="22"/>
        </w:rPr>
        <w:t>3</w:t>
      </w:r>
      <w:r w:rsidRPr="009E2988">
        <w:rPr>
          <w:sz w:val="22"/>
        </w:rPr>
        <w:t>.</w:t>
      </w:r>
      <w:r w:rsidR="00BE43E1">
        <w:rPr>
          <w:sz w:val="22"/>
        </w:rPr>
        <w:t xml:space="preserve"> </w:t>
      </w:r>
      <w:r w:rsidRPr="009E2988">
        <w:rPr>
          <w:sz w:val="22"/>
        </w:rPr>
        <w:t>Принципиальная технологическая схема переработки пшеничной муки</w:t>
      </w:r>
    </w:p>
    <w:p w14:paraId="726732BE" w14:textId="77777777" w:rsidR="007C29AD" w:rsidRDefault="007C29AD" w:rsidP="009E2988">
      <w:pPr>
        <w:pStyle w:val="avNormal"/>
        <w:spacing w:before="120" w:after="120"/>
      </w:pPr>
      <w:r>
        <w:t xml:space="preserve">Ниже представлена технологическая схема, разработанная планируемым поставщиком оборудования – компанией </w:t>
      </w:r>
      <w:r>
        <w:rPr>
          <w:lang w:val="en-US"/>
        </w:rPr>
        <w:t>Flottweg</w:t>
      </w:r>
      <w:r>
        <w:t>.</w:t>
      </w:r>
    </w:p>
    <w:p w14:paraId="7C1292D0" w14:textId="77777777" w:rsidR="007C29AD" w:rsidRDefault="007C29AD" w:rsidP="009E2988">
      <w:pPr>
        <w:pStyle w:val="avNormal"/>
        <w:spacing w:before="120" w:after="120"/>
      </w:pPr>
      <w:r>
        <w:rPr>
          <w:noProof/>
        </w:rPr>
        <w:lastRenderedPageBreak/>
        <w:drawing>
          <wp:inline distT="0" distB="0" distL="0" distR="0" wp14:anchorId="22380B34" wp14:editId="5B128083">
            <wp:extent cx="5944235" cy="3770630"/>
            <wp:effectExtent l="0" t="0" r="0" b="127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691" t="9519" r="8563" b="5486"/>
                    <a:stretch/>
                  </pic:blipFill>
                  <pic:spPr bwMode="auto">
                    <a:xfrm>
                      <a:off x="0" y="0"/>
                      <a:ext cx="5944235" cy="3770630"/>
                    </a:xfrm>
                    <a:prstGeom prst="rect">
                      <a:avLst/>
                    </a:prstGeom>
                    <a:ln>
                      <a:noFill/>
                    </a:ln>
                    <a:extLst>
                      <a:ext uri="{53640926-AAD7-44D8-BBD7-CCE9431645EC}">
                        <a14:shadowObscured xmlns:a14="http://schemas.microsoft.com/office/drawing/2010/main"/>
                      </a:ext>
                    </a:extLst>
                  </pic:spPr>
                </pic:pic>
              </a:graphicData>
            </a:graphic>
          </wp:inline>
        </w:drawing>
      </w:r>
    </w:p>
    <w:p w14:paraId="6F973610" w14:textId="77777777" w:rsidR="007C29AD" w:rsidRPr="00787F95" w:rsidRDefault="007C29AD" w:rsidP="007C29AD">
      <w:pPr>
        <w:tabs>
          <w:tab w:val="left" w:pos="1530"/>
        </w:tabs>
        <w:ind w:firstLine="0"/>
        <w:jc w:val="left"/>
        <w:rPr>
          <w:i/>
        </w:rPr>
      </w:pPr>
      <w:r w:rsidRPr="00787F95">
        <w:rPr>
          <w:i/>
        </w:rPr>
        <w:t>Рис. 4 Технология производства глютена</w:t>
      </w:r>
    </w:p>
    <w:p w14:paraId="1701F16F" w14:textId="77777777" w:rsidR="007C29AD" w:rsidRPr="007C29AD" w:rsidRDefault="007C29AD" w:rsidP="007C29AD">
      <w:pPr>
        <w:pStyle w:val="1"/>
        <w:numPr>
          <w:ilvl w:val="2"/>
          <w:numId w:val="1"/>
        </w:numPr>
        <w:rPr>
          <w:sz w:val="28"/>
          <w:szCs w:val="28"/>
        </w:rPr>
      </w:pPr>
      <w:bookmarkStart w:id="58" w:name="_Toc533071925"/>
      <w:r w:rsidRPr="007C29AD">
        <w:rPr>
          <w:sz w:val="28"/>
          <w:szCs w:val="28"/>
        </w:rPr>
        <w:t>Процесс производства ГФС</w:t>
      </w:r>
      <w:bookmarkEnd w:id="58"/>
    </w:p>
    <w:p w14:paraId="4097FF46" w14:textId="77777777" w:rsidR="009E2988" w:rsidRPr="009E2988" w:rsidRDefault="009E2988" w:rsidP="007C29AD">
      <w:pPr>
        <w:pStyle w:val="avNormal"/>
        <w:spacing w:after="120"/>
      </w:pPr>
      <w:r w:rsidRPr="009E2988">
        <w:t xml:space="preserve">ГФС может быть получен путем кислотного или ферментативного гидролиза крахмала. Ферментативный способ гидролиза позволяет получить </w:t>
      </w:r>
      <w:r>
        <w:t xml:space="preserve">сироп </w:t>
      </w:r>
      <w:r w:rsidRPr="009E2988">
        <w:t>с заданным углеводным составом.</w:t>
      </w:r>
    </w:p>
    <w:p w14:paraId="2228F301" w14:textId="76973D68" w:rsidR="009E2988" w:rsidRPr="009E2988" w:rsidRDefault="009E2988" w:rsidP="007C29AD">
      <w:pPr>
        <w:pStyle w:val="avNormal"/>
        <w:spacing w:after="120"/>
      </w:pPr>
      <w:r w:rsidRPr="009E2988">
        <w:t xml:space="preserve">Процесс ферментативного гидролиза крахмала проводится в несколько стадий. Первая стадия </w:t>
      </w:r>
      <w:r w:rsidR="00BE43E1" w:rsidRPr="009E2988">
        <w:t>— это</w:t>
      </w:r>
      <w:r w:rsidRPr="009E2988">
        <w:t xml:space="preserve"> процесс ферментативного разжижения, протекающий в два этапа, с промежуточной высокотемпературной обработкой. Вторая стадия включает процесс ферментативного </w:t>
      </w:r>
      <w:proofErr w:type="spellStart"/>
      <w:r w:rsidRPr="009E2988">
        <w:t>осахиривания</w:t>
      </w:r>
      <w:proofErr w:type="spellEnd"/>
      <w:r w:rsidRPr="009E2988">
        <w:t xml:space="preserve"> разжиженного крахмала. Процесс разжижения протекает с при</w:t>
      </w:r>
      <w:r w:rsidR="004A6B5E">
        <w:t xml:space="preserve">менением ферментного препарата </w:t>
      </w:r>
      <w:r w:rsidRPr="009E2988">
        <w:t>-</w:t>
      </w:r>
      <w:r w:rsidR="004A6B5E">
        <w:t xml:space="preserve"> </w:t>
      </w:r>
      <w:r w:rsidRPr="009E2988">
        <w:t xml:space="preserve">амилазы, а процесс </w:t>
      </w:r>
      <w:proofErr w:type="spellStart"/>
      <w:r w:rsidRPr="009E2988">
        <w:t>осахаривания</w:t>
      </w:r>
      <w:proofErr w:type="spellEnd"/>
      <w:r w:rsidRPr="009E2988">
        <w:t xml:space="preserve"> - </w:t>
      </w:r>
      <w:proofErr w:type="spellStart"/>
      <w:r w:rsidRPr="009E2988">
        <w:t>глюкоамилазы</w:t>
      </w:r>
      <w:proofErr w:type="spellEnd"/>
      <w:r w:rsidRPr="009E2988">
        <w:t>.</w:t>
      </w:r>
    </w:p>
    <w:p w14:paraId="17FF2749" w14:textId="77777777" w:rsidR="009E2988" w:rsidRPr="009E2988" w:rsidRDefault="009E2988" w:rsidP="007C29AD">
      <w:pPr>
        <w:pStyle w:val="avNormal"/>
        <w:spacing w:after="120"/>
      </w:pPr>
      <w:r w:rsidRPr="009E2988">
        <w:t xml:space="preserve">Принципиальная технологическая схема производства </w:t>
      </w:r>
      <w:r>
        <w:t>ГФС</w:t>
      </w:r>
      <w:r w:rsidRPr="009E2988">
        <w:t xml:space="preserve"> ферментативным способом представлена ниже.</w:t>
      </w:r>
    </w:p>
    <w:p w14:paraId="3292DEA8" w14:textId="77777777" w:rsidR="009E2988" w:rsidRPr="009E2988" w:rsidRDefault="009E2988" w:rsidP="007C29AD">
      <w:pPr>
        <w:pStyle w:val="avNormal"/>
        <w:spacing w:after="120"/>
      </w:pPr>
      <w:r w:rsidRPr="009E2988">
        <w:t>Поступающая в цех суспензия крахмала п</w:t>
      </w:r>
      <w:r>
        <w:t xml:space="preserve">роходит предварительную </w:t>
      </w:r>
      <w:r w:rsidRPr="009E2988">
        <w:t>подготовку для проведения процесса ферментативного гидролиза крахмала. Продукт перекачивается в мерник, где в крахмальную суспензию добавляется раствор кальцинированной соды для доведения оптимального показателя рН для действия соответствующего ферментного препарата, применяемого на стадии разжижения крахмала. В этот же мерник д</w:t>
      </w:r>
      <w:r w:rsidR="004A6B5E">
        <w:t xml:space="preserve">обавляется ферментный препарат </w:t>
      </w:r>
      <w:r w:rsidRPr="009E2988">
        <w:t xml:space="preserve">амилаза. Этот препарат может быть отечественного производства </w:t>
      </w:r>
      <w:proofErr w:type="spellStart"/>
      <w:r w:rsidRPr="009E2988">
        <w:t>Амилосубтилин</w:t>
      </w:r>
      <w:proofErr w:type="spellEnd"/>
      <w:r w:rsidRPr="009E2988">
        <w:t xml:space="preserve"> Г10х или импортного, например, - BAN480L (фирма “</w:t>
      </w:r>
      <w:proofErr w:type="spellStart"/>
      <w:r w:rsidRPr="009E2988">
        <w:t>Novozymes</w:t>
      </w:r>
      <w:proofErr w:type="spellEnd"/>
      <w:r w:rsidRPr="009E2988">
        <w:t>” Дания). Процесс разжижения осуществляется в 2 стадии при температуре 85</w:t>
      </w:r>
      <w:r w:rsidRPr="007C29AD">
        <w:rPr>
          <w:vertAlign w:val="superscript"/>
        </w:rPr>
        <w:t>о</w:t>
      </w:r>
      <w:r w:rsidRPr="009E2988">
        <w:t>С с промежуточной термообработкой продукта при температуре 120-140</w:t>
      </w:r>
      <w:r w:rsidRPr="007C29AD">
        <w:rPr>
          <w:vertAlign w:val="superscript"/>
        </w:rPr>
        <w:t>о</w:t>
      </w:r>
      <w:r w:rsidRPr="009E2988">
        <w:t>С путем инжекции пара в продукт.</w:t>
      </w:r>
    </w:p>
    <w:p w14:paraId="4774A348" w14:textId="231BC02F" w:rsidR="009E2988" w:rsidRPr="009E2988" w:rsidRDefault="009E2988" w:rsidP="007C29AD">
      <w:pPr>
        <w:pStyle w:val="avNormal"/>
        <w:spacing w:after="120"/>
      </w:pPr>
      <w:r w:rsidRPr="009E2988">
        <w:t>После термообработки продукт поступает в вакуум-испаритель, где почти мгновенно охлаждается до температуры 85</w:t>
      </w:r>
      <w:r w:rsidRPr="007C29AD">
        <w:rPr>
          <w:vertAlign w:val="superscript"/>
        </w:rPr>
        <w:t>о</w:t>
      </w:r>
      <w:r w:rsidRPr="009E2988">
        <w:t>С и поступает на вторую стадию разжижения. В реактор второй стадии добавляется раствор амилазы и продукт выдерживается в течение 1,5-2,0 часов при 85</w:t>
      </w:r>
      <w:r w:rsidRPr="007C29AD">
        <w:rPr>
          <w:vertAlign w:val="superscript"/>
        </w:rPr>
        <w:t>о</w:t>
      </w:r>
      <w:r w:rsidRPr="009E2988">
        <w:t>С.</w:t>
      </w:r>
    </w:p>
    <w:p w14:paraId="60A8C93C" w14:textId="7AA89939" w:rsidR="009E2988" w:rsidRPr="009E2988" w:rsidRDefault="009E2988" w:rsidP="007C29AD">
      <w:pPr>
        <w:pStyle w:val="avNormal"/>
        <w:spacing w:after="120"/>
      </w:pPr>
      <w:r w:rsidRPr="009E2988">
        <w:lastRenderedPageBreak/>
        <w:t>Далее продукт перекачивается в сборники для доведения рН, предварительно пройдя теплообменник с целью снижения температуры до 58-60</w:t>
      </w:r>
      <w:r w:rsidRPr="007C29AD">
        <w:rPr>
          <w:vertAlign w:val="superscript"/>
        </w:rPr>
        <w:t>о</w:t>
      </w:r>
      <w:r w:rsidRPr="009E2988">
        <w:t xml:space="preserve">С. В продукт добавляется кислота (соляная или серная) для доведения рН до 4,5-4,7 и ферментные препараты, применяемые на стадии </w:t>
      </w:r>
      <w:proofErr w:type="spellStart"/>
      <w:r w:rsidRPr="009E2988">
        <w:t>осахаривания</w:t>
      </w:r>
      <w:proofErr w:type="spellEnd"/>
      <w:r w:rsidRPr="009E2988">
        <w:t xml:space="preserve"> в зависимости от желаемого углеводного состава.</w:t>
      </w:r>
    </w:p>
    <w:p w14:paraId="463CF8F5" w14:textId="77777777" w:rsidR="009E2988" w:rsidRPr="009E2988" w:rsidRDefault="009E2988" w:rsidP="007C29AD">
      <w:pPr>
        <w:pStyle w:val="avNormal"/>
        <w:spacing w:after="120"/>
      </w:pPr>
      <w:r w:rsidRPr="009E2988">
        <w:t xml:space="preserve">Подготовленный разжиженный крахмал поступает в </w:t>
      </w:r>
      <w:proofErr w:type="spellStart"/>
      <w:r w:rsidRPr="009E2988">
        <w:t>осахаривающие</w:t>
      </w:r>
      <w:proofErr w:type="spellEnd"/>
      <w:r w:rsidRPr="009E2988">
        <w:t xml:space="preserve"> емкости. В качестве </w:t>
      </w:r>
      <w:proofErr w:type="spellStart"/>
      <w:r w:rsidRPr="009E2988">
        <w:t>осахаривающих</w:t>
      </w:r>
      <w:proofErr w:type="spellEnd"/>
      <w:r w:rsidRPr="009E2988">
        <w:t xml:space="preserve"> емкостей рекомендуется использовать емкости серийного производства, снабженные кожухо</w:t>
      </w:r>
      <w:r>
        <w:t xml:space="preserve">м для горячей воды и </w:t>
      </w:r>
      <w:proofErr w:type="spellStart"/>
      <w:r>
        <w:t>мешальным</w:t>
      </w:r>
      <w:proofErr w:type="spellEnd"/>
      <w:r>
        <w:t xml:space="preserve"> </w:t>
      </w:r>
      <w:r w:rsidRPr="009E2988">
        <w:t xml:space="preserve">механизмом. При применении емкости без кожуха и </w:t>
      </w:r>
      <w:proofErr w:type="spellStart"/>
      <w:r w:rsidRPr="009E2988">
        <w:t>мешального</w:t>
      </w:r>
      <w:proofErr w:type="spellEnd"/>
      <w:r w:rsidRPr="009E2988">
        <w:t xml:space="preserve"> механизма постоянная температура поддерживается с помощью рециркуляции продукта, причем в контуре </w:t>
      </w:r>
      <w:proofErr w:type="spellStart"/>
      <w:r w:rsidRPr="009E2988">
        <w:t>рециркуляционной</w:t>
      </w:r>
      <w:proofErr w:type="spellEnd"/>
      <w:r w:rsidRPr="009E2988">
        <w:t xml:space="preserve"> трубы устанавливается теплообменник. Рециркуляция осуществляется периодически 1-2 часа в смену. Теплообменник обогревается паром.</w:t>
      </w:r>
    </w:p>
    <w:p w14:paraId="2C27BA01" w14:textId="77777777" w:rsidR="009E2988" w:rsidRPr="009E2988" w:rsidRDefault="009E2988" w:rsidP="007C29AD">
      <w:pPr>
        <w:pStyle w:val="avNormal"/>
        <w:spacing w:after="120"/>
      </w:pPr>
      <w:r w:rsidRPr="009E2988">
        <w:t xml:space="preserve">Продолжительность </w:t>
      </w:r>
      <w:proofErr w:type="spellStart"/>
      <w:r w:rsidRPr="009E2988">
        <w:t>осахаривания</w:t>
      </w:r>
      <w:proofErr w:type="spellEnd"/>
      <w:r w:rsidRPr="009E2988">
        <w:t xml:space="preserve"> составляет 12-24 часов в зависимости от заданного углеводного состава и дозировки фермента.</w:t>
      </w:r>
    </w:p>
    <w:p w14:paraId="0B177A87" w14:textId="77777777" w:rsidR="009E2988" w:rsidRPr="009E2988" w:rsidRDefault="009E2988" w:rsidP="007C29AD">
      <w:pPr>
        <w:pStyle w:val="avNormal"/>
        <w:spacing w:after="120"/>
      </w:pPr>
      <w:r w:rsidRPr="009E2988">
        <w:t xml:space="preserve">По окончании </w:t>
      </w:r>
      <w:proofErr w:type="spellStart"/>
      <w:r w:rsidRPr="009E2988">
        <w:t>осахаривания</w:t>
      </w:r>
      <w:proofErr w:type="spellEnd"/>
      <w:r w:rsidRPr="009E2988">
        <w:t xml:space="preserve"> продукт подается на механическое фильтрование, чтобы отделить взвешенные частицы белка и жира от сиропа. Фильтрование осуществляется через вспомогательный фильтрующий порошок - кизельгур и перлит.</w:t>
      </w:r>
    </w:p>
    <w:p w14:paraId="1EC44F6F" w14:textId="77777777" w:rsidR="008923A3" w:rsidRDefault="009E2988" w:rsidP="007C29AD">
      <w:pPr>
        <w:pStyle w:val="avNormal"/>
        <w:spacing w:after="120"/>
      </w:pPr>
      <w:r w:rsidRPr="009E2988">
        <w:t xml:space="preserve">Отфильтрованный </w:t>
      </w:r>
      <w:r>
        <w:t>ГФС</w:t>
      </w:r>
      <w:r w:rsidRPr="009E2988">
        <w:t xml:space="preserve"> обесцвечивается активным углем и вновь подвергается фильтрованию. Прозрачный фильтрат вначале выпаривается на многокорпусной выпарной установке, а затем уваривается в вакуум-аппаратах до конечной концентрации </w:t>
      </w:r>
      <w:r>
        <w:t>сиропа.</w:t>
      </w:r>
    </w:p>
    <w:p w14:paraId="6C280640" w14:textId="77777777" w:rsidR="00742609" w:rsidRDefault="00742609" w:rsidP="00350ED3">
      <w:pPr>
        <w:pStyle w:val="1"/>
        <w:numPr>
          <w:ilvl w:val="1"/>
          <w:numId w:val="1"/>
        </w:numPr>
      </w:pPr>
      <w:bookmarkStart w:id="59" w:name="_Toc533071926"/>
      <w:bookmarkStart w:id="60" w:name="_Toc454333518"/>
      <w:bookmarkStart w:id="61" w:name="_Toc39308245"/>
      <w:r>
        <w:t>Поставщики оборудования</w:t>
      </w:r>
      <w:bookmarkEnd w:id="59"/>
    </w:p>
    <w:p w14:paraId="5684B68A" w14:textId="77777777" w:rsidR="00742609" w:rsidRDefault="00742609" w:rsidP="00742609">
      <w:pPr>
        <w:pStyle w:val="avNormal"/>
      </w:pPr>
      <w:r>
        <w:t>Результаты маркетинговых исследований рынка поставщиков оборудования и услуг (включая услуги инжиниринга), результаты анализа технико-коммерческих предложений позволили выделить технологические цепочки, наиболее оптимально объединяющие размольное оборудование, оборудование для производства крахмала, кормового продукта и клейковины (т. н. «мокрый процесс»), оборудование для производства сахаристых продуктов.</w:t>
      </w:r>
    </w:p>
    <w:p w14:paraId="3C5BBE8D" w14:textId="77777777" w:rsidR="00742609" w:rsidRDefault="00742609" w:rsidP="00742609">
      <w:pPr>
        <w:pStyle w:val="avNormal"/>
      </w:pPr>
      <w:r>
        <w:t>По стадиям технологического процесса отобраны следующие потенциальные поставщики:</w:t>
      </w:r>
    </w:p>
    <w:p w14:paraId="26A9E8B6" w14:textId="0C120B62" w:rsidR="00742609" w:rsidRDefault="004A6B5E" w:rsidP="00527F34">
      <w:pPr>
        <w:pStyle w:val="avNormal"/>
        <w:numPr>
          <w:ilvl w:val="0"/>
          <w:numId w:val="21"/>
        </w:numPr>
      </w:pPr>
      <w:r>
        <w:t xml:space="preserve">Элеватор (приемка зерна) </w:t>
      </w:r>
      <w:r w:rsidR="00072BAB">
        <w:t>–</w:t>
      </w:r>
      <w:r w:rsidR="00742609">
        <w:t xml:space="preserve"> </w:t>
      </w:r>
      <w:proofErr w:type="spellStart"/>
      <w:r w:rsidR="00456A69">
        <w:rPr>
          <w:lang w:val="en-US"/>
        </w:rPr>
        <w:t>Petkus</w:t>
      </w:r>
      <w:proofErr w:type="spellEnd"/>
      <w:r w:rsidR="007C29AD">
        <w:t xml:space="preserve">, </w:t>
      </w:r>
      <w:proofErr w:type="spellStart"/>
      <w:r w:rsidR="00072BAB">
        <w:t>Ромакс</w:t>
      </w:r>
      <w:proofErr w:type="spellEnd"/>
      <w:r w:rsidR="00072BAB">
        <w:t xml:space="preserve"> (Воронеж)</w:t>
      </w:r>
      <w:r w:rsidR="007C29AD" w:rsidRPr="00742CB5">
        <w:t xml:space="preserve">, </w:t>
      </w:r>
      <w:proofErr w:type="spellStart"/>
      <w:r w:rsidR="007C29AD">
        <w:rPr>
          <w:lang w:val="en-US"/>
        </w:rPr>
        <w:t>Unormak</w:t>
      </w:r>
      <w:proofErr w:type="spellEnd"/>
      <w:r w:rsidR="00072BAB">
        <w:t>;</w:t>
      </w:r>
    </w:p>
    <w:p w14:paraId="5F515E83" w14:textId="10E30B77" w:rsidR="00742609" w:rsidRDefault="00742609" w:rsidP="00527F34">
      <w:pPr>
        <w:pStyle w:val="avNormal"/>
        <w:numPr>
          <w:ilvl w:val="0"/>
          <w:numId w:val="21"/>
        </w:numPr>
      </w:pPr>
      <w:r>
        <w:t xml:space="preserve">Размольное оборудование </w:t>
      </w:r>
      <w:r w:rsidR="00072BAB">
        <w:t>–</w:t>
      </w:r>
      <w:r>
        <w:t xml:space="preserve"> </w:t>
      </w:r>
      <w:proofErr w:type="spellStart"/>
      <w:r w:rsidR="00072BAB" w:rsidRPr="008F5C64">
        <w:t>Golfetta</w:t>
      </w:r>
      <w:proofErr w:type="spellEnd"/>
      <w:r w:rsidR="00742CB5">
        <w:t xml:space="preserve"> (Италия), </w:t>
      </w:r>
      <w:proofErr w:type="spellStart"/>
      <w:r w:rsidR="00072BAB" w:rsidRPr="008F5C64">
        <w:t>Ocrim</w:t>
      </w:r>
      <w:proofErr w:type="spellEnd"/>
      <w:r w:rsidR="00072BAB" w:rsidRPr="00072BAB">
        <w:t xml:space="preserve"> (</w:t>
      </w:r>
      <w:r w:rsidR="00072BAB">
        <w:t>Италия)</w:t>
      </w:r>
      <w:r w:rsidR="00742CB5">
        <w:t xml:space="preserve"> или </w:t>
      </w:r>
      <w:r w:rsidR="00742CB5" w:rsidRPr="008F5C64">
        <w:t>MMW</w:t>
      </w:r>
      <w:r w:rsidR="00742CB5" w:rsidRPr="00742CB5">
        <w:t xml:space="preserve"> (</w:t>
      </w:r>
      <w:r w:rsidR="00742CB5">
        <w:t>Германия)</w:t>
      </w:r>
      <w:r w:rsidR="004A6B5E">
        <w:t>;</w:t>
      </w:r>
    </w:p>
    <w:p w14:paraId="4FA3C3F8" w14:textId="01A78576" w:rsidR="00742609" w:rsidRDefault="00742609" w:rsidP="00527F34">
      <w:pPr>
        <w:pStyle w:val="avNormal"/>
        <w:numPr>
          <w:ilvl w:val="0"/>
          <w:numId w:val="21"/>
        </w:numPr>
      </w:pPr>
      <w:r>
        <w:t>Оборудование по про</w:t>
      </w:r>
      <w:r w:rsidR="004A6B5E">
        <w:t>изводству крахмального молочка –</w:t>
      </w:r>
      <w:r>
        <w:t xml:space="preserve"> </w:t>
      </w:r>
      <w:r w:rsidRPr="00742609">
        <w:t>Flottweg</w:t>
      </w:r>
      <w:r w:rsidR="007C29AD">
        <w:t xml:space="preserve">, </w:t>
      </w:r>
      <w:r w:rsidR="00072BAB" w:rsidRPr="008F5C64">
        <w:t>GEA</w:t>
      </w:r>
      <w:r w:rsidR="007C29AD">
        <w:t xml:space="preserve"> или </w:t>
      </w:r>
      <w:proofErr w:type="spellStart"/>
      <w:r w:rsidR="007C29AD" w:rsidRPr="008F5C64">
        <w:t>Alfa</w:t>
      </w:r>
      <w:proofErr w:type="spellEnd"/>
      <w:r w:rsidR="007C29AD" w:rsidRPr="007C29AD">
        <w:t xml:space="preserve"> </w:t>
      </w:r>
      <w:proofErr w:type="spellStart"/>
      <w:r w:rsidR="007C29AD" w:rsidRPr="008F5C64">
        <w:t>Laval</w:t>
      </w:r>
      <w:proofErr w:type="spellEnd"/>
      <w:r w:rsidR="004A6B5E">
        <w:t>;</w:t>
      </w:r>
    </w:p>
    <w:p w14:paraId="58A1EF03" w14:textId="10BF37C4" w:rsidR="00742609" w:rsidRDefault="00742609" w:rsidP="00527F34">
      <w:pPr>
        <w:pStyle w:val="avNormal"/>
        <w:numPr>
          <w:ilvl w:val="0"/>
          <w:numId w:val="21"/>
        </w:numPr>
      </w:pPr>
      <w:r>
        <w:t>Оборудование для произ</w:t>
      </w:r>
      <w:r w:rsidR="004A6B5E">
        <w:t xml:space="preserve">водства </w:t>
      </w:r>
      <w:r w:rsidR="00742CB5">
        <w:t>ГФС и паток</w:t>
      </w:r>
      <w:r w:rsidR="004A6B5E">
        <w:t xml:space="preserve"> - </w:t>
      </w:r>
      <w:proofErr w:type="spellStart"/>
      <w:r w:rsidRPr="00742609">
        <w:t>Vogelbusch</w:t>
      </w:r>
      <w:proofErr w:type="spellEnd"/>
      <w:r w:rsidRPr="00742609">
        <w:t xml:space="preserve"> (Германия)</w:t>
      </w:r>
      <w:r w:rsidR="00072BAB" w:rsidRPr="00072BAB">
        <w:t xml:space="preserve"> </w:t>
      </w:r>
      <w:r w:rsidR="00072BAB">
        <w:t xml:space="preserve">или </w:t>
      </w:r>
      <w:proofErr w:type="spellStart"/>
      <w:r w:rsidR="00072BAB" w:rsidRPr="008F5C64">
        <w:t>Novasep</w:t>
      </w:r>
      <w:proofErr w:type="spellEnd"/>
      <w:r w:rsidR="008F5C64">
        <w:t>;</w:t>
      </w:r>
    </w:p>
    <w:p w14:paraId="0D419393" w14:textId="09FEB8CB" w:rsidR="008F5C64" w:rsidRDefault="008F5C64" w:rsidP="00527F34">
      <w:pPr>
        <w:pStyle w:val="avNormal"/>
        <w:numPr>
          <w:ilvl w:val="0"/>
          <w:numId w:val="21"/>
        </w:numPr>
      </w:pPr>
      <w:r>
        <w:t>Оборудование для производства ВКД – Компания Завком;</w:t>
      </w:r>
    </w:p>
    <w:p w14:paraId="0C03F281" w14:textId="0622AA2C" w:rsidR="008F5C64" w:rsidRDefault="008F5C64" w:rsidP="00527F34">
      <w:pPr>
        <w:pStyle w:val="avNormal"/>
        <w:numPr>
          <w:ilvl w:val="0"/>
          <w:numId w:val="21"/>
        </w:numPr>
      </w:pPr>
      <w:r>
        <w:t xml:space="preserve">Сушка глютена – </w:t>
      </w:r>
      <w:r>
        <w:rPr>
          <w:lang w:val="en-US"/>
        </w:rPr>
        <w:t>VetterTec.</w:t>
      </w:r>
    </w:p>
    <w:p w14:paraId="575B31D6" w14:textId="77777777" w:rsidR="00B47200" w:rsidRPr="00B47200" w:rsidRDefault="00B47200" w:rsidP="00B47200">
      <w:pPr>
        <w:pStyle w:val="avNormal"/>
        <w:spacing w:before="120" w:after="120"/>
        <w:rPr>
          <w:b/>
          <w:u w:val="single"/>
        </w:rPr>
      </w:pPr>
      <w:r w:rsidRPr="00B47200">
        <w:rPr>
          <w:b/>
          <w:u w:val="single"/>
        </w:rPr>
        <w:t>MMW Group</w:t>
      </w:r>
    </w:p>
    <w:p w14:paraId="6093C039" w14:textId="77777777" w:rsidR="00742609" w:rsidRDefault="00742609" w:rsidP="00742609">
      <w:pPr>
        <w:pStyle w:val="avNormal"/>
      </w:pPr>
      <w:r>
        <w:t xml:space="preserve">MMW </w:t>
      </w:r>
      <w:proofErr w:type="spellStart"/>
      <w:r>
        <w:t>Technologie</w:t>
      </w:r>
      <w:proofErr w:type="spellEnd"/>
      <w:r>
        <w:t xml:space="preserve"> </w:t>
      </w:r>
      <w:proofErr w:type="spellStart"/>
      <w:r>
        <w:t>GmbH</w:t>
      </w:r>
      <w:proofErr w:type="spellEnd"/>
      <w:r>
        <w:t xml:space="preserve"> состоит из 2-х компаний: MMW и PETKUS</w:t>
      </w:r>
    </w:p>
    <w:p w14:paraId="1F42309D" w14:textId="77777777" w:rsidR="00742609" w:rsidRDefault="00742609" w:rsidP="00742609">
      <w:pPr>
        <w:pStyle w:val="avNormal"/>
      </w:pPr>
      <w:r>
        <w:t xml:space="preserve">MMW Group, коротко ММW, является группой предприятий из города </w:t>
      </w:r>
      <w:proofErr w:type="spellStart"/>
      <w:r>
        <w:t>Лютерштадт</w:t>
      </w:r>
      <w:proofErr w:type="spellEnd"/>
      <w:r>
        <w:t xml:space="preserve"> Виттенберг в Германии, и имеет более чем 130-летний опыт в мельничном производстве.</w:t>
      </w:r>
    </w:p>
    <w:p w14:paraId="494FABB6" w14:textId="77777777" w:rsidR="00742609" w:rsidRDefault="00742609" w:rsidP="00742609">
      <w:pPr>
        <w:pStyle w:val="avNormal"/>
      </w:pPr>
      <w:r>
        <w:t>PETKUS – производитель и поставщик оборудования для зернохранилищ и элеваторов.</w:t>
      </w:r>
    </w:p>
    <w:p w14:paraId="107B3332" w14:textId="77777777" w:rsidR="00742609" w:rsidRDefault="00742609" w:rsidP="00742609">
      <w:pPr>
        <w:pStyle w:val="avNormal"/>
      </w:pPr>
      <w:r>
        <w:t>MMW+PETKUS предлагают своим клиентам во всём мире ориентированные на клиента инновационные и экономичные системные решения и сервис для производства муки -исходного продукта для хлебобулочных и макаронных изделий, крахмала, глютена.</w:t>
      </w:r>
    </w:p>
    <w:p w14:paraId="6167C2FA" w14:textId="77777777" w:rsidR="00B47200" w:rsidRPr="00B47200" w:rsidRDefault="00B47200" w:rsidP="00B47200">
      <w:pPr>
        <w:pStyle w:val="avNormal"/>
        <w:spacing w:before="120" w:after="120"/>
        <w:rPr>
          <w:b/>
          <w:u w:val="single"/>
        </w:rPr>
      </w:pPr>
      <w:proofErr w:type="spellStart"/>
      <w:r w:rsidRPr="00B47200">
        <w:rPr>
          <w:b/>
          <w:u w:val="single"/>
        </w:rPr>
        <w:lastRenderedPageBreak/>
        <w:t>Реtkus</w:t>
      </w:r>
      <w:proofErr w:type="spellEnd"/>
    </w:p>
    <w:p w14:paraId="64AFEB67" w14:textId="77777777" w:rsidR="00B47200" w:rsidRDefault="00B47200" w:rsidP="00B47200">
      <w:pPr>
        <w:pStyle w:val="avNormal"/>
      </w:pPr>
      <w:proofErr w:type="spellStart"/>
      <w:r>
        <w:t>Петкус</w:t>
      </w:r>
      <w:proofErr w:type="spellEnd"/>
      <w:r>
        <w:t xml:space="preserve"> Технологи </w:t>
      </w:r>
      <w:proofErr w:type="spellStart"/>
      <w:r>
        <w:t>ГмбХ</w:t>
      </w:r>
      <w:proofErr w:type="spellEnd"/>
      <w:r>
        <w:t xml:space="preserve"> (PETKUS </w:t>
      </w:r>
      <w:proofErr w:type="spellStart"/>
      <w:r>
        <w:t>Technologie</w:t>
      </w:r>
      <w:proofErr w:type="spellEnd"/>
      <w:r>
        <w:t xml:space="preserve"> </w:t>
      </w:r>
      <w:proofErr w:type="spellStart"/>
      <w:r>
        <w:t>GmbH</w:t>
      </w:r>
      <w:proofErr w:type="spellEnd"/>
      <w:r>
        <w:t xml:space="preserve">) является одной из ведущих фирм на мировом рынке, предлагающих технологии для обработки семян и зерна, а также фильтрационной техники. </w:t>
      </w:r>
    </w:p>
    <w:p w14:paraId="4BE6AE8D" w14:textId="77777777" w:rsidR="00B47200" w:rsidRDefault="00B47200" w:rsidP="00B47200">
      <w:pPr>
        <w:pStyle w:val="avNormal"/>
      </w:pPr>
      <w:r>
        <w:t>Образовавшись в 1852 года, фирма изготовила первую в мире механизированную зерноочистительную технику для семян. Эта технология была выпущена на международный рынок уже в 1870 году. Предприятие росло большими темпами, достигнув в итоге статуса крупнейшего производителя техники для обработки семян и зерна.</w:t>
      </w:r>
    </w:p>
    <w:p w14:paraId="6BC332C8" w14:textId="77777777" w:rsidR="00B47200" w:rsidRDefault="004A6B5E" w:rsidP="00B47200">
      <w:pPr>
        <w:pStyle w:val="avNormal"/>
      </w:pPr>
      <w:r>
        <w:t>Развивающиеся н</w:t>
      </w:r>
      <w:r w:rsidR="00B47200">
        <w:t>оу-</w:t>
      </w:r>
      <w:r>
        <w:t>х</w:t>
      </w:r>
      <w:r w:rsidR="00B47200">
        <w:t xml:space="preserve">ау являются на сегодняшний день ключевыми направлениями деятельности предприятия как производителя комплексного оборудования и основных машин для обработки семян и зерна. Приобретенный опыт целенаправленно используется для профессионального консалтинга в целях получения клиентом желаемых результатов, а индустриально сориентированная философия дизайна и изготовления гарантирует высочайшее качество. Распространенный во всем мире сервис фирмы ПЕТКУС обеспечивает безупречное обслуживание. </w:t>
      </w:r>
    </w:p>
    <w:p w14:paraId="3A802183" w14:textId="77777777" w:rsidR="00742609" w:rsidRDefault="00B47200" w:rsidP="00B47200">
      <w:pPr>
        <w:pStyle w:val="avNormal"/>
      </w:pPr>
      <w:r>
        <w:t xml:space="preserve">Огромное число монтажных работ во всем мире является результатом всеобщего признания профессионализма фирмы. На первом месте по важности для PETKUS </w:t>
      </w:r>
      <w:proofErr w:type="spellStart"/>
      <w:r>
        <w:t>Technologie</w:t>
      </w:r>
      <w:proofErr w:type="spellEnd"/>
      <w:r>
        <w:t xml:space="preserve"> </w:t>
      </w:r>
      <w:proofErr w:type="spellStart"/>
      <w:r>
        <w:t>GmbH</w:t>
      </w:r>
      <w:proofErr w:type="spellEnd"/>
      <w:r>
        <w:t xml:space="preserve"> стоит оправдание ожиданий клиентов.</w:t>
      </w:r>
    </w:p>
    <w:p w14:paraId="609265FF" w14:textId="77777777" w:rsidR="0020257A" w:rsidRDefault="0020257A" w:rsidP="0020257A">
      <w:pPr>
        <w:pStyle w:val="avNormal"/>
        <w:spacing w:before="120" w:after="120"/>
        <w:rPr>
          <w:b/>
          <w:u w:val="single"/>
        </w:rPr>
      </w:pPr>
      <w:r w:rsidRPr="0020257A">
        <w:rPr>
          <w:b/>
          <w:u w:val="single"/>
        </w:rPr>
        <w:t>Flottweg</w:t>
      </w:r>
    </w:p>
    <w:p w14:paraId="6B5FC572" w14:textId="77777777" w:rsidR="0020257A" w:rsidRPr="0020257A" w:rsidRDefault="0020257A" w:rsidP="0020257A">
      <w:pPr>
        <w:pStyle w:val="avNormal"/>
      </w:pPr>
      <w:r>
        <w:t>К</w:t>
      </w:r>
      <w:r w:rsidRPr="0020257A">
        <w:t>ом</w:t>
      </w:r>
      <w:r>
        <w:t xml:space="preserve">пания FLOTTWEG производит </w:t>
      </w:r>
      <w:proofErr w:type="spellStart"/>
      <w:r>
        <w:t>декан</w:t>
      </w:r>
      <w:r w:rsidRPr="0020257A">
        <w:t>терные</w:t>
      </w:r>
      <w:proofErr w:type="spellEnd"/>
      <w:r w:rsidRPr="0020257A">
        <w:t xml:space="preserve"> центрифуги для крахмальной промышленности по всему миру уже более 30 лет. Старая система получения глютена в процессе переработки пшеничного крахмала, называемая «Процесс Мартина», была постепенно заменена современным процессом трехфазного разделения с использованием ТРИКАНТЕРА®. Компания FLOTTWEG непосредственно участвовала в развити</w:t>
      </w:r>
      <w:r w:rsidR="004A6B5E">
        <w:t>и</w:t>
      </w:r>
      <w:r w:rsidRPr="0020257A">
        <w:t xml:space="preserve"> данных технологий с самого начала и работала вместе со своими клиентами над оптимизацией процесса.</w:t>
      </w:r>
    </w:p>
    <w:p w14:paraId="54269023" w14:textId="77777777" w:rsidR="0020257A" w:rsidRPr="0020257A" w:rsidRDefault="0020257A" w:rsidP="0020257A">
      <w:pPr>
        <w:pStyle w:val="avNormal"/>
      </w:pPr>
      <w:r w:rsidRPr="0020257A">
        <w:t>КОМПЛЕКТНЫЕ СИСТЕМЫ</w:t>
      </w:r>
    </w:p>
    <w:p w14:paraId="667473F1" w14:textId="77777777" w:rsidR="0020257A" w:rsidRPr="0020257A" w:rsidRDefault="0020257A" w:rsidP="0020257A">
      <w:pPr>
        <w:pStyle w:val="avNormal"/>
      </w:pPr>
      <w:r w:rsidRPr="0020257A">
        <w:t>Компания FLOTTWEG является известным</w:t>
      </w:r>
      <w:r>
        <w:t xml:space="preserve"> </w:t>
      </w:r>
      <w:r w:rsidRPr="0020257A">
        <w:t>производителем комплектных систем для</w:t>
      </w:r>
      <w:r>
        <w:t xml:space="preserve"> </w:t>
      </w:r>
      <w:r w:rsidRPr="0020257A">
        <w:t>крахмальной промышленности и предлагает</w:t>
      </w:r>
      <w:r>
        <w:t xml:space="preserve"> </w:t>
      </w:r>
      <w:r w:rsidRPr="0020257A">
        <w:t>готовые технологические линии для так</w:t>
      </w:r>
      <w:r>
        <w:t xml:space="preserve"> </w:t>
      </w:r>
      <w:r w:rsidRPr="0020257A">
        <w:t>называемого «мокрого процесса», начиная</w:t>
      </w:r>
      <w:r>
        <w:t xml:space="preserve"> </w:t>
      </w:r>
      <w:r w:rsidRPr="0020257A">
        <w:t>с дозато</w:t>
      </w:r>
      <w:r>
        <w:t>ров муки и заканчивая оборудова</w:t>
      </w:r>
      <w:r w:rsidRPr="0020257A">
        <w:t>нием для промывки готовых продуктов</w:t>
      </w:r>
      <w:r>
        <w:t xml:space="preserve"> </w:t>
      </w:r>
      <w:r w:rsidRPr="0020257A">
        <w:t>(влажный глютен и крахмальная суспензия).</w:t>
      </w:r>
    </w:p>
    <w:p w14:paraId="1C90CD9A" w14:textId="77777777" w:rsidR="0020257A" w:rsidRPr="0020257A" w:rsidRDefault="0020257A" w:rsidP="0020257A">
      <w:pPr>
        <w:pStyle w:val="avNormal"/>
      </w:pPr>
      <w:r w:rsidRPr="0020257A">
        <w:t>НАШИ ПРОЕКТЫ</w:t>
      </w:r>
    </w:p>
    <w:p w14:paraId="7A2C59BE" w14:textId="77777777" w:rsidR="0020257A" w:rsidRDefault="0020257A" w:rsidP="0020257A">
      <w:pPr>
        <w:pStyle w:val="avNormal"/>
      </w:pPr>
      <w:r w:rsidRPr="0020257A">
        <w:t>Центрифуги FLOTTWEG эксплуатируются</w:t>
      </w:r>
      <w:r>
        <w:t xml:space="preserve"> </w:t>
      </w:r>
      <w:r w:rsidRPr="0020257A">
        <w:t>многими производителями крахмала по</w:t>
      </w:r>
      <w:r>
        <w:t xml:space="preserve"> </w:t>
      </w:r>
      <w:r w:rsidRPr="0020257A">
        <w:t>всему миру. Уже более 30 лет заказчики</w:t>
      </w:r>
      <w:r>
        <w:t xml:space="preserve"> </w:t>
      </w:r>
      <w:r w:rsidRPr="0020257A">
        <w:t>выбирают центрифуги FLOTTWEG, когда</w:t>
      </w:r>
      <w:r>
        <w:t xml:space="preserve"> </w:t>
      </w:r>
      <w:r w:rsidRPr="0020257A">
        <w:t>ищут надежное высококачественное</w:t>
      </w:r>
      <w:r>
        <w:t xml:space="preserve"> </w:t>
      </w:r>
      <w:r w:rsidRPr="0020257A">
        <w:t>оборудование и безупречное обслуживание</w:t>
      </w:r>
      <w:r w:rsidR="00C90669">
        <w:t>.</w:t>
      </w:r>
    </w:p>
    <w:p w14:paraId="127BD532" w14:textId="77777777" w:rsidR="00C90669" w:rsidRPr="00742CB5" w:rsidRDefault="00C90669" w:rsidP="00C90669">
      <w:pPr>
        <w:pStyle w:val="avNormal"/>
        <w:spacing w:before="120" w:after="120"/>
        <w:rPr>
          <w:b/>
          <w:u w:val="single"/>
        </w:rPr>
      </w:pPr>
      <w:r w:rsidRPr="00742CB5">
        <w:rPr>
          <w:b/>
          <w:u w:val="single"/>
        </w:rPr>
        <w:t>VOGELBUSCH</w:t>
      </w:r>
    </w:p>
    <w:p w14:paraId="33AEACB7" w14:textId="77777777" w:rsidR="00655BF3" w:rsidRDefault="00655BF3" w:rsidP="00742CB5">
      <w:pPr>
        <w:pStyle w:val="avNormal"/>
        <w:spacing w:after="120"/>
      </w:pPr>
      <w:r>
        <w:t xml:space="preserve">В 1921 году компания была основана Вильгельмом </w:t>
      </w:r>
      <w:proofErr w:type="spellStart"/>
      <w:r>
        <w:t>Фогельбушем</w:t>
      </w:r>
      <w:proofErr w:type="spellEnd"/>
      <w:r>
        <w:t>.</w:t>
      </w:r>
    </w:p>
    <w:p w14:paraId="4F24C23E" w14:textId="77777777" w:rsidR="00C90669" w:rsidRDefault="00C90669" w:rsidP="00742CB5">
      <w:pPr>
        <w:pStyle w:val="avNormal"/>
        <w:spacing w:after="120"/>
      </w:pPr>
      <w:r>
        <w:t xml:space="preserve">Компания разработала новый </w:t>
      </w:r>
      <w:proofErr w:type="spellStart"/>
      <w:r>
        <w:t>хроматографический</w:t>
      </w:r>
      <w:proofErr w:type="spellEnd"/>
      <w:r>
        <w:t xml:space="preserve"> процесс. Их технологии по производству глюкозно-фруктозных сиропов (HFS) представляют собой инновационный </w:t>
      </w:r>
      <w:proofErr w:type="spellStart"/>
      <w:r>
        <w:t>хромотографический</w:t>
      </w:r>
      <w:proofErr w:type="spellEnd"/>
      <w:r>
        <w:t xml:space="preserve"> процесс, основанный на принципе симулированного движущегося слоя (SMB). Особенностью этого решения является обогащение фруктозы в одной единственной колонне.</w:t>
      </w:r>
    </w:p>
    <w:p w14:paraId="503CB597" w14:textId="77777777" w:rsidR="00C90669" w:rsidRDefault="00C90669" w:rsidP="00742CB5">
      <w:pPr>
        <w:pStyle w:val="avNormal"/>
        <w:spacing w:after="120"/>
      </w:pPr>
      <w:r>
        <w:t>Энергосберегающие выпарные установки компании VOGELBUSCH используется для концентрации сиропа. Оптимальный процесс очистки (мембрана, фильтрация или активированный уголь) выбирается в соответствии с требованиями заказчика.</w:t>
      </w:r>
    </w:p>
    <w:p w14:paraId="440F3F5E" w14:textId="77777777" w:rsidR="00C90669" w:rsidRDefault="00C90669" w:rsidP="00742CB5">
      <w:pPr>
        <w:pStyle w:val="avNormal"/>
        <w:spacing w:after="120"/>
      </w:pPr>
      <w:r>
        <w:lastRenderedPageBreak/>
        <w:t>Используемое сырье проверяется на предмет пригодности в пилотных установках.</w:t>
      </w:r>
    </w:p>
    <w:p w14:paraId="17FEC700" w14:textId="77777777" w:rsidR="00D77600" w:rsidRDefault="00C90669" w:rsidP="00742CB5">
      <w:pPr>
        <w:pStyle w:val="avNormal"/>
        <w:spacing w:after="120"/>
      </w:pPr>
      <w:r>
        <w:t>Основной целью компании VOGELBUSCH является достижение высокого качества конечных продуктов, которые производятся клиентами посредством технологий, разработанных компанией. Конечные продукты, полученные при использовании их технологий, отвечают самым высоким стандартам качества. К числу высококачественной продукции относится, например, сироп HFS90, содержащий не менее 90% фруктозы в сухом веществе.</w:t>
      </w:r>
    </w:p>
    <w:p w14:paraId="24251A47" w14:textId="77777777" w:rsidR="00D77600" w:rsidRPr="00D77600" w:rsidRDefault="00D77600" w:rsidP="00D77600">
      <w:pPr>
        <w:pStyle w:val="avNormal"/>
      </w:pPr>
      <w:r>
        <w:t>Компания имеет положительный опыт поставки оборудования на аналогичные заводы в РФ:</w:t>
      </w:r>
      <w:r w:rsidRPr="00D77600">
        <w:t xml:space="preserve"> </w:t>
      </w:r>
    </w:p>
    <w:p w14:paraId="3E6DD003" w14:textId="77777777" w:rsidR="00D77600" w:rsidRPr="00D77600" w:rsidRDefault="00D77600" w:rsidP="00527F34">
      <w:pPr>
        <w:pStyle w:val="avNormal"/>
        <w:numPr>
          <w:ilvl w:val="0"/>
          <w:numId w:val="19"/>
        </w:numPr>
      </w:pPr>
      <w:r w:rsidRPr="00D77600">
        <w:t>ООО «</w:t>
      </w:r>
      <w:proofErr w:type="spellStart"/>
      <w:r w:rsidRPr="00D77600">
        <w:t>ДонБиоТех</w:t>
      </w:r>
      <w:proofErr w:type="spellEnd"/>
      <w:r w:rsidRPr="00D77600">
        <w:t>» - Комплекс по переработке зерна</w:t>
      </w:r>
      <w:r>
        <w:t xml:space="preserve"> в </w:t>
      </w:r>
      <w:r w:rsidRPr="00D77600">
        <w:t>г.</w:t>
      </w:r>
      <w:r>
        <w:t xml:space="preserve"> Волгодонск, Ростовская область. </w:t>
      </w:r>
      <w:r w:rsidRPr="00D77600">
        <w:t xml:space="preserve">VOGELBUSCH получила заказ на детальное проектирование и поставку технологического участка по гидролизу крахмального молока в раствор глюкозы, применяемый в качестве сырья для ферментации. Кроме того, в </w:t>
      </w:r>
      <w:r>
        <w:t>их</w:t>
      </w:r>
      <w:r w:rsidRPr="00D77600">
        <w:t xml:space="preserve"> услуги входит системная интеграция всего комплекса, состоящего из нескольких производственных участков</w:t>
      </w:r>
      <w:r>
        <w:t>.</w:t>
      </w:r>
    </w:p>
    <w:p w14:paraId="15D1E21A" w14:textId="77777777" w:rsidR="00D77600" w:rsidRPr="00D77600" w:rsidRDefault="00D77600" w:rsidP="00527F34">
      <w:pPr>
        <w:pStyle w:val="avNormal"/>
        <w:numPr>
          <w:ilvl w:val="0"/>
          <w:numId w:val="19"/>
        </w:numPr>
      </w:pPr>
      <w:r w:rsidRPr="00D77600">
        <w:t>ЗАО «</w:t>
      </w:r>
      <w:proofErr w:type="spellStart"/>
      <w:r w:rsidRPr="00D77600">
        <w:t>Биотех</w:t>
      </w:r>
      <w:proofErr w:type="spellEnd"/>
      <w:r w:rsidRPr="00D77600">
        <w:t xml:space="preserve"> РОСВА»</w:t>
      </w:r>
      <w:r>
        <w:t xml:space="preserve"> - </w:t>
      </w:r>
      <w:r w:rsidRPr="00D77600">
        <w:t>Комплекс по переработке зерна</w:t>
      </w:r>
      <w:r>
        <w:t xml:space="preserve"> в </w:t>
      </w:r>
      <w:r w:rsidRPr="00D77600">
        <w:t>г.</w:t>
      </w:r>
      <w:r>
        <w:t xml:space="preserve"> </w:t>
      </w:r>
      <w:r w:rsidRPr="00D77600">
        <w:t>Калуга</w:t>
      </w:r>
      <w:r>
        <w:t xml:space="preserve">. </w:t>
      </w:r>
      <w:r w:rsidRPr="00D77600">
        <w:t>VOGELBUSCH отвечает за проектирование и поставку технологических установок для моногидрата глюкозы, фруктозного сиропа (ГФС) и сорбитола, а также за системную инте</w:t>
      </w:r>
      <w:r>
        <w:t>грацию тех этапов производства.</w:t>
      </w:r>
    </w:p>
    <w:p w14:paraId="2FDBBF36" w14:textId="77777777" w:rsidR="004935BF" w:rsidRPr="004935BF" w:rsidRDefault="004935BF" w:rsidP="004935BF">
      <w:pPr>
        <w:pStyle w:val="avNormal"/>
        <w:spacing w:before="120" w:after="120"/>
        <w:rPr>
          <w:b/>
        </w:rPr>
      </w:pPr>
      <w:r w:rsidRPr="004935BF">
        <w:rPr>
          <w:b/>
        </w:rPr>
        <w:t>Перечень оборудования по секциям и основным процессам представлен ниже:</w:t>
      </w:r>
    </w:p>
    <w:p w14:paraId="1C434433" w14:textId="77777777" w:rsidR="004935BF" w:rsidRDefault="004935BF" w:rsidP="004935BF">
      <w:pPr>
        <w:pStyle w:val="avNormal"/>
        <w:spacing w:before="120" w:after="120"/>
      </w:pPr>
      <w:r>
        <w:t>ПРИЕМКА ЗЕРНА, ХРАНЕНИЕ И ПОЛУЧЕНИЕ ПШЕНИЧНОЙ МУКИ И ОТРУБЕЙ</w:t>
      </w:r>
    </w:p>
    <w:p w14:paraId="5B9C1A3D" w14:textId="77777777" w:rsidR="004935BF" w:rsidRDefault="004935BF" w:rsidP="004935BF">
      <w:pPr>
        <w:pStyle w:val="avNormal"/>
      </w:pPr>
      <w:r>
        <w:t xml:space="preserve">Секция </w:t>
      </w:r>
      <w:proofErr w:type="gramStart"/>
      <w:r>
        <w:t>1 :</w:t>
      </w:r>
      <w:proofErr w:type="gramEnd"/>
      <w:r>
        <w:t xml:space="preserve"> Установка по приемке и хранению зерна пшеницы</w:t>
      </w:r>
    </w:p>
    <w:p w14:paraId="0EA77B77" w14:textId="77777777" w:rsidR="004935BF" w:rsidRDefault="004935BF" w:rsidP="004935BF">
      <w:pPr>
        <w:pStyle w:val="avNormal"/>
      </w:pPr>
      <w:r>
        <w:t>Участок A // Приемка зерна пшеницы</w:t>
      </w:r>
    </w:p>
    <w:p w14:paraId="4A384DE2" w14:textId="77777777" w:rsidR="004935BF" w:rsidRDefault="004935BF" w:rsidP="004935BF">
      <w:pPr>
        <w:pStyle w:val="avNormal"/>
      </w:pPr>
      <w:r>
        <w:t>Участок B // Система подачи пшеницы для хранения в силосах</w:t>
      </w:r>
    </w:p>
    <w:p w14:paraId="6D10C625" w14:textId="0FAC43CF" w:rsidR="004935BF" w:rsidRDefault="004935BF" w:rsidP="004935BF">
      <w:pPr>
        <w:pStyle w:val="avNormal"/>
      </w:pPr>
      <w:r>
        <w:t>Участок C // Установка по хранению пшеницы</w:t>
      </w:r>
    </w:p>
    <w:p w14:paraId="378E5AA0" w14:textId="77777777" w:rsidR="004935BF" w:rsidRDefault="004935BF" w:rsidP="004935BF">
      <w:pPr>
        <w:pStyle w:val="avNormal"/>
      </w:pPr>
      <w:r>
        <w:t xml:space="preserve">Секция </w:t>
      </w:r>
      <w:proofErr w:type="gramStart"/>
      <w:r>
        <w:t>2 :</w:t>
      </w:r>
      <w:proofErr w:type="gramEnd"/>
      <w:r>
        <w:t xml:space="preserve">  Размол, хранение муки и ее подача в производство</w:t>
      </w:r>
    </w:p>
    <w:p w14:paraId="6B37763A" w14:textId="5EB22447" w:rsidR="004935BF" w:rsidRDefault="004935BF" w:rsidP="004935BF">
      <w:pPr>
        <w:pStyle w:val="avNormal"/>
      </w:pPr>
      <w:r>
        <w:t>Участок A // Установка по очистке зерна (Мощность: 40 т/час)</w:t>
      </w:r>
    </w:p>
    <w:p w14:paraId="49BF818F" w14:textId="310B0ADB" w:rsidR="004935BF" w:rsidRDefault="004935BF" w:rsidP="004935BF">
      <w:pPr>
        <w:pStyle w:val="avNormal"/>
      </w:pPr>
      <w:r>
        <w:t>Участок B // Мельница (мощность: 35 т/час)</w:t>
      </w:r>
    </w:p>
    <w:p w14:paraId="52DA39C4" w14:textId="77777777" w:rsidR="004935BF" w:rsidRDefault="004935BF" w:rsidP="004935BF">
      <w:pPr>
        <w:pStyle w:val="avNormal"/>
      </w:pPr>
      <w:r>
        <w:t>Участок C // Хранение муки</w:t>
      </w:r>
    </w:p>
    <w:p w14:paraId="18E706D9" w14:textId="77777777" w:rsidR="004935BF" w:rsidRDefault="004935BF" w:rsidP="004935BF">
      <w:pPr>
        <w:pStyle w:val="avNormal"/>
      </w:pPr>
      <w:proofErr w:type="gramStart"/>
      <w:r>
        <w:t>Участок  D</w:t>
      </w:r>
      <w:proofErr w:type="gramEnd"/>
      <w:r>
        <w:t xml:space="preserve"> // Вспомогательное оборудование</w:t>
      </w:r>
    </w:p>
    <w:p w14:paraId="71FE62DC" w14:textId="7326ADF4" w:rsidR="004935BF" w:rsidRDefault="004935BF" w:rsidP="004935BF">
      <w:pPr>
        <w:pStyle w:val="avNormal"/>
      </w:pPr>
      <w:r>
        <w:t>Участок E // Электроника и автоматика</w:t>
      </w:r>
    </w:p>
    <w:p w14:paraId="47237C52" w14:textId="77777777" w:rsidR="004935BF" w:rsidRDefault="004935BF" w:rsidP="004935BF">
      <w:pPr>
        <w:pStyle w:val="avNormal"/>
        <w:spacing w:before="120" w:after="120"/>
      </w:pPr>
      <w:r>
        <w:t>МОКРЫЙ ПРОЦЕСС: ПОЛУЧЕНИЕ СЫРОГО КРАХМАЛА-А, СЫРОГО КОРМОВОГО ПРОДУКТА, СЫРОЙ ПШЕНИЧНОЙ КЛЕЙКОВИНЫ</w:t>
      </w:r>
    </w:p>
    <w:p w14:paraId="37652CEE" w14:textId="77777777" w:rsidR="004935BF" w:rsidRDefault="004935BF" w:rsidP="004935BF">
      <w:pPr>
        <w:pStyle w:val="avNormal"/>
      </w:pPr>
      <w:r>
        <w:t xml:space="preserve">Секция </w:t>
      </w:r>
      <w:proofErr w:type="gramStart"/>
      <w:r>
        <w:t>3 :</w:t>
      </w:r>
      <w:proofErr w:type="gramEnd"/>
      <w:r>
        <w:t xml:space="preserve">  Извлечение крахмала А, крахмала В и клейковины</w:t>
      </w:r>
    </w:p>
    <w:p w14:paraId="3F7989D1" w14:textId="77777777" w:rsidR="004935BF" w:rsidRDefault="004935BF" w:rsidP="004935BF">
      <w:pPr>
        <w:pStyle w:val="avNormal"/>
      </w:pPr>
      <w:r>
        <w:t>Участок A // Подготовка теста и извлечение продуктов</w:t>
      </w:r>
    </w:p>
    <w:p w14:paraId="34A8EB39" w14:textId="2DEC54A4" w:rsidR="004935BF" w:rsidRDefault="004935BF" w:rsidP="004935BF">
      <w:pPr>
        <w:pStyle w:val="avNormal"/>
      </w:pPr>
      <w:r>
        <w:t>Участок B // Промывка и концентрация крахмала А</w:t>
      </w:r>
    </w:p>
    <w:p w14:paraId="4F54AA72" w14:textId="77777777" w:rsidR="004935BF" w:rsidRDefault="004935BF" w:rsidP="004935BF">
      <w:pPr>
        <w:pStyle w:val="avNormal"/>
      </w:pPr>
      <w:r>
        <w:t>Участок C // Выделение промывка и высушивание клейковины</w:t>
      </w:r>
    </w:p>
    <w:p w14:paraId="7E1BAEDA" w14:textId="77777777" w:rsidR="004935BF" w:rsidRDefault="004935BF" w:rsidP="004935BF">
      <w:pPr>
        <w:pStyle w:val="avNormal"/>
      </w:pPr>
      <w:r>
        <w:t>Участок D // Выделение, высушивание крахмала В</w:t>
      </w:r>
    </w:p>
    <w:p w14:paraId="070FE06D" w14:textId="77777777" w:rsidR="004935BF" w:rsidRDefault="004935BF" w:rsidP="004935BF">
      <w:pPr>
        <w:pStyle w:val="avNormal"/>
      </w:pPr>
      <w:r>
        <w:t>Участок E // Выделение пентозанов</w:t>
      </w:r>
    </w:p>
    <w:p w14:paraId="07217990" w14:textId="77777777" w:rsidR="004935BF" w:rsidRDefault="004935BF" w:rsidP="004935BF">
      <w:pPr>
        <w:pStyle w:val="avNormal"/>
      </w:pPr>
      <w:r>
        <w:t>Участок F // Выделение кормового продукта</w:t>
      </w:r>
    </w:p>
    <w:p w14:paraId="2A413320" w14:textId="77777777" w:rsidR="004935BF" w:rsidRDefault="004935BF" w:rsidP="004935BF">
      <w:pPr>
        <w:pStyle w:val="avNormal"/>
      </w:pPr>
      <w:r>
        <w:t>Участок G //Подготовка технической воды</w:t>
      </w:r>
    </w:p>
    <w:p w14:paraId="225313BD" w14:textId="77777777" w:rsidR="004935BF" w:rsidRDefault="004935BF" w:rsidP="004935BF">
      <w:pPr>
        <w:pStyle w:val="avNormal"/>
        <w:spacing w:before="120" w:after="120"/>
      </w:pPr>
      <w:r>
        <w:lastRenderedPageBreak/>
        <w:t>СУШКА, ПОЛУЧЕНИЕ СУХОГО КОРМОВОГО ПРОДУКТА, СУХОЙ ПШЕНИЧНОЙ КЛЕЙКОВИНЫ</w:t>
      </w:r>
    </w:p>
    <w:p w14:paraId="68290D94" w14:textId="77777777" w:rsidR="004935BF" w:rsidRDefault="004935BF" w:rsidP="004935BF">
      <w:pPr>
        <w:pStyle w:val="avNormal"/>
      </w:pPr>
      <w:r>
        <w:t xml:space="preserve">Секция </w:t>
      </w:r>
      <w:proofErr w:type="gramStart"/>
      <w:r>
        <w:t>4 :</w:t>
      </w:r>
      <w:proofErr w:type="gramEnd"/>
      <w:r>
        <w:t xml:space="preserve"> Сушка крахмала А, клейковины, кормового продукта</w:t>
      </w:r>
    </w:p>
    <w:p w14:paraId="09FAD164" w14:textId="77777777" w:rsidR="004935BF" w:rsidRDefault="004935BF" w:rsidP="004935BF">
      <w:pPr>
        <w:pStyle w:val="avNormal"/>
      </w:pPr>
      <w:r>
        <w:t>Участок B // Сушка клейковины</w:t>
      </w:r>
    </w:p>
    <w:p w14:paraId="763FAF02" w14:textId="77777777" w:rsidR="004935BF" w:rsidRDefault="004935BF" w:rsidP="004935BF">
      <w:pPr>
        <w:pStyle w:val="avNormal"/>
      </w:pPr>
      <w:r>
        <w:t>Участок C // Выпаривание и сушка кормового продукта</w:t>
      </w:r>
    </w:p>
    <w:p w14:paraId="0429DD16" w14:textId="77777777" w:rsidR="004935BF" w:rsidRDefault="004935BF" w:rsidP="004935BF">
      <w:pPr>
        <w:pStyle w:val="avNormal"/>
      </w:pPr>
      <w:proofErr w:type="gramStart"/>
      <w:r>
        <w:t>Секция  5</w:t>
      </w:r>
      <w:proofErr w:type="gramEnd"/>
      <w:r>
        <w:t xml:space="preserve"> :  Система упаковки</w:t>
      </w:r>
    </w:p>
    <w:p w14:paraId="5513441F" w14:textId="77777777" w:rsidR="004935BF" w:rsidRDefault="004935BF" w:rsidP="004935BF">
      <w:pPr>
        <w:pStyle w:val="avNormal"/>
      </w:pPr>
      <w:r>
        <w:t xml:space="preserve">Участок B //Пневматический транспорт, автоматическая система </w:t>
      </w:r>
      <w:proofErr w:type="spellStart"/>
      <w:r>
        <w:t>взвешевания</w:t>
      </w:r>
      <w:proofErr w:type="spellEnd"/>
      <w:r>
        <w:t>, расфасовки и маркировки для клейковины</w:t>
      </w:r>
    </w:p>
    <w:p w14:paraId="5F293CC4" w14:textId="77777777" w:rsidR="004935BF" w:rsidRDefault="004935BF" w:rsidP="004935BF">
      <w:pPr>
        <w:pStyle w:val="avNormal"/>
      </w:pPr>
      <w:r>
        <w:t>Участок C // Пневматический транспорт, автоматическая система взвешивания, расфасовки и маркировки для кормового продукта</w:t>
      </w:r>
    </w:p>
    <w:p w14:paraId="4C0D0D6F" w14:textId="77777777" w:rsidR="004935BF" w:rsidRDefault="004935BF" w:rsidP="004935BF">
      <w:pPr>
        <w:pStyle w:val="avNormal"/>
      </w:pPr>
      <w:r>
        <w:t>Участок D // 3-станционная система укладки на паллеты</w:t>
      </w:r>
    </w:p>
    <w:p w14:paraId="2BC93A2F" w14:textId="77777777" w:rsidR="004935BF" w:rsidRDefault="004935BF" w:rsidP="004935BF">
      <w:pPr>
        <w:pStyle w:val="avNormal"/>
      </w:pPr>
      <w:r>
        <w:t>Участок E // Машина для обматывания Т/У пленкой</w:t>
      </w:r>
    </w:p>
    <w:p w14:paraId="61C9F543" w14:textId="77777777" w:rsidR="004935BF" w:rsidRDefault="004935BF" w:rsidP="004935BF">
      <w:pPr>
        <w:pStyle w:val="avNormal"/>
      </w:pPr>
      <w:r>
        <w:t>Получение крахмальной патоки</w:t>
      </w:r>
    </w:p>
    <w:p w14:paraId="1BD30387" w14:textId="77777777" w:rsidR="004935BF" w:rsidRDefault="004935BF" w:rsidP="004935BF">
      <w:pPr>
        <w:pStyle w:val="avNormal"/>
      </w:pPr>
      <w:r>
        <w:t xml:space="preserve">Секция </w:t>
      </w:r>
      <w:proofErr w:type="gramStart"/>
      <w:r>
        <w:t>6 :</w:t>
      </w:r>
      <w:proofErr w:type="gramEnd"/>
      <w:r>
        <w:t xml:space="preserve">  Производство патоки</w:t>
      </w:r>
    </w:p>
    <w:p w14:paraId="093B1302" w14:textId="77777777" w:rsidR="004935BF" w:rsidRDefault="004935BF" w:rsidP="004935BF">
      <w:pPr>
        <w:pStyle w:val="avNormal"/>
      </w:pPr>
      <w:r>
        <w:t>Участок A // Разжижение</w:t>
      </w:r>
    </w:p>
    <w:p w14:paraId="3A54F9B6" w14:textId="77777777" w:rsidR="004935BF" w:rsidRDefault="004935BF" w:rsidP="004935BF">
      <w:pPr>
        <w:pStyle w:val="avNormal"/>
      </w:pPr>
      <w:r>
        <w:t xml:space="preserve">Участок B // </w:t>
      </w:r>
      <w:proofErr w:type="spellStart"/>
      <w:r>
        <w:t>Осахаривание</w:t>
      </w:r>
      <w:proofErr w:type="spellEnd"/>
    </w:p>
    <w:p w14:paraId="68FC879E" w14:textId="77777777" w:rsidR="004935BF" w:rsidRDefault="004935BF" w:rsidP="004935BF">
      <w:pPr>
        <w:pStyle w:val="avNormal"/>
      </w:pPr>
      <w:r>
        <w:t>Участок C // Фильтрация белков</w:t>
      </w:r>
    </w:p>
    <w:p w14:paraId="3AEBA3B2" w14:textId="77777777" w:rsidR="004935BF" w:rsidRDefault="004935BF" w:rsidP="004935BF">
      <w:pPr>
        <w:pStyle w:val="avNormal"/>
      </w:pPr>
      <w:r>
        <w:t>Участок D // Очистка углем</w:t>
      </w:r>
    </w:p>
    <w:p w14:paraId="7CF3C1B2" w14:textId="77777777" w:rsidR="004935BF" w:rsidRDefault="004935BF" w:rsidP="004935BF">
      <w:pPr>
        <w:pStyle w:val="avNormal"/>
      </w:pPr>
      <w:r>
        <w:t xml:space="preserve">Участок E // </w:t>
      </w:r>
      <w:proofErr w:type="spellStart"/>
      <w:r>
        <w:t>Ионообмен</w:t>
      </w:r>
      <w:proofErr w:type="spellEnd"/>
    </w:p>
    <w:p w14:paraId="2E5AC84B" w14:textId="77777777" w:rsidR="004935BF" w:rsidRDefault="004935BF" w:rsidP="004935BF">
      <w:pPr>
        <w:pStyle w:val="avNormal"/>
      </w:pPr>
      <w:r>
        <w:t>Участок F // Выпаривание</w:t>
      </w:r>
    </w:p>
    <w:p w14:paraId="6BC2BE2F" w14:textId="77777777" w:rsidR="004935BF" w:rsidRDefault="004935BF" w:rsidP="004935BF">
      <w:pPr>
        <w:pStyle w:val="avNormal"/>
      </w:pPr>
      <w:r>
        <w:t>Участок G // Вспомогательное оборудование</w:t>
      </w:r>
    </w:p>
    <w:p w14:paraId="29070238" w14:textId="77777777" w:rsidR="004935BF" w:rsidRDefault="004935BF" w:rsidP="004935BF">
      <w:pPr>
        <w:pStyle w:val="avNormal"/>
      </w:pPr>
      <w:r>
        <w:t>Вспомогательное оборудование</w:t>
      </w:r>
    </w:p>
    <w:p w14:paraId="0CECDC9D" w14:textId="77777777" w:rsidR="004935BF" w:rsidRDefault="004935BF" w:rsidP="004935BF">
      <w:pPr>
        <w:pStyle w:val="avNormal"/>
      </w:pPr>
      <w:r>
        <w:t xml:space="preserve">Секция </w:t>
      </w:r>
      <w:proofErr w:type="gramStart"/>
      <w:r>
        <w:t>7 :</w:t>
      </w:r>
      <w:proofErr w:type="gramEnd"/>
      <w:r>
        <w:t xml:space="preserve">  Общее вспомогательное оборудование </w:t>
      </w:r>
    </w:p>
    <w:p w14:paraId="75D82456" w14:textId="77777777" w:rsidR="004935BF" w:rsidRDefault="004935BF" w:rsidP="004935BF">
      <w:pPr>
        <w:pStyle w:val="avNormal"/>
      </w:pPr>
      <w:r>
        <w:t>Участок A // Производство пара</w:t>
      </w:r>
    </w:p>
    <w:p w14:paraId="7FF6E502" w14:textId="77777777" w:rsidR="004935BF" w:rsidRDefault="004935BF" w:rsidP="004935BF">
      <w:pPr>
        <w:pStyle w:val="avNormal"/>
      </w:pPr>
      <w:r>
        <w:t xml:space="preserve">Участок B // Водоснабжение и </w:t>
      </w:r>
      <w:proofErr w:type="spellStart"/>
      <w:r>
        <w:t>водораспределение</w:t>
      </w:r>
      <w:proofErr w:type="spellEnd"/>
    </w:p>
    <w:p w14:paraId="3DBC81FA" w14:textId="77777777" w:rsidR="004935BF" w:rsidRDefault="004935BF" w:rsidP="004935BF">
      <w:pPr>
        <w:pStyle w:val="avNormal"/>
      </w:pPr>
      <w:r>
        <w:t>Участок C /</w:t>
      </w:r>
      <w:proofErr w:type="gramStart"/>
      <w:r>
        <w:t>/  Производство</w:t>
      </w:r>
      <w:proofErr w:type="gramEnd"/>
      <w:r>
        <w:t xml:space="preserve"> и распределение сжатого воздуха</w:t>
      </w:r>
    </w:p>
    <w:p w14:paraId="03D31E3A" w14:textId="77777777" w:rsidR="004935BF" w:rsidRDefault="004935BF" w:rsidP="004935BF">
      <w:pPr>
        <w:pStyle w:val="avNormal"/>
      </w:pPr>
      <w:r>
        <w:t>Участок D // Распределение электроэнергии</w:t>
      </w:r>
    </w:p>
    <w:p w14:paraId="553B58B5" w14:textId="77777777" w:rsidR="004935BF" w:rsidRDefault="004935BF" w:rsidP="004935BF">
      <w:pPr>
        <w:pStyle w:val="avNormal"/>
      </w:pPr>
      <w:proofErr w:type="gramStart"/>
      <w:r>
        <w:t>Участок  /</w:t>
      </w:r>
      <w:proofErr w:type="gramEnd"/>
      <w:r>
        <w:t xml:space="preserve">/ Хранение </w:t>
      </w:r>
      <w:proofErr w:type="spellStart"/>
      <w:r>
        <w:t>химреагентов</w:t>
      </w:r>
      <w:proofErr w:type="spellEnd"/>
    </w:p>
    <w:p w14:paraId="60C6F616" w14:textId="77777777" w:rsidR="004935BF" w:rsidRDefault="004935BF" w:rsidP="004935BF">
      <w:pPr>
        <w:pStyle w:val="avNormal"/>
      </w:pPr>
      <w:r>
        <w:t>Организация стоков, очистные сооружения</w:t>
      </w:r>
    </w:p>
    <w:p w14:paraId="4BDB9E21" w14:textId="77777777" w:rsidR="004935BF" w:rsidRDefault="004935BF" w:rsidP="004935BF">
      <w:pPr>
        <w:pStyle w:val="avNormal"/>
      </w:pPr>
      <w:r>
        <w:t>Участок 7.1: Очистка сточной воды</w:t>
      </w:r>
    </w:p>
    <w:p w14:paraId="434E46A8" w14:textId="77777777" w:rsidR="004935BF" w:rsidRDefault="004935BF" w:rsidP="004935BF">
      <w:pPr>
        <w:pStyle w:val="avNormal"/>
      </w:pPr>
      <w:r>
        <w:t>Оборудование и инструменты</w:t>
      </w:r>
    </w:p>
    <w:p w14:paraId="2CF97FBD" w14:textId="77777777" w:rsidR="004935BF" w:rsidRDefault="004935BF" w:rsidP="004935BF">
      <w:pPr>
        <w:pStyle w:val="avNormal"/>
      </w:pPr>
      <w:r>
        <w:t>Участок 8 Основное оборудование и инструмент</w:t>
      </w:r>
    </w:p>
    <w:p w14:paraId="7AA62DEE" w14:textId="77777777" w:rsidR="004935BF" w:rsidRDefault="004935BF" w:rsidP="004935BF">
      <w:pPr>
        <w:pStyle w:val="avNormal"/>
      </w:pPr>
      <w:r>
        <w:t>Участок 8.1. Контроль качества и лабораторное оборудование</w:t>
      </w:r>
    </w:p>
    <w:p w14:paraId="543CED1C" w14:textId="77777777" w:rsidR="004935BF" w:rsidRDefault="004935BF" w:rsidP="004935BF">
      <w:pPr>
        <w:pStyle w:val="avNormal"/>
      </w:pPr>
      <w:r>
        <w:t>Услуги</w:t>
      </w:r>
    </w:p>
    <w:p w14:paraId="40612982" w14:textId="77777777" w:rsidR="004935BF" w:rsidRPr="00742609" w:rsidRDefault="004935BF" w:rsidP="004935BF">
      <w:pPr>
        <w:pStyle w:val="avNormal"/>
      </w:pPr>
      <w:r>
        <w:t>Участок 9. Услуги аренды, инжиниринга, монтаж оборудования</w:t>
      </w:r>
    </w:p>
    <w:p w14:paraId="6A822E00" w14:textId="77777777" w:rsidR="00350ED3" w:rsidRDefault="00350ED3" w:rsidP="00350ED3">
      <w:pPr>
        <w:pStyle w:val="1"/>
        <w:numPr>
          <w:ilvl w:val="1"/>
          <w:numId w:val="1"/>
        </w:numPr>
      </w:pPr>
      <w:bookmarkStart w:id="62" w:name="_Toc533071927"/>
      <w:r>
        <w:t>Опыт конечных бенефициаров и руководителя Компании</w:t>
      </w:r>
      <w:bookmarkEnd w:id="60"/>
      <w:bookmarkEnd w:id="62"/>
    </w:p>
    <w:p w14:paraId="532E6F2E" w14:textId="77777777" w:rsidR="00350ED3" w:rsidRPr="00350ED3" w:rsidRDefault="00EC716D" w:rsidP="00350ED3">
      <w:pPr>
        <w:pStyle w:val="avNormal"/>
        <w:spacing w:after="120"/>
        <w:rPr>
          <w:szCs w:val="20"/>
        </w:rPr>
      </w:pPr>
      <w:r>
        <w:rPr>
          <w:szCs w:val="20"/>
        </w:rPr>
        <w:t>К</w:t>
      </w:r>
      <w:r w:rsidR="00350ED3" w:rsidRPr="00350ED3">
        <w:rPr>
          <w:szCs w:val="20"/>
        </w:rPr>
        <w:t>онечные</w:t>
      </w:r>
      <w:r>
        <w:rPr>
          <w:szCs w:val="20"/>
        </w:rPr>
        <w:t xml:space="preserve"> бенефициары бизнеса уже более 2</w:t>
      </w:r>
      <w:r w:rsidR="00350ED3" w:rsidRPr="00350ED3">
        <w:rPr>
          <w:szCs w:val="20"/>
        </w:rPr>
        <w:t xml:space="preserve">0 лет успешно продают в России </w:t>
      </w:r>
      <w:r>
        <w:rPr>
          <w:szCs w:val="20"/>
        </w:rPr>
        <w:t xml:space="preserve">различные алкогольные и безалкогольные напитки. Деятельность в сфере производства напитков дала толчок </w:t>
      </w:r>
      <w:r w:rsidR="0076115A">
        <w:rPr>
          <w:szCs w:val="20"/>
        </w:rPr>
        <w:t>к развитию</w:t>
      </w:r>
      <w:r>
        <w:rPr>
          <w:szCs w:val="20"/>
        </w:rPr>
        <w:t xml:space="preserve"> данного проекта, т.к. при производстве напитков используется ГФС. Собственники бизнеса </w:t>
      </w:r>
      <w:r w:rsidR="004A6B5E">
        <w:rPr>
          <w:szCs w:val="20"/>
        </w:rPr>
        <w:t xml:space="preserve">имеют деловые контакты </w:t>
      </w:r>
      <w:r w:rsidR="004B2CFF">
        <w:rPr>
          <w:szCs w:val="20"/>
        </w:rPr>
        <w:t xml:space="preserve">с </w:t>
      </w:r>
      <w:r>
        <w:rPr>
          <w:szCs w:val="20"/>
        </w:rPr>
        <w:t>основны</w:t>
      </w:r>
      <w:r w:rsidR="004A6B5E">
        <w:rPr>
          <w:szCs w:val="20"/>
        </w:rPr>
        <w:t>ми</w:t>
      </w:r>
      <w:r>
        <w:rPr>
          <w:szCs w:val="20"/>
        </w:rPr>
        <w:t xml:space="preserve"> производител</w:t>
      </w:r>
      <w:r w:rsidR="004B2CFF">
        <w:rPr>
          <w:szCs w:val="20"/>
        </w:rPr>
        <w:t>ями</w:t>
      </w:r>
      <w:r>
        <w:rPr>
          <w:szCs w:val="20"/>
        </w:rPr>
        <w:t xml:space="preserve"> </w:t>
      </w:r>
      <w:r>
        <w:rPr>
          <w:szCs w:val="20"/>
        </w:rPr>
        <w:lastRenderedPageBreak/>
        <w:t>напитков, что позволит обеспечить сбыт продукции проекта (ГФС) в полном объеме, в том числе для обеспечения сырьем напитков под собственными торговыми марками</w:t>
      </w:r>
      <w:r w:rsidR="004B2CFF">
        <w:rPr>
          <w:szCs w:val="20"/>
        </w:rPr>
        <w:t>.</w:t>
      </w:r>
    </w:p>
    <w:p w14:paraId="376C1BAB" w14:textId="77777777" w:rsidR="00CA4736" w:rsidRPr="006A58FD" w:rsidRDefault="00CA4736" w:rsidP="00C96F39">
      <w:pPr>
        <w:pStyle w:val="1"/>
      </w:pPr>
      <w:bookmarkStart w:id="63" w:name="_Toc454333519"/>
      <w:bookmarkStart w:id="64" w:name="_Toc533071928"/>
      <w:r w:rsidRPr="006A58FD">
        <w:t>Анализ рынка и стратегия маркетинга</w:t>
      </w:r>
      <w:bookmarkEnd w:id="61"/>
      <w:bookmarkEnd w:id="63"/>
      <w:bookmarkEnd w:id="64"/>
    </w:p>
    <w:p w14:paraId="496E2E6F" w14:textId="77777777" w:rsidR="006A58FD" w:rsidRDefault="006A58FD" w:rsidP="00FB3142">
      <w:pPr>
        <w:pStyle w:val="avNormal"/>
        <w:spacing w:after="120"/>
      </w:pPr>
      <w:r w:rsidRPr="005144A6">
        <w:t xml:space="preserve">Данный раздел подготовлен на </w:t>
      </w:r>
      <w:r>
        <w:t>основе маркетингов</w:t>
      </w:r>
      <w:r w:rsidR="009337AB">
        <w:t xml:space="preserve">ых </w:t>
      </w:r>
      <w:r>
        <w:t>исследовани</w:t>
      </w:r>
      <w:r w:rsidR="009337AB">
        <w:t>й</w:t>
      </w:r>
      <w:r>
        <w:t xml:space="preserve"> рынк</w:t>
      </w:r>
      <w:r w:rsidR="009337AB">
        <w:t>ов сахара и пшеницы, подготовленных компанией ИКАР,</w:t>
      </w:r>
      <w:r w:rsidR="009337AB" w:rsidRPr="009337AB">
        <w:t xml:space="preserve"> </w:t>
      </w:r>
      <w:r w:rsidR="009337AB">
        <w:t xml:space="preserve">мирового рынка глютена, подготовленного американской компанией </w:t>
      </w:r>
      <w:r w:rsidR="009337AB">
        <w:rPr>
          <w:lang w:val="en-US"/>
        </w:rPr>
        <w:t>Market</w:t>
      </w:r>
      <w:r w:rsidR="009337AB" w:rsidRPr="009337AB">
        <w:t>-</w:t>
      </w:r>
      <w:r w:rsidR="009337AB">
        <w:rPr>
          <w:lang w:val="en-US"/>
        </w:rPr>
        <w:t>and</w:t>
      </w:r>
      <w:r w:rsidR="009337AB" w:rsidRPr="009337AB">
        <w:t>-</w:t>
      </w:r>
      <w:r w:rsidR="009337AB">
        <w:rPr>
          <w:lang w:val="en-US"/>
        </w:rPr>
        <w:t>Market</w:t>
      </w:r>
      <w:r w:rsidR="009337AB">
        <w:t>, данные Госкомстата</w:t>
      </w:r>
      <w:r w:rsidRPr="00D56CA0">
        <w:rPr>
          <w:color w:val="1F4E79"/>
        </w:rPr>
        <w:t>.</w:t>
      </w:r>
    </w:p>
    <w:p w14:paraId="22F844D3" w14:textId="77777777" w:rsidR="006A58FD" w:rsidRPr="0058434F" w:rsidRDefault="006A58FD" w:rsidP="006A58FD">
      <w:pPr>
        <w:pStyle w:val="1"/>
        <w:numPr>
          <w:ilvl w:val="1"/>
          <w:numId w:val="1"/>
        </w:numPr>
      </w:pPr>
      <w:bookmarkStart w:id="65" w:name="_Toc454333520"/>
      <w:bookmarkStart w:id="66" w:name="_Toc533071929"/>
      <w:r w:rsidRPr="0058434F">
        <w:t xml:space="preserve">Обзор </w:t>
      </w:r>
      <w:r w:rsidR="009337AB">
        <w:t xml:space="preserve">российского </w:t>
      </w:r>
      <w:r w:rsidRPr="0058434F">
        <w:t xml:space="preserve">рынка </w:t>
      </w:r>
      <w:r w:rsidR="009337AB">
        <w:t>сахара</w:t>
      </w:r>
      <w:r>
        <w:t>.</w:t>
      </w:r>
      <w:bookmarkEnd w:id="65"/>
      <w:bookmarkEnd w:id="66"/>
    </w:p>
    <w:p w14:paraId="297506BB" w14:textId="77777777" w:rsidR="00BB29D9" w:rsidRDefault="00BB29D9" w:rsidP="00BB29D9">
      <w:pPr>
        <w:pStyle w:val="avNormal"/>
        <w:spacing w:after="120"/>
      </w:pPr>
      <w:r w:rsidRPr="009C3C3F">
        <w:t>Емкость российского рынка сахара — около 5,5 млн т, в сезоне-2015/16 действующие предприятия произвели свыше 5,1 млн т.</w:t>
      </w:r>
    </w:p>
    <w:p w14:paraId="098FF0A1" w14:textId="77777777" w:rsidR="00BB29D9" w:rsidRDefault="00BB29D9" w:rsidP="00BB29D9">
      <w:pPr>
        <w:pStyle w:val="avNormal"/>
        <w:spacing w:after="120"/>
      </w:pPr>
      <w:r w:rsidRPr="009C3C3F">
        <w:rPr>
          <w:noProof/>
        </w:rPr>
        <w:drawing>
          <wp:inline distT="0" distB="0" distL="0" distR="0" wp14:anchorId="247F50DD" wp14:editId="434DE702">
            <wp:extent cx="3493770" cy="2786380"/>
            <wp:effectExtent l="0" t="0" r="0" b="0"/>
            <wp:docPr id="6" name="Рисунок 6" descr="http://ikar.ru/iii/press_160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kar.ru/iii/press_160405.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3770" cy="2786380"/>
                    </a:xfrm>
                    <a:prstGeom prst="rect">
                      <a:avLst/>
                    </a:prstGeom>
                    <a:noFill/>
                    <a:ln>
                      <a:noFill/>
                    </a:ln>
                  </pic:spPr>
                </pic:pic>
              </a:graphicData>
            </a:graphic>
          </wp:inline>
        </w:drawing>
      </w:r>
    </w:p>
    <w:p w14:paraId="720F08E8" w14:textId="77777777" w:rsidR="00787F95" w:rsidRPr="00787F95" w:rsidRDefault="00787F95" w:rsidP="00BB29D9">
      <w:pPr>
        <w:pStyle w:val="avNormal"/>
        <w:spacing w:after="120"/>
        <w:rPr>
          <w:i/>
        </w:rPr>
      </w:pPr>
      <w:r w:rsidRPr="00787F95">
        <w:rPr>
          <w:i/>
        </w:rPr>
        <w:t>Рис. 5 Объемы производства сахара</w:t>
      </w:r>
    </w:p>
    <w:p w14:paraId="45D5A3DE" w14:textId="77777777" w:rsidR="00BB29D9" w:rsidRPr="007654F7" w:rsidRDefault="00BB29D9" w:rsidP="00BB29D9">
      <w:pPr>
        <w:pStyle w:val="avNormal"/>
        <w:spacing w:after="120"/>
      </w:pPr>
      <w:r>
        <w:t xml:space="preserve">По данным </w:t>
      </w:r>
      <w:r w:rsidRPr="007654F7">
        <w:t xml:space="preserve">ИНТЕРФАКС - Россия в </w:t>
      </w:r>
      <w:r>
        <w:t>2015</w:t>
      </w:r>
      <w:r w:rsidRPr="007654F7">
        <w:t xml:space="preserve"> году может произвести рекордные 5,04 млн тонн свекловичного сахара против 4,44 млн тонн в прошлом году. Предыдущий рекорд был поставлен в 2011 году, когда было выработано 5,03 млн тонн.</w:t>
      </w:r>
    </w:p>
    <w:p w14:paraId="2FFC5198" w14:textId="77777777" w:rsidR="00BB29D9" w:rsidRPr="007654F7" w:rsidRDefault="00BB29D9" w:rsidP="00BB29D9">
      <w:pPr>
        <w:pStyle w:val="avNormal"/>
        <w:spacing w:after="120"/>
      </w:pPr>
      <w:r w:rsidRPr="007654F7">
        <w:t>Ситуация в сахарной отрасли в этом году складывается благоприятно: увеличились посевные площади под сахарной свеклой на 11,2%, доля списанных площадей всего 0,6%, выросла урожайность и сахаристость свеклы, а также мощности по ее переработке, в результате можно прогнозировать производство на уровне 5,04 млн тонн", - заявил "Интерфаксу" ведущий эксперт Института конъюнктуры аграрного рынка (ИКАР) Евгений Иванов. "Да и погода в этом сезоне нормальная", - добавил он.</w:t>
      </w:r>
    </w:p>
    <w:p w14:paraId="7DD2F4CE" w14:textId="77777777" w:rsidR="00BB29D9" w:rsidRDefault="00BB29D9" w:rsidP="00BB29D9">
      <w:pPr>
        <w:pStyle w:val="avNormal"/>
        <w:spacing w:after="120"/>
      </w:pPr>
      <w:r>
        <w:t>Посевы сахарной свеклы крупнейшими регионами страны.</w:t>
      </w:r>
    </w:p>
    <w:p w14:paraId="210672B5" w14:textId="77777777" w:rsidR="00BB29D9" w:rsidRDefault="00BB29D9" w:rsidP="00BB29D9">
      <w:pPr>
        <w:pStyle w:val="avNormal"/>
        <w:spacing w:after="120"/>
      </w:pPr>
      <w:r w:rsidRPr="009C3C3F">
        <w:rPr>
          <w:noProof/>
        </w:rPr>
        <w:lastRenderedPageBreak/>
        <w:drawing>
          <wp:inline distT="0" distB="0" distL="0" distR="0" wp14:anchorId="1EA3FE76" wp14:editId="1465BA54">
            <wp:extent cx="4080510" cy="2026920"/>
            <wp:effectExtent l="0" t="0" r="0" b="0"/>
            <wp:docPr id="4" name="Рисунок 4" descr="http://ikar.ru/iii/press_160405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kar.ru/iii/press_160405_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0510" cy="2026920"/>
                    </a:xfrm>
                    <a:prstGeom prst="rect">
                      <a:avLst/>
                    </a:prstGeom>
                    <a:noFill/>
                    <a:ln>
                      <a:noFill/>
                    </a:ln>
                  </pic:spPr>
                </pic:pic>
              </a:graphicData>
            </a:graphic>
          </wp:inline>
        </w:drawing>
      </w:r>
    </w:p>
    <w:p w14:paraId="0F6B4493" w14:textId="77777777" w:rsidR="00787F95" w:rsidRPr="00787F95" w:rsidRDefault="00787F95" w:rsidP="00BB29D9">
      <w:pPr>
        <w:pStyle w:val="avNormal"/>
        <w:spacing w:after="120"/>
        <w:rPr>
          <w:i/>
        </w:rPr>
      </w:pPr>
      <w:r w:rsidRPr="00787F95">
        <w:rPr>
          <w:i/>
        </w:rPr>
        <w:t xml:space="preserve">Рис. 6 Посевы сахарной свеклы </w:t>
      </w:r>
      <w:r>
        <w:rPr>
          <w:i/>
        </w:rPr>
        <w:t>крупнейшими</w:t>
      </w:r>
      <w:r w:rsidRPr="00787F95">
        <w:rPr>
          <w:i/>
        </w:rPr>
        <w:t xml:space="preserve"> региона</w:t>
      </w:r>
      <w:r>
        <w:rPr>
          <w:i/>
        </w:rPr>
        <w:t>ми</w:t>
      </w:r>
    </w:p>
    <w:p w14:paraId="2132856F" w14:textId="77777777" w:rsidR="00BB29D9" w:rsidRPr="00BB29D9" w:rsidRDefault="00BB29D9" w:rsidP="00BB29D9">
      <w:pPr>
        <w:pStyle w:val="avNormal"/>
        <w:spacing w:after="120"/>
      </w:pPr>
      <w:r w:rsidRPr="00BB29D9">
        <w:t>К 11 ноября сахарная свекла убрана с 95% площадей. Накопано 36,4 млн тонн против 32 млн тонн на аналогичную дату прошлого года. Урожайность свеклы составила 377,5 ц/га, что на 10,3 ц/га больше, чем в прошлом году.</w:t>
      </w:r>
    </w:p>
    <w:p w14:paraId="2A35B87C" w14:textId="77777777" w:rsidR="00BB29D9" w:rsidRDefault="00BB29D9" w:rsidP="00BB29D9">
      <w:pPr>
        <w:pStyle w:val="avNormal"/>
        <w:spacing w:after="120"/>
      </w:pPr>
      <w:r w:rsidRPr="009C3C3F">
        <w:rPr>
          <w:noProof/>
        </w:rPr>
        <w:drawing>
          <wp:inline distT="0" distB="0" distL="0" distR="0" wp14:anchorId="1DA9EA9B" wp14:editId="1A99F7BB">
            <wp:extent cx="4140835" cy="2165350"/>
            <wp:effectExtent l="0" t="0" r="0" b="6350"/>
            <wp:docPr id="458" name="Рисунок 458" descr="http://ikar.ru/iii/press_160405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kar.ru/iii/press_160405_3.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0835" cy="2165350"/>
                    </a:xfrm>
                    <a:prstGeom prst="rect">
                      <a:avLst/>
                    </a:prstGeom>
                    <a:noFill/>
                    <a:ln>
                      <a:noFill/>
                    </a:ln>
                  </pic:spPr>
                </pic:pic>
              </a:graphicData>
            </a:graphic>
          </wp:inline>
        </w:drawing>
      </w:r>
    </w:p>
    <w:p w14:paraId="69F3399F" w14:textId="77777777" w:rsidR="00787F95" w:rsidRPr="00787F95" w:rsidRDefault="00787F95" w:rsidP="00BB29D9">
      <w:pPr>
        <w:pStyle w:val="avNormal"/>
        <w:spacing w:after="120"/>
        <w:rPr>
          <w:i/>
        </w:rPr>
      </w:pPr>
      <w:r w:rsidRPr="00787F95">
        <w:rPr>
          <w:i/>
        </w:rPr>
        <w:t xml:space="preserve">Рис. 7 Урожай сахарной свеклы </w:t>
      </w:r>
      <w:r>
        <w:rPr>
          <w:i/>
        </w:rPr>
        <w:t xml:space="preserve">в </w:t>
      </w:r>
      <w:r w:rsidRPr="00787F95">
        <w:rPr>
          <w:i/>
        </w:rPr>
        <w:t>крупнейши</w:t>
      </w:r>
      <w:r>
        <w:rPr>
          <w:i/>
        </w:rPr>
        <w:t>х регионах</w:t>
      </w:r>
    </w:p>
    <w:p w14:paraId="32F67B07" w14:textId="77777777" w:rsidR="00BB29D9" w:rsidRPr="007654F7" w:rsidRDefault="00BB29D9" w:rsidP="00BB29D9">
      <w:pPr>
        <w:pStyle w:val="avNormal"/>
        <w:spacing w:after="120"/>
      </w:pPr>
      <w:r w:rsidRPr="007654F7">
        <w:t>По данным на 1 ноября</w:t>
      </w:r>
      <w:r w:rsidR="004B2CFF">
        <w:t xml:space="preserve"> 2015 г.</w:t>
      </w:r>
      <w:r w:rsidRPr="007654F7">
        <w:t xml:space="preserve">, сахаристость свеклы составила 17,67% против 17,63% на аналогичную дату прошлого года. "На первый взгляд, рост небольшой, но надо учитывать то, что прошлогодняя </w:t>
      </w:r>
      <w:proofErr w:type="spellStart"/>
      <w:r w:rsidRPr="007654F7">
        <w:t>дигестия</w:t>
      </w:r>
      <w:proofErr w:type="spellEnd"/>
      <w:r w:rsidRPr="007654F7">
        <w:t xml:space="preserve"> была рекордной", - сказал </w:t>
      </w:r>
      <w:proofErr w:type="spellStart"/>
      <w:r w:rsidRPr="007654F7">
        <w:t>Е.Иванов</w:t>
      </w:r>
      <w:proofErr w:type="spellEnd"/>
      <w:r w:rsidRPr="007654F7">
        <w:t>.</w:t>
      </w:r>
    </w:p>
    <w:p w14:paraId="34DA9575" w14:textId="77777777" w:rsidR="00BB29D9" w:rsidRPr="007654F7" w:rsidRDefault="00BB29D9" w:rsidP="00BB29D9">
      <w:pPr>
        <w:pStyle w:val="avNormal"/>
        <w:spacing w:after="120"/>
      </w:pPr>
      <w:r w:rsidRPr="007654F7">
        <w:t>Как считает эксперт, росту производства способствует и снижение потерь сахарной свеклы на всех этапах от поля до завода. "График уборки в этом году был оптимальным, заводы не держали больших запасов свеклы, что сократило потери при ее хранении", - пояснил он.</w:t>
      </w:r>
    </w:p>
    <w:p w14:paraId="40A48225" w14:textId="77777777" w:rsidR="00BB29D9" w:rsidRPr="007654F7" w:rsidRDefault="00BB29D9" w:rsidP="00BB29D9">
      <w:pPr>
        <w:pStyle w:val="avNormal"/>
        <w:spacing w:after="120"/>
      </w:pPr>
      <w:r w:rsidRPr="007654F7">
        <w:t>В то же время он высказал опасения по поводу того, что на завершающем этапе уборки могут быть проблемы. "Морозы свекле не страшны, но если после морозов наступит оттепель, то выход сахара резко упадет, а то и вовсе размороженная свекла не пойдет в переработку", - сказал он.</w:t>
      </w:r>
    </w:p>
    <w:p w14:paraId="02219AB7" w14:textId="77777777" w:rsidR="00BB29D9" w:rsidRPr="007654F7" w:rsidRDefault="00BB29D9" w:rsidP="00BB29D9">
      <w:pPr>
        <w:pStyle w:val="avNormal"/>
        <w:spacing w:after="120"/>
      </w:pPr>
      <w:r w:rsidRPr="007654F7">
        <w:t xml:space="preserve">Говоря о ценовой ситуации на внутреннем рынке, </w:t>
      </w:r>
      <w:proofErr w:type="spellStart"/>
      <w:r w:rsidRPr="007654F7">
        <w:t>Е.Иванов</w:t>
      </w:r>
      <w:proofErr w:type="spellEnd"/>
      <w:r w:rsidRPr="007654F7">
        <w:t xml:space="preserve"> заявил, что явного тренда в настоящее время нет. Оптовая цена держится на уровне 39 рублей за 1 кг (базис Краснодара). К концу года возможно небольшое повышение до 40-41 рубля, прогнозирует он.</w:t>
      </w:r>
    </w:p>
    <w:p w14:paraId="5E3906B7" w14:textId="77777777" w:rsidR="00BB29D9" w:rsidRPr="007654F7" w:rsidRDefault="00BB29D9" w:rsidP="00BB29D9">
      <w:pPr>
        <w:pStyle w:val="avNormal"/>
        <w:spacing w:after="120"/>
      </w:pPr>
      <w:r w:rsidRPr="007654F7">
        <w:t xml:space="preserve">По мере завершения переработки свеклы и остановки заводов шансы на рост цен увеличиваются, - отмечает он. Но дальнейшее подорожание сахара, до июля 2016 года, не </w:t>
      </w:r>
      <w:r w:rsidRPr="007654F7">
        <w:lastRenderedPageBreak/>
        <w:t>будет линейным и быстрым в силу рекордного производства и больших сезонных запасов, а также "сжавшейся" емкости всех каналов сбыта".</w:t>
      </w:r>
    </w:p>
    <w:p w14:paraId="4CC38914" w14:textId="77777777" w:rsidR="00BB29D9" w:rsidRPr="007654F7" w:rsidRDefault="00BB29D9" w:rsidP="00BB29D9">
      <w:pPr>
        <w:pStyle w:val="avNormal"/>
        <w:spacing w:after="120"/>
      </w:pPr>
      <w:r w:rsidRPr="007654F7">
        <w:t xml:space="preserve">Как заявил </w:t>
      </w:r>
      <w:proofErr w:type="spellStart"/>
      <w:r w:rsidRPr="007654F7">
        <w:t>Е.Иванов</w:t>
      </w:r>
      <w:proofErr w:type="spellEnd"/>
      <w:r w:rsidRPr="007654F7">
        <w:t>, продолжающаяся модернизация сахарных заводов ставит в полный рост проблему избыточных и неэффективных мощностей. Предел роста производства свекловичного сахара в РФ ограничен 5,5 млн тонн. Это годовая потребность, отметил он. Такой объем производства в перспективе могут обеспечить 55-65 заводов вместо сегодняшних 73.</w:t>
      </w:r>
    </w:p>
    <w:p w14:paraId="046E92A5" w14:textId="77777777" w:rsidR="00BB29D9" w:rsidRPr="007654F7" w:rsidRDefault="00BB29D9" w:rsidP="00BB29D9">
      <w:pPr>
        <w:pStyle w:val="avNormal"/>
        <w:spacing w:after="120"/>
      </w:pPr>
      <w:r w:rsidRPr="007654F7">
        <w:t>"Дальнейший рост производства, превышающий 5,5 млн тонн, будет гарантированно приводить к классическому кризису перепроизводства, который не раз наблюдался на Украине и в Молдавии, и к провалу внутренних цен и маржи, а то и к прямым убыткам отрасли", - сказал эксперт.</w:t>
      </w:r>
    </w:p>
    <w:p w14:paraId="20FC7745" w14:textId="77777777" w:rsidR="00BB29D9" w:rsidRPr="007654F7" w:rsidRDefault="00BB29D9" w:rsidP="00BB29D9">
      <w:pPr>
        <w:pStyle w:val="avNormal"/>
        <w:spacing w:after="120"/>
      </w:pPr>
      <w:r w:rsidRPr="007654F7">
        <w:t xml:space="preserve">Как считает </w:t>
      </w:r>
      <w:proofErr w:type="spellStart"/>
      <w:r w:rsidRPr="007654F7">
        <w:t>Е.Иванов</w:t>
      </w:r>
      <w:proofErr w:type="spellEnd"/>
      <w:r w:rsidRPr="007654F7">
        <w:t xml:space="preserve">, перспективы экспорта свекловичного сахара незначительны, поскольку он неконкурентоспособен по сравнению с тростниковым и имеет лишь локальные, конъюнктурные и </w:t>
      </w:r>
      <w:proofErr w:type="spellStart"/>
      <w:r w:rsidRPr="007654F7">
        <w:t>нишевые</w:t>
      </w:r>
      <w:proofErr w:type="spellEnd"/>
      <w:r w:rsidRPr="007654F7">
        <w:t xml:space="preserve"> рынки сбыта.</w:t>
      </w:r>
    </w:p>
    <w:p w14:paraId="107855CE" w14:textId="77777777" w:rsidR="00BB29D9" w:rsidRPr="007654F7" w:rsidRDefault="00BB29D9" w:rsidP="00BB29D9">
      <w:pPr>
        <w:pStyle w:val="avNormal"/>
        <w:spacing w:after="120"/>
      </w:pPr>
      <w:r w:rsidRPr="007654F7">
        <w:t xml:space="preserve">"Поэтому государству и госбанкам требуется жесткая позиция - в течение ближайших трех-пяти лет не только не поддерживать проекты по новым сахарным заводам, но и ввести мораторий даже на обсуждение таких проектов, - заявил </w:t>
      </w:r>
      <w:proofErr w:type="spellStart"/>
      <w:r w:rsidRPr="007654F7">
        <w:t>Е.Иванов</w:t>
      </w:r>
      <w:proofErr w:type="spellEnd"/>
      <w:r w:rsidRPr="007654F7">
        <w:t>. - Говорить о новых проектах можно будет не ранее того времени, когда мировые цены на сахар-сырец будут стабильно выше хотя бы 25 центов за фунт против сегодняшних 14 центов". Необходимо сосредоточить внимание на модернизации существующих перспективных сахарных заводов и перепрофилировании остальных, считает он.</w:t>
      </w:r>
    </w:p>
    <w:p w14:paraId="73807B1A" w14:textId="77777777" w:rsidR="00BB29D9" w:rsidRPr="007654F7" w:rsidRDefault="00BB29D9" w:rsidP="00BB29D9">
      <w:pPr>
        <w:pStyle w:val="avNormal"/>
        <w:spacing w:after="120"/>
      </w:pPr>
      <w:r w:rsidRPr="007654F7">
        <w:t>По прогнозу ИКАР, годовая потребность в сахаре в этом сезоне вырастет до 5,75 млн тонн, в том числе и за счет сокращения выездного туризма. К тому же в четвертом квартале традиционно вырастает спрос индустриальных потребителей, готовящих новогодние подарки.</w:t>
      </w:r>
    </w:p>
    <w:p w14:paraId="22FF8849" w14:textId="77777777" w:rsidR="00BB29D9" w:rsidRPr="007654F7" w:rsidRDefault="00BB29D9" w:rsidP="00BB29D9">
      <w:pPr>
        <w:pStyle w:val="avNormal"/>
        <w:spacing w:after="120"/>
      </w:pPr>
      <w:r w:rsidRPr="007654F7">
        <w:t xml:space="preserve">Хотя, как отмечает </w:t>
      </w:r>
      <w:proofErr w:type="spellStart"/>
      <w:r w:rsidRPr="007654F7">
        <w:t>Е.Иванов</w:t>
      </w:r>
      <w:proofErr w:type="spellEnd"/>
      <w:r w:rsidRPr="007654F7">
        <w:t>, реальная емкость российского рынка свекловичного сахара с учетом импорта из Белоруссии, который в этом сезоне прогнозируется в 300 тыс. тонн, и незначительного экспорта, составляет не более 5,5 млн тонн.</w:t>
      </w:r>
    </w:p>
    <w:p w14:paraId="401C2B77" w14:textId="77777777" w:rsidR="00BB29D9" w:rsidRDefault="00BB29D9" w:rsidP="00BB29D9">
      <w:pPr>
        <w:pStyle w:val="avNormal"/>
        <w:spacing w:after="120"/>
      </w:pPr>
      <w:r w:rsidRPr="007654F7">
        <w:t xml:space="preserve">Импорт сахара-сырца будет ниже, чем в предыдущие годы, </w:t>
      </w:r>
      <w:r w:rsidRPr="00732C5F">
        <w:rPr>
          <w:b/>
        </w:rPr>
        <w:t>и составит около 380 тыс. тонн</w:t>
      </w:r>
      <w:r w:rsidRPr="007654F7">
        <w:t xml:space="preserve">, прогнозирует он. "Кампания по его переработке начнется, вероятнее всего, в декабре, а новый сырцовый сахар заметно появится на рынке не раньше марта-апреля 2016 года", - считает </w:t>
      </w:r>
      <w:proofErr w:type="spellStart"/>
      <w:r w:rsidRPr="007654F7">
        <w:t>Е.Иванов</w:t>
      </w:r>
      <w:proofErr w:type="spellEnd"/>
      <w:r w:rsidRPr="007654F7">
        <w:t>.</w:t>
      </w:r>
    </w:p>
    <w:p w14:paraId="13BC50FF" w14:textId="77777777" w:rsidR="00BB29D9" w:rsidRPr="00BB29D9" w:rsidRDefault="00BB29D9" w:rsidP="00BB29D9">
      <w:pPr>
        <w:pStyle w:val="avNormal"/>
        <w:spacing w:after="120"/>
        <w:rPr>
          <w:b/>
          <w:u w:val="single"/>
        </w:rPr>
      </w:pPr>
      <w:r w:rsidRPr="00BB29D9">
        <w:rPr>
          <w:b/>
          <w:u w:val="single"/>
        </w:rPr>
        <w:t>Сахарные заводы</w:t>
      </w:r>
    </w:p>
    <w:p w14:paraId="3A7BF52B" w14:textId="77777777" w:rsidR="00BB29D9" w:rsidRDefault="00BB29D9" w:rsidP="00BB29D9">
      <w:pPr>
        <w:pStyle w:val="avNormal"/>
        <w:spacing w:after="120"/>
      </w:pPr>
      <w:r w:rsidRPr="009C3C3F">
        <w:t>В советское время в России действовало 96 сахарных заводов. За последние 30 лет было закрыто 17 из них. «По всем почти 100%-</w:t>
      </w:r>
      <w:proofErr w:type="spellStart"/>
      <w:r w:rsidRPr="009C3C3F">
        <w:t>ный</w:t>
      </w:r>
      <w:proofErr w:type="spellEnd"/>
      <w:r w:rsidRPr="009C3C3F">
        <w:t xml:space="preserve"> демонтаж, кое-где сохранились некоторые склады, здания, часть инфраструктуры, </w:t>
      </w:r>
      <w:r w:rsidR="004B2CFF">
        <w:t>-</w:t>
      </w:r>
      <w:r w:rsidRPr="009C3C3F">
        <w:t xml:space="preserve"> рассказывает Иванов. — Еще шесть предприятий находятся на консервации и могут быть восстановлены при определенных инвестициях». Таким образом, в сезоне-2015/16 свеклу перерабатывали 72 завода. Для сравнения, на Украине из 193 советских сахарных заводов в 2015/16 </w:t>
      </w:r>
      <w:proofErr w:type="spellStart"/>
      <w:r w:rsidRPr="009C3C3F">
        <w:t>сельхозгоду</w:t>
      </w:r>
      <w:proofErr w:type="spellEnd"/>
      <w:r w:rsidRPr="009C3C3F">
        <w:t xml:space="preserve"> работало лишь 36. «Основной саморегулирующий момент подобных процессов в мире </w:t>
      </w:r>
      <w:r w:rsidR="004B2CFF">
        <w:t>-</w:t>
      </w:r>
      <w:r w:rsidRPr="009C3C3F">
        <w:t xml:space="preserve"> ограниченность рынков сбыта свекловичного сахара, который принципиально неконкурентоспособен по сравнению с тростниковым и имеет лишь локальные, конъюнктурные и </w:t>
      </w:r>
      <w:proofErr w:type="spellStart"/>
      <w:r w:rsidRPr="009C3C3F">
        <w:t>нишевые</w:t>
      </w:r>
      <w:proofErr w:type="spellEnd"/>
      <w:r w:rsidRPr="009C3C3F">
        <w:t xml:space="preserve"> возможности сбыта, уверен Иванов. Наличие сырьевой базы и прочее </w:t>
      </w:r>
      <w:r w:rsidR="004B2CFF">
        <w:t>-</w:t>
      </w:r>
      <w:r w:rsidRPr="009C3C3F">
        <w:t xml:space="preserve"> второстепенные </w:t>
      </w:r>
      <w:r w:rsidRPr="009C3C3F">
        <w:lastRenderedPageBreak/>
        <w:t>факторы».</w:t>
      </w:r>
      <w:r w:rsidRPr="009C3C3F">
        <w:rPr>
          <w:noProof/>
        </w:rPr>
        <w:drawing>
          <wp:inline distT="0" distB="0" distL="0" distR="0" wp14:anchorId="1FC175FC" wp14:editId="5BD80F19">
            <wp:extent cx="5555615" cy="3588385"/>
            <wp:effectExtent l="0" t="0" r="6985" b="0"/>
            <wp:docPr id="464" name="Рисунок 464" descr="http://ikar.ru/iii/press_160405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kar.ru/iii/press_160405_5.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5615" cy="3588385"/>
                    </a:xfrm>
                    <a:prstGeom prst="rect">
                      <a:avLst/>
                    </a:prstGeom>
                    <a:noFill/>
                    <a:ln>
                      <a:noFill/>
                    </a:ln>
                  </pic:spPr>
                </pic:pic>
              </a:graphicData>
            </a:graphic>
          </wp:inline>
        </w:drawing>
      </w:r>
    </w:p>
    <w:p w14:paraId="407944BE" w14:textId="77777777" w:rsidR="00787F95" w:rsidRPr="00787F95" w:rsidRDefault="00787F95" w:rsidP="00BB29D9">
      <w:pPr>
        <w:pStyle w:val="avNormal"/>
        <w:spacing w:after="120"/>
        <w:rPr>
          <w:i/>
        </w:rPr>
      </w:pPr>
      <w:r w:rsidRPr="00787F95">
        <w:rPr>
          <w:i/>
        </w:rPr>
        <w:t>Рис. 8 Количество сахарных заводов в крупнейших регионах</w:t>
      </w:r>
    </w:p>
    <w:p w14:paraId="074F09DD" w14:textId="77777777" w:rsidR="00787F95" w:rsidRDefault="00787F95" w:rsidP="00BB29D9">
      <w:pPr>
        <w:pStyle w:val="avNormal"/>
        <w:spacing w:after="120"/>
      </w:pPr>
    </w:p>
    <w:p w14:paraId="7E3A18C8" w14:textId="77777777" w:rsidR="00787F95" w:rsidRDefault="00787F95" w:rsidP="00BB29D9">
      <w:pPr>
        <w:pStyle w:val="avNormal"/>
        <w:spacing w:after="120"/>
      </w:pPr>
      <w:r w:rsidRPr="009C3C3F">
        <w:rPr>
          <w:rFonts w:ascii="Tahoma" w:hAnsi="Tahoma" w:cs="Tahoma"/>
          <w:noProof/>
          <w:color w:val="333333"/>
          <w:sz w:val="18"/>
          <w:szCs w:val="18"/>
        </w:rPr>
        <w:drawing>
          <wp:inline distT="0" distB="0" distL="0" distR="0" wp14:anchorId="0AC82806" wp14:editId="3BB41DE9">
            <wp:extent cx="3571240" cy="2656840"/>
            <wp:effectExtent l="0" t="0" r="0" b="0"/>
            <wp:docPr id="2" name="Рисунок 2" descr="http://ikar.ru/iii/press_16040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kar.ru/iii/press_160405_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1240" cy="2656840"/>
                    </a:xfrm>
                    <a:prstGeom prst="rect">
                      <a:avLst/>
                    </a:prstGeom>
                    <a:noFill/>
                    <a:ln>
                      <a:noFill/>
                    </a:ln>
                  </pic:spPr>
                </pic:pic>
              </a:graphicData>
            </a:graphic>
          </wp:inline>
        </w:drawing>
      </w:r>
    </w:p>
    <w:p w14:paraId="15D5A506" w14:textId="77777777" w:rsidR="00787F95" w:rsidRPr="00787F95" w:rsidRDefault="00787F95" w:rsidP="00BB29D9">
      <w:pPr>
        <w:pStyle w:val="avNormal"/>
        <w:spacing w:after="120"/>
        <w:rPr>
          <w:i/>
        </w:rPr>
      </w:pPr>
      <w:r w:rsidRPr="00787F95">
        <w:rPr>
          <w:i/>
        </w:rPr>
        <w:t>Рис. 9 ТОП-3 крупнейших регионов-производителей сахара</w:t>
      </w:r>
    </w:p>
    <w:p w14:paraId="40288E1A" w14:textId="77777777" w:rsidR="00BB29D9" w:rsidRPr="009C3C3F" w:rsidRDefault="00BB29D9" w:rsidP="00BB29D9">
      <w:pPr>
        <w:pStyle w:val="avNormal"/>
        <w:spacing w:after="120"/>
      </w:pPr>
      <w:r w:rsidRPr="009C3C3F">
        <w:t>Продолжающаяся модернизация многих сахарных заводов России и без н</w:t>
      </w:r>
      <w:r w:rsidR="004B2CFF">
        <w:t>овых производств ставит вопрос -</w:t>
      </w:r>
      <w:r w:rsidRPr="009C3C3F">
        <w:t xml:space="preserve"> что делать с избыточными и неэффективными мощностями. Ведь необходимые для рынка максимум 5,75 млн т сахара (с учетом Крыма, поставок из Белоруссии и незначительного экспорта) в ближайшие годы могут обеспечить всего 55–65 предприятий, полагает Иванов. Дальнейший рост объемов выработки сахара гарантированно приведет к классическому кризису перепроизводства, неоднократно наблюдаемому на Украине и в Молдавии, к провалу внутренних цен и снижению маржи, а то и к прямым убыткам отрасли. Кроме того, в последние годы рынкам </w:t>
      </w:r>
      <w:r w:rsidRPr="009C3C3F">
        <w:lastRenderedPageBreak/>
        <w:t xml:space="preserve">натурального сахара СНГ угрожает стремительный рост использования предприятиями пищевой промышленности искусственных интенсивных подсластителей, особенно таких дешевых и спорных, как сахарин, </w:t>
      </w:r>
      <w:proofErr w:type="spellStart"/>
      <w:r w:rsidRPr="009C3C3F">
        <w:t>цикламаты</w:t>
      </w:r>
      <w:proofErr w:type="spellEnd"/>
      <w:r w:rsidRPr="009C3C3F">
        <w:t xml:space="preserve"> и другие, которые запрещены во многих странах мира или ограничены к использованию как минимум для детского питания, акцентирует эксперт.</w:t>
      </w:r>
    </w:p>
    <w:p w14:paraId="300679C0" w14:textId="77777777" w:rsidR="00BB29D9" w:rsidRPr="00BB29D9" w:rsidRDefault="00BB29D9" w:rsidP="00BB29D9">
      <w:pPr>
        <w:pStyle w:val="avNormal"/>
        <w:spacing w:after="120"/>
        <w:rPr>
          <w:b/>
          <w:u w:val="single"/>
        </w:rPr>
      </w:pPr>
      <w:r w:rsidRPr="00BB29D9">
        <w:rPr>
          <w:b/>
          <w:u w:val="single"/>
        </w:rPr>
        <w:t>Импорт сахара-сырца в РФ</w:t>
      </w:r>
    </w:p>
    <w:p w14:paraId="03799A4A" w14:textId="77777777" w:rsidR="00BB29D9" w:rsidRDefault="00BB29D9" w:rsidP="00BB29D9">
      <w:pPr>
        <w:pStyle w:val="avNormal"/>
        <w:spacing w:after="120"/>
      </w:pPr>
      <w:r>
        <w:t>Импорт сырца в РФ по странам происхождения, тонн</w:t>
      </w:r>
    </w:p>
    <w:p w14:paraId="6B20ACB2" w14:textId="77777777" w:rsidR="00BB29D9" w:rsidRDefault="00BB29D9" w:rsidP="00BB29D9">
      <w:pPr>
        <w:pStyle w:val="avNormal"/>
      </w:pPr>
      <w:r>
        <w:rPr>
          <w:noProof/>
        </w:rPr>
        <w:drawing>
          <wp:inline distT="0" distB="0" distL="0" distR="0" wp14:anchorId="07EC422C" wp14:editId="0DB35340">
            <wp:extent cx="5019675" cy="2638425"/>
            <wp:effectExtent l="0" t="0" r="9525" b="9525"/>
            <wp:docPr id="4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30"/>
                    <a:srcRect l="36150" t="52340" r="36399" b="24574"/>
                    <a:stretch/>
                  </pic:blipFill>
                  <pic:spPr>
                    <a:xfrm>
                      <a:off x="0" y="0"/>
                      <a:ext cx="5019675" cy="2638425"/>
                    </a:xfrm>
                    <a:prstGeom prst="rect">
                      <a:avLst/>
                    </a:prstGeom>
                  </pic:spPr>
                </pic:pic>
              </a:graphicData>
            </a:graphic>
          </wp:inline>
        </w:drawing>
      </w:r>
    </w:p>
    <w:p w14:paraId="5F8E221F" w14:textId="77777777" w:rsidR="00787F95" w:rsidRPr="00787F95" w:rsidRDefault="00787F95" w:rsidP="00BB29D9">
      <w:pPr>
        <w:pStyle w:val="avNormal"/>
        <w:rPr>
          <w:i/>
        </w:rPr>
      </w:pPr>
      <w:r w:rsidRPr="00787F95">
        <w:rPr>
          <w:i/>
        </w:rPr>
        <w:t>Рис. 10 Импорт сахара-сырца в РФ в 2015-20166 гг.</w:t>
      </w:r>
    </w:p>
    <w:p w14:paraId="6ABFEA08" w14:textId="77777777" w:rsidR="00BB29D9" w:rsidRPr="00732C5F" w:rsidRDefault="00BB29D9" w:rsidP="00732C5F">
      <w:pPr>
        <w:pStyle w:val="avNormal"/>
        <w:pBdr>
          <w:top w:val="double" w:sz="18" w:space="1" w:color="auto"/>
          <w:left w:val="double" w:sz="18" w:space="4" w:color="auto"/>
          <w:bottom w:val="double" w:sz="18" w:space="1" w:color="auto"/>
          <w:right w:val="double" w:sz="18" w:space="4" w:color="auto"/>
        </w:pBdr>
        <w:shd w:val="clear" w:color="auto" w:fill="F2F0E1" w:themeFill="accent2" w:themeFillTint="33"/>
        <w:spacing w:after="120"/>
        <w:rPr>
          <w:b/>
        </w:rPr>
      </w:pPr>
      <w:r w:rsidRPr="00732C5F">
        <w:rPr>
          <w:b/>
        </w:rPr>
        <w:t>Вывод:</w:t>
      </w:r>
    </w:p>
    <w:p w14:paraId="5F822EE3" w14:textId="77777777" w:rsidR="00BB29D9" w:rsidRPr="00732C5F" w:rsidRDefault="00BB29D9" w:rsidP="00732C5F">
      <w:pPr>
        <w:pStyle w:val="avNormal"/>
        <w:pBdr>
          <w:top w:val="double" w:sz="18" w:space="1" w:color="auto"/>
          <w:left w:val="double" w:sz="18" w:space="4" w:color="auto"/>
          <w:bottom w:val="double" w:sz="18" w:space="1" w:color="auto"/>
          <w:right w:val="double" w:sz="18" w:space="4" w:color="auto"/>
        </w:pBdr>
        <w:shd w:val="clear" w:color="auto" w:fill="F2F0E1" w:themeFill="accent2" w:themeFillTint="33"/>
        <w:spacing w:after="120"/>
        <w:rPr>
          <w:b/>
        </w:rPr>
      </w:pPr>
      <w:r w:rsidRPr="00732C5F">
        <w:rPr>
          <w:b/>
        </w:rPr>
        <w:t>Объем импорта сахара-сырца хоть и снизился, но еще достаточно высок и может быть замещен ГФС, который планируется производить в рамках проекта. Кроме того, ввоз сахара-сырца из Белоруссии составляет порядка 300 тыс. тн. Для замещения данного объема необходимо построить три подобных завода.</w:t>
      </w:r>
      <w:r w:rsidR="007926DD" w:rsidRPr="00732C5F">
        <w:rPr>
          <w:b/>
        </w:rPr>
        <w:t xml:space="preserve"> </w:t>
      </w:r>
    </w:p>
    <w:p w14:paraId="204DAF94" w14:textId="77777777" w:rsidR="007926DD" w:rsidRPr="00732C5F" w:rsidRDefault="007926DD" w:rsidP="00732C5F">
      <w:pPr>
        <w:pStyle w:val="avNormal"/>
        <w:pBdr>
          <w:top w:val="double" w:sz="18" w:space="1" w:color="auto"/>
          <w:left w:val="double" w:sz="18" w:space="4" w:color="auto"/>
          <w:bottom w:val="double" w:sz="18" w:space="1" w:color="auto"/>
          <w:right w:val="double" w:sz="18" w:space="4" w:color="auto"/>
        </w:pBdr>
        <w:shd w:val="clear" w:color="auto" w:fill="F2F0E1" w:themeFill="accent2" w:themeFillTint="33"/>
        <w:spacing w:after="120"/>
        <w:rPr>
          <w:b/>
        </w:rPr>
      </w:pPr>
      <w:r w:rsidRPr="00732C5F">
        <w:rPr>
          <w:b/>
        </w:rPr>
        <w:t xml:space="preserve">Сахар значительно дороже ГФС и эта тенденция в обозримой перспективе не изменится. </w:t>
      </w:r>
      <w:r w:rsidR="00732C5F">
        <w:rPr>
          <w:b/>
        </w:rPr>
        <w:t xml:space="preserve">А продавать сахар из свеклы по цене ниже текущего значения приведет к закрытию части сахарных заводов. </w:t>
      </w:r>
      <w:r w:rsidRPr="00732C5F">
        <w:rPr>
          <w:b/>
        </w:rPr>
        <w:t>Это создает комфортные условия для выпуска ГФС.</w:t>
      </w:r>
    </w:p>
    <w:p w14:paraId="26276370" w14:textId="77777777" w:rsidR="00BE43E1" w:rsidRDefault="00BE43E1">
      <w:pPr>
        <w:ind w:firstLine="0"/>
        <w:jc w:val="left"/>
        <w:rPr>
          <w:rFonts w:ascii="Times New Roman" w:hAnsi="Times New Roman"/>
          <w:bCs/>
          <w:sz w:val="36"/>
          <w:szCs w:val="36"/>
        </w:rPr>
      </w:pPr>
      <w:r>
        <w:br w:type="page"/>
      </w:r>
    </w:p>
    <w:p w14:paraId="5F5596EE" w14:textId="36E91069" w:rsidR="006A58FD" w:rsidRDefault="009337AB" w:rsidP="00BB29D9">
      <w:pPr>
        <w:pStyle w:val="1"/>
        <w:numPr>
          <w:ilvl w:val="1"/>
          <w:numId w:val="1"/>
        </w:numPr>
      </w:pPr>
      <w:bookmarkStart w:id="67" w:name="_Toc533071930"/>
      <w:r>
        <w:lastRenderedPageBreak/>
        <w:t>Обзор мирового и европейского рынка глютена</w:t>
      </w:r>
      <w:bookmarkEnd w:id="67"/>
      <w:r w:rsidR="006A58FD" w:rsidRPr="00F56FD5">
        <w:t xml:space="preserve"> </w:t>
      </w:r>
    </w:p>
    <w:p w14:paraId="718C2451" w14:textId="77777777" w:rsidR="006A58FD" w:rsidRPr="005D0B21" w:rsidRDefault="00990474" w:rsidP="00EC6270">
      <w:pPr>
        <w:pStyle w:val="1"/>
        <w:numPr>
          <w:ilvl w:val="2"/>
          <w:numId w:val="1"/>
        </w:numPr>
        <w:rPr>
          <w:sz w:val="28"/>
          <w:szCs w:val="28"/>
        </w:rPr>
      </w:pPr>
      <w:bookmarkStart w:id="68" w:name="_Toc533071931"/>
      <w:r w:rsidRPr="005D0B21">
        <w:rPr>
          <w:sz w:val="28"/>
          <w:szCs w:val="28"/>
        </w:rPr>
        <w:t>Сегментация рынка глютена</w:t>
      </w:r>
      <w:bookmarkEnd w:id="68"/>
    </w:p>
    <w:p w14:paraId="285A1AEF" w14:textId="77777777" w:rsidR="00990474" w:rsidRDefault="00990474" w:rsidP="006A58FD">
      <w:pPr>
        <w:pStyle w:val="avNormal"/>
        <w:ind w:firstLine="284"/>
        <w:rPr>
          <w:szCs w:val="24"/>
        </w:rPr>
      </w:pPr>
      <w:r>
        <w:rPr>
          <w:szCs w:val="24"/>
        </w:rPr>
        <w:t>Рынок глютена можно разделить на три блока:</w:t>
      </w:r>
    </w:p>
    <w:p w14:paraId="23C7FEB2" w14:textId="77777777" w:rsidR="00990474" w:rsidRDefault="00990474" w:rsidP="00527F34">
      <w:pPr>
        <w:pStyle w:val="avNormal"/>
        <w:numPr>
          <w:ilvl w:val="0"/>
          <w:numId w:val="17"/>
        </w:numPr>
        <w:rPr>
          <w:szCs w:val="24"/>
        </w:rPr>
      </w:pPr>
      <w:r>
        <w:rPr>
          <w:szCs w:val="24"/>
        </w:rPr>
        <w:t>По сырь</w:t>
      </w:r>
      <w:r w:rsidR="00391498">
        <w:rPr>
          <w:szCs w:val="24"/>
        </w:rPr>
        <w:t>ю</w:t>
      </w:r>
      <w:r>
        <w:rPr>
          <w:szCs w:val="24"/>
        </w:rPr>
        <w:t>, из которого он производится</w:t>
      </w:r>
    </w:p>
    <w:p w14:paraId="4A82AB29" w14:textId="77777777" w:rsidR="00990474" w:rsidRDefault="00737DBC" w:rsidP="00527F34">
      <w:pPr>
        <w:pStyle w:val="avNormal"/>
        <w:numPr>
          <w:ilvl w:val="1"/>
          <w:numId w:val="17"/>
        </w:numPr>
        <w:rPr>
          <w:szCs w:val="24"/>
        </w:rPr>
      </w:pPr>
      <w:r>
        <w:rPr>
          <w:szCs w:val="24"/>
        </w:rPr>
        <w:t>Пшеница</w:t>
      </w:r>
    </w:p>
    <w:p w14:paraId="11ED1C17" w14:textId="77777777" w:rsidR="00737DBC" w:rsidRDefault="00737DBC" w:rsidP="00527F34">
      <w:pPr>
        <w:pStyle w:val="avNormal"/>
        <w:numPr>
          <w:ilvl w:val="1"/>
          <w:numId w:val="17"/>
        </w:numPr>
        <w:rPr>
          <w:szCs w:val="24"/>
        </w:rPr>
      </w:pPr>
      <w:r>
        <w:rPr>
          <w:szCs w:val="24"/>
        </w:rPr>
        <w:t>Кукуруза</w:t>
      </w:r>
    </w:p>
    <w:p w14:paraId="505B49D0" w14:textId="77777777" w:rsidR="00737DBC" w:rsidRDefault="00737DBC" w:rsidP="00527F34">
      <w:pPr>
        <w:pStyle w:val="avNormal"/>
        <w:numPr>
          <w:ilvl w:val="1"/>
          <w:numId w:val="17"/>
        </w:numPr>
        <w:rPr>
          <w:szCs w:val="24"/>
        </w:rPr>
      </w:pPr>
      <w:r>
        <w:rPr>
          <w:szCs w:val="24"/>
        </w:rPr>
        <w:t>Ячмень</w:t>
      </w:r>
    </w:p>
    <w:p w14:paraId="592B97E3" w14:textId="77777777" w:rsidR="00737DBC" w:rsidRDefault="00737DBC" w:rsidP="00527F34">
      <w:pPr>
        <w:pStyle w:val="avNormal"/>
        <w:numPr>
          <w:ilvl w:val="1"/>
          <w:numId w:val="17"/>
        </w:numPr>
        <w:rPr>
          <w:szCs w:val="24"/>
        </w:rPr>
      </w:pPr>
      <w:r>
        <w:rPr>
          <w:szCs w:val="24"/>
        </w:rPr>
        <w:t>Рожь</w:t>
      </w:r>
    </w:p>
    <w:p w14:paraId="786ECBCF" w14:textId="77777777" w:rsidR="00737DBC" w:rsidRDefault="00737DBC" w:rsidP="00527F34">
      <w:pPr>
        <w:pStyle w:val="avNormal"/>
        <w:numPr>
          <w:ilvl w:val="1"/>
          <w:numId w:val="17"/>
        </w:numPr>
        <w:rPr>
          <w:szCs w:val="24"/>
        </w:rPr>
      </w:pPr>
      <w:r>
        <w:rPr>
          <w:szCs w:val="24"/>
        </w:rPr>
        <w:t>Другие</w:t>
      </w:r>
    </w:p>
    <w:p w14:paraId="4D8DB710" w14:textId="77777777" w:rsidR="00990474" w:rsidRDefault="00990474" w:rsidP="00527F34">
      <w:pPr>
        <w:pStyle w:val="avNormal"/>
        <w:numPr>
          <w:ilvl w:val="0"/>
          <w:numId w:val="17"/>
        </w:numPr>
        <w:rPr>
          <w:szCs w:val="24"/>
        </w:rPr>
      </w:pPr>
      <w:r>
        <w:rPr>
          <w:szCs w:val="24"/>
        </w:rPr>
        <w:t>По отрасли потребления</w:t>
      </w:r>
    </w:p>
    <w:p w14:paraId="50B4CC2F" w14:textId="77777777" w:rsidR="00737DBC" w:rsidRDefault="00737DBC" w:rsidP="00527F34">
      <w:pPr>
        <w:pStyle w:val="avNormal"/>
        <w:numPr>
          <w:ilvl w:val="1"/>
          <w:numId w:val="17"/>
        </w:numPr>
        <w:rPr>
          <w:szCs w:val="24"/>
        </w:rPr>
      </w:pPr>
      <w:r>
        <w:rPr>
          <w:szCs w:val="24"/>
        </w:rPr>
        <w:t>Выращивание свиней</w:t>
      </w:r>
    </w:p>
    <w:p w14:paraId="430A0C14" w14:textId="77777777" w:rsidR="00737DBC" w:rsidRDefault="00737DBC" w:rsidP="00527F34">
      <w:pPr>
        <w:pStyle w:val="avNormal"/>
        <w:numPr>
          <w:ilvl w:val="1"/>
          <w:numId w:val="17"/>
        </w:numPr>
        <w:rPr>
          <w:szCs w:val="24"/>
        </w:rPr>
      </w:pPr>
      <w:r>
        <w:rPr>
          <w:szCs w:val="24"/>
        </w:rPr>
        <w:t>Домашняя птица</w:t>
      </w:r>
    </w:p>
    <w:p w14:paraId="737E2F68" w14:textId="77777777" w:rsidR="00737DBC" w:rsidRDefault="00737DBC" w:rsidP="00527F34">
      <w:pPr>
        <w:pStyle w:val="avNormal"/>
        <w:numPr>
          <w:ilvl w:val="1"/>
          <w:numId w:val="17"/>
        </w:numPr>
        <w:rPr>
          <w:szCs w:val="24"/>
        </w:rPr>
      </w:pPr>
      <w:r>
        <w:rPr>
          <w:szCs w:val="24"/>
        </w:rPr>
        <w:t>КРС</w:t>
      </w:r>
    </w:p>
    <w:p w14:paraId="4AEDA84F" w14:textId="77777777" w:rsidR="00737DBC" w:rsidRDefault="00737DBC" w:rsidP="00527F34">
      <w:pPr>
        <w:pStyle w:val="avNormal"/>
        <w:numPr>
          <w:ilvl w:val="1"/>
          <w:numId w:val="17"/>
        </w:numPr>
        <w:rPr>
          <w:szCs w:val="24"/>
        </w:rPr>
      </w:pPr>
      <w:r>
        <w:rPr>
          <w:szCs w:val="24"/>
        </w:rPr>
        <w:t>Рыбное хозяйство</w:t>
      </w:r>
    </w:p>
    <w:p w14:paraId="1A5EBE89" w14:textId="77777777" w:rsidR="00737DBC" w:rsidRDefault="00737DBC" w:rsidP="00527F34">
      <w:pPr>
        <w:pStyle w:val="avNormal"/>
        <w:numPr>
          <w:ilvl w:val="1"/>
          <w:numId w:val="17"/>
        </w:numPr>
        <w:rPr>
          <w:szCs w:val="24"/>
        </w:rPr>
      </w:pPr>
      <w:r>
        <w:rPr>
          <w:szCs w:val="24"/>
        </w:rPr>
        <w:t>Прочее</w:t>
      </w:r>
    </w:p>
    <w:p w14:paraId="3FC04D75" w14:textId="77777777" w:rsidR="00990474" w:rsidRDefault="00990474" w:rsidP="00527F34">
      <w:pPr>
        <w:pStyle w:val="avNormal"/>
        <w:numPr>
          <w:ilvl w:val="0"/>
          <w:numId w:val="17"/>
        </w:numPr>
        <w:rPr>
          <w:szCs w:val="24"/>
        </w:rPr>
      </w:pPr>
      <w:r>
        <w:rPr>
          <w:szCs w:val="24"/>
        </w:rPr>
        <w:t>По географии</w:t>
      </w:r>
      <w:r w:rsidR="00737DBC">
        <w:rPr>
          <w:szCs w:val="24"/>
        </w:rPr>
        <w:t>:</w:t>
      </w:r>
    </w:p>
    <w:p w14:paraId="4F686A7A" w14:textId="77777777" w:rsidR="00737DBC" w:rsidRDefault="00737DBC" w:rsidP="00527F34">
      <w:pPr>
        <w:pStyle w:val="avNormal"/>
        <w:numPr>
          <w:ilvl w:val="1"/>
          <w:numId w:val="17"/>
        </w:numPr>
        <w:rPr>
          <w:szCs w:val="24"/>
        </w:rPr>
      </w:pPr>
      <w:r>
        <w:rPr>
          <w:szCs w:val="24"/>
        </w:rPr>
        <w:t>Северная Америка</w:t>
      </w:r>
    </w:p>
    <w:p w14:paraId="73C9B684" w14:textId="77777777" w:rsidR="00737DBC" w:rsidRDefault="00737DBC" w:rsidP="00527F34">
      <w:pPr>
        <w:pStyle w:val="avNormal"/>
        <w:numPr>
          <w:ilvl w:val="1"/>
          <w:numId w:val="17"/>
        </w:numPr>
        <w:rPr>
          <w:szCs w:val="24"/>
        </w:rPr>
      </w:pPr>
      <w:r>
        <w:rPr>
          <w:szCs w:val="24"/>
        </w:rPr>
        <w:t>Европа</w:t>
      </w:r>
    </w:p>
    <w:p w14:paraId="1C6BCAE2" w14:textId="77777777" w:rsidR="00737DBC" w:rsidRDefault="00737DBC" w:rsidP="00527F34">
      <w:pPr>
        <w:pStyle w:val="avNormal"/>
        <w:numPr>
          <w:ilvl w:val="1"/>
          <w:numId w:val="17"/>
        </w:numPr>
        <w:rPr>
          <w:szCs w:val="24"/>
        </w:rPr>
      </w:pPr>
      <w:r>
        <w:rPr>
          <w:szCs w:val="24"/>
        </w:rPr>
        <w:t>Азиатско-Тихоокеанский регион</w:t>
      </w:r>
      <w:r w:rsidR="00EC6270">
        <w:rPr>
          <w:szCs w:val="24"/>
        </w:rPr>
        <w:t xml:space="preserve"> (далее АТР)</w:t>
      </w:r>
    </w:p>
    <w:p w14:paraId="6E530D5A" w14:textId="77777777" w:rsidR="00737DBC" w:rsidRDefault="00737DBC" w:rsidP="00527F34">
      <w:pPr>
        <w:pStyle w:val="avNormal"/>
        <w:numPr>
          <w:ilvl w:val="1"/>
          <w:numId w:val="17"/>
        </w:numPr>
        <w:rPr>
          <w:szCs w:val="24"/>
        </w:rPr>
      </w:pPr>
      <w:r>
        <w:rPr>
          <w:szCs w:val="24"/>
        </w:rPr>
        <w:t>Остальной мир.</w:t>
      </w:r>
    </w:p>
    <w:p w14:paraId="033419F4" w14:textId="77777777" w:rsidR="00737DBC" w:rsidRDefault="00737DBC" w:rsidP="00EC6270">
      <w:pPr>
        <w:pStyle w:val="1"/>
        <w:numPr>
          <w:ilvl w:val="2"/>
          <w:numId w:val="1"/>
        </w:numPr>
        <w:spacing w:after="240"/>
        <w:rPr>
          <w:sz w:val="28"/>
          <w:szCs w:val="28"/>
        </w:rPr>
      </w:pPr>
      <w:bookmarkStart w:id="69" w:name="_Toc533071932"/>
      <w:r w:rsidRPr="005D0B21">
        <w:rPr>
          <w:sz w:val="28"/>
          <w:szCs w:val="28"/>
        </w:rPr>
        <w:t>Ключевая информация о рынке:</w:t>
      </w:r>
      <w:bookmarkEnd w:id="69"/>
    </w:p>
    <w:p w14:paraId="00D45A9E" w14:textId="77777777" w:rsidR="005523D6" w:rsidRDefault="005523D6" w:rsidP="005523D6">
      <w:pPr>
        <w:pStyle w:val="avNormal"/>
      </w:pPr>
      <w:r w:rsidRPr="005523D6">
        <w:rPr>
          <w:noProof/>
        </w:rPr>
        <w:drawing>
          <wp:inline distT="0" distB="0" distL="0" distR="0" wp14:anchorId="338D79BF" wp14:editId="55845067">
            <wp:extent cx="4647619" cy="1961905"/>
            <wp:effectExtent l="0" t="0" r="63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47619" cy="1961905"/>
                    </a:xfrm>
                    <a:prstGeom prst="rect">
                      <a:avLst/>
                    </a:prstGeom>
                  </pic:spPr>
                </pic:pic>
              </a:graphicData>
            </a:graphic>
          </wp:inline>
        </w:drawing>
      </w:r>
    </w:p>
    <w:p w14:paraId="6DA522FC" w14:textId="77777777" w:rsidR="00737DBC" w:rsidRDefault="005D0B21" w:rsidP="005D0B21">
      <w:pPr>
        <w:pStyle w:val="1"/>
        <w:numPr>
          <w:ilvl w:val="2"/>
          <w:numId w:val="1"/>
        </w:numPr>
        <w:spacing w:before="240"/>
        <w:rPr>
          <w:sz w:val="28"/>
          <w:szCs w:val="28"/>
        </w:rPr>
      </w:pPr>
      <w:bookmarkStart w:id="70" w:name="_Toc533071933"/>
      <w:r w:rsidRPr="005D0B21">
        <w:rPr>
          <w:sz w:val="28"/>
          <w:szCs w:val="28"/>
        </w:rPr>
        <w:t>Основные тенденции рынка</w:t>
      </w:r>
      <w:bookmarkEnd w:id="70"/>
    </w:p>
    <w:p w14:paraId="733C083C" w14:textId="77777777" w:rsidR="005D0B21" w:rsidRDefault="003A461C" w:rsidP="005D0B21">
      <w:pPr>
        <w:pStyle w:val="avNormal"/>
      </w:pPr>
      <w:r>
        <w:t>Рынок глютена в последние годы рос высокими темпами. Данный рост стал следствием увеличения спроса на мясные и молочные продукты. Особенно высокий рост наблюдался в таких странах как США, Канада, Германия, Франция и Бразилия. Вы</w:t>
      </w:r>
      <w:r w:rsidR="00D77600">
        <w:t xml:space="preserve">сокие цены на </w:t>
      </w:r>
      <w:proofErr w:type="spellStart"/>
      <w:r w:rsidR="00D77600">
        <w:t>зернопродукты</w:t>
      </w:r>
      <w:proofErr w:type="spellEnd"/>
      <w:r w:rsidR="00D77600">
        <w:t xml:space="preserve"> </w:t>
      </w:r>
      <w:r>
        <w:t>повлияли на рост цен на корма. Это в свою очередь привело к повышению спроса на корма с высоким содержанием клетчатки, побочны</w:t>
      </w:r>
      <w:r w:rsidR="00391498">
        <w:t>е</w:t>
      </w:r>
      <w:r>
        <w:t xml:space="preserve"> продукт</w:t>
      </w:r>
      <w:r w:rsidR="00391498">
        <w:t>ы</w:t>
      </w:r>
      <w:r>
        <w:t xml:space="preserve"> про</w:t>
      </w:r>
      <w:r w:rsidR="00534721">
        <w:t>изводств</w:t>
      </w:r>
      <w:r w:rsidR="00391498">
        <w:t>а</w:t>
      </w:r>
      <w:r w:rsidR="00534721">
        <w:t xml:space="preserve"> кормов при переработке</w:t>
      </w:r>
      <w:r>
        <w:t xml:space="preserve"> кукурузы, пшеницы и ячменя на мельницах.</w:t>
      </w:r>
    </w:p>
    <w:p w14:paraId="6114EC24" w14:textId="77777777" w:rsidR="00EC6270" w:rsidRDefault="003A461C" w:rsidP="005D0B21">
      <w:pPr>
        <w:pStyle w:val="avNormal"/>
      </w:pPr>
      <w:r>
        <w:lastRenderedPageBreak/>
        <w:t xml:space="preserve">Рынок пищевого глютена в 2012 г. Составил 730 млн. долларов США, а к 2019 г. прогнозируется в 1 055 млн. </w:t>
      </w:r>
      <w:r w:rsidRPr="003A461C">
        <w:t>$</w:t>
      </w:r>
      <w:r>
        <w:t>. Среднегодовой рост с 2014 по 2019 составит 5,4%. Самый большой рынок – Европа, которая занимает 28,22% мирового рынка глютена.</w:t>
      </w:r>
      <w:r w:rsidR="00534721">
        <w:t xml:space="preserve"> Большими темпами растет рынок АТР (6,1%) и к 2019 г. достигнет 292,97 млн. долларов США. Это станет следствием роста населения этих стран и повышением спроса на мясо и молочные продукты в этих странах.</w:t>
      </w:r>
    </w:p>
    <w:p w14:paraId="7AB41524" w14:textId="77777777" w:rsidR="00EC6270" w:rsidRDefault="00EC6270">
      <w:pPr>
        <w:ind w:firstLine="0"/>
        <w:jc w:val="left"/>
        <w:rPr>
          <w:rFonts w:ascii="Times New Roman" w:hAnsi="Times New Roman"/>
          <w:bCs/>
          <w:szCs w:val="22"/>
        </w:rPr>
      </w:pPr>
    </w:p>
    <w:tbl>
      <w:tblPr>
        <w:tblW w:w="7200" w:type="dxa"/>
        <w:tblLook w:val="04A0" w:firstRow="1" w:lastRow="0" w:firstColumn="1" w:lastColumn="0" w:noHBand="0" w:noVBand="1"/>
      </w:tblPr>
      <w:tblGrid>
        <w:gridCol w:w="1476"/>
        <w:gridCol w:w="942"/>
        <w:gridCol w:w="942"/>
        <w:gridCol w:w="942"/>
        <w:gridCol w:w="1536"/>
        <w:gridCol w:w="1362"/>
      </w:tblGrid>
      <w:tr w:rsidR="00D77600" w:rsidRPr="00D77600" w14:paraId="2DBF6129" w14:textId="77777777" w:rsidTr="00EC6270">
        <w:trPr>
          <w:trHeight w:val="465"/>
        </w:trPr>
        <w:tc>
          <w:tcPr>
            <w:tcW w:w="5838" w:type="dxa"/>
            <w:gridSpan w:val="5"/>
            <w:tcBorders>
              <w:top w:val="nil"/>
              <w:left w:val="nil"/>
              <w:bottom w:val="nil"/>
              <w:right w:val="nil"/>
            </w:tcBorders>
            <w:shd w:val="clear" w:color="auto" w:fill="auto"/>
            <w:vAlign w:val="center"/>
            <w:hideMark/>
          </w:tcPr>
          <w:p w14:paraId="699BEDC7" w14:textId="77777777" w:rsidR="00D77600" w:rsidRPr="00D77600" w:rsidRDefault="00D77600" w:rsidP="00D77600">
            <w:pPr>
              <w:ind w:firstLine="0"/>
              <w:jc w:val="center"/>
              <w:rPr>
                <w:rFonts w:ascii="Calibri" w:hAnsi="Calibri"/>
                <w:b/>
                <w:bCs/>
                <w:color w:val="000000"/>
                <w:sz w:val="22"/>
                <w:szCs w:val="22"/>
              </w:rPr>
            </w:pPr>
            <w:r w:rsidRPr="00D77600">
              <w:rPr>
                <w:rFonts w:ascii="Calibri" w:hAnsi="Calibri"/>
                <w:b/>
                <w:bCs/>
                <w:color w:val="000000"/>
                <w:sz w:val="22"/>
                <w:szCs w:val="22"/>
              </w:rPr>
              <w:t>Объем рынка глютена в разбивке по сырью, млн. $</w:t>
            </w:r>
          </w:p>
        </w:tc>
        <w:tc>
          <w:tcPr>
            <w:tcW w:w="1362" w:type="dxa"/>
            <w:tcBorders>
              <w:top w:val="nil"/>
              <w:left w:val="nil"/>
              <w:bottom w:val="nil"/>
              <w:right w:val="nil"/>
            </w:tcBorders>
            <w:shd w:val="clear" w:color="auto" w:fill="auto"/>
            <w:vAlign w:val="center"/>
            <w:hideMark/>
          </w:tcPr>
          <w:p w14:paraId="1DFDD41F"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Таб№</w:t>
            </w:r>
            <w:r w:rsidR="005523D6">
              <w:rPr>
                <w:rFonts w:ascii="Calibri" w:hAnsi="Calibri"/>
                <w:color w:val="000000"/>
                <w:sz w:val="22"/>
                <w:szCs w:val="22"/>
              </w:rPr>
              <w:t>21</w:t>
            </w:r>
          </w:p>
        </w:tc>
      </w:tr>
      <w:tr w:rsidR="00D77600" w:rsidRPr="00D77600" w14:paraId="185DF660" w14:textId="77777777" w:rsidTr="00EC6270">
        <w:trPr>
          <w:trHeight w:val="300"/>
        </w:trPr>
        <w:tc>
          <w:tcPr>
            <w:tcW w:w="14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1FF28B4" w14:textId="77777777" w:rsidR="00D77600" w:rsidRPr="00D77600" w:rsidRDefault="00D77600" w:rsidP="00D77600">
            <w:pPr>
              <w:ind w:firstLine="0"/>
              <w:jc w:val="center"/>
              <w:rPr>
                <w:rFonts w:ascii="Calibri" w:hAnsi="Calibri"/>
                <w:b/>
                <w:bCs/>
                <w:color w:val="000000"/>
                <w:sz w:val="22"/>
                <w:szCs w:val="22"/>
              </w:rPr>
            </w:pPr>
            <w:r w:rsidRPr="00D77600">
              <w:rPr>
                <w:rFonts w:ascii="Calibri" w:hAnsi="Calibri"/>
                <w:b/>
                <w:bCs/>
                <w:color w:val="000000"/>
                <w:sz w:val="22"/>
                <w:szCs w:val="22"/>
              </w:rPr>
              <w:t>Сырье</w:t>
            </w:r>
          </w:p>
        </w:tc>
        <w:tc>
          <w:tcPr>
            <w:tcW w:w="942" w:type="dxa"/>
            <w:tcBorders>
              <w:top w:val="single" w:sz="4" w:space="0" w:color="auto"/>
              <w:left w:val="nil"/>
              <w:bottom w:val="single" w:sz="4" w:space="0" w:color="auto"/>
              <w:right w:val="single" w:sz="4" w:space="0" w:color="auto"/>
            </w:tcBorders>
            <w:shd w:val="clear" w:color="000000" w:fill="E2EFDA"/>
            <w:vAlign w:val="center"/>
            <w:hideMark/>
          </w:tcPr>
          <w:p w14:paraId="54C94DD1" w14:textId="77777777" w:rsidR="00D77600" w:rsidRPr="00D77600" w:rsidRDefault="00D77600" w:rsidP="00D77600">
            <w:pPr>
              <w:ind w:firstLine="0"/>
              <w:jc w:val="center"/>
              <w:rPr>
                <w:rFonts w:ascii="Calibri" w:hAnsi="Calibri"/>
                <w:b/>
                <w:bCs/>
                <w:color w:val="000000"/>
                <w:sz w:val="22"/>
                <w:szCs w:val="22"/>
              </w:rPr>
            </w:pPr>
            <w:r w:rsidRPr="00D77600">
              <w:rPr>
                <w:rFonts w:ascii="Calibri" w:hAnsi="Calibri"/>
                <w:b/>
                <w:bCs/>
                <w:color w:val="000000"/>
                <w:sz w:val="22"/>
                <w:szCs w:val="22"/>
              </w:rPr>
              <w:t>2012</w:t>
            </w:r>
          </w:p>
        </w:tc>
        <w:tc>
          <w:tcPr>
            <w:tcW w:w="942" w:type="dxa"/>
            <w:tcBorders>
              <w:top w:val="single" w:sz="4" w:space="0" w:color="auto"/>
              <w:left w:val="nil"/>
              <w:bottom w:val="single" w:sz="4" w:space="0" w:color="auto"/>
              <w:right w:val="single" w:sz="4" w:space="0" w:color="auto"/>
            </w:tcBorders>
            <w:shd w:val="clear" w:color="000000" w:fill="E2EFDA"/>
            <w:vAlign w:val="center"/>
            <w:hideMark/>
          </w:tcPr>
          <w:p w14:paraId="49BB2F41" w14:textId="77777777" w:rsidR="00D77600" w:rsidRPr="00D77600" w:rsidRDefault="00D77600" w:rsidP="00D77600">
            <w:pPr>
              <w:ind w:firstLine="0"/>
              <w:jc w:val="center"/>
              <w:rPr>
                <w:rFonts w:ascii="Calibri" w:hAnsi="Calibri"/>
                <w:b/>
                <w:bCs/>
                <w:color w:val="000000"/>
                <w:sz w:val="22"/>
                <w:szCs w:val="22"/>
              </w:rPr>
            </w:pPr>
            <w:r w:rsidRPr="00D77600">
              <w:rPr>
                <w:rFonts w:ascii="Calibri" w:hAnsi="Calibri"/>
                <w:b/>
                <w:bCs/>
                <w:color w:val="000000"/>
                <w:sz w:val="22"/>
                <w:szCs w:val="22"/>
              </w:rPr>
              <w:t>2013</w:t>
            </w:r>
          </w:p>
        </w:tc>
        <w:tc>
          <w:tcPr>
            <w:tcW w:w="942" w:type="dxa"/>
            <w:tcBorders>
              <w:top w:val="single" w:sz="4" w:space="0" w:color="auto"/>
              <w:left w:val="nil"/>
              <w:bottom w:val="single" w:sz="4" w:space="0" w:color="auto"/>
              <w:right w:val="single" w:sz="4" w:space="0" w:color="auto"/>
            </w:tcBorders>
            <w:shd w:val="clear" w:color="000000" w:fill="E2EFDA"/>
            <w:vAlign w:val="center"/>
            <w:hideMark/>
          </w:tcPr>
          <w:p w14:paraId="2D10B2C5" w14:textId="77777777" w:rsidR="00D77600" w:rsidRPr="00D77600" w:rsidRDefault="00D77600" w:rsidP="00D77600">
            <w:pPr>
              <w:ind w:firstLine="0"/>
              <w:jc w:val="center"/>
              <w:rPr>
                <w:rFonts w:ascii="Calibri" w:hAnsi="Calibri"/>
                <w:b/>
                <w:bCs/>
                <w:color w:val="000000"/>
                <w:sz w:val="22"/>
                <w:szCs w:val="22"/>
              </w:rPr>
            </w:pPr>
            <w:r w:rsidRPr="00D77600">
              <w:rPr>
                <w:rFonts w:ascii="Calibri" w:hAnsi="Calibri"/>
                <w:b/>
                <w:bCs/>
                <w:color w:val="000000"/>
                <w:sz w:val="22"/>
                <w:szCs w:val="22"/>
              </w:rPr>
              <w:t>2014</w:t>
            </w:r>
          </w:p>
        </w:tc>
        <w:tc>
          <w:tcPr>
            <w:tcW w:w="1536" w:type="dxa"/>
            <w:tcBorders>
              <w:top w:val="single" w:sz="4" w:space="0" w:color="auto"/>
              <w:left w:val="nil"/>
              <w:bottom w:val="single" w:sz="4" w:space="0" w:color="auto"/>
              <w:right w:val="single" w:sz="4" w:space="0" w:color="auto"/>
            </w:tcBorders>
            <w:shd w:val="clear" w:color="000000" w:fill="E2EFDA"/>
            <w:vAlign w:val="center"/>
            <w:hideMark/>
          </w:tcPr>
          <w:p w14:paraId="74A70774" w14:textId="77777777" w:rsidR="00D77600" w:rsidRPr="00D77600" w:rsidRDefault="00D77600" w:rsidP="00D77600">
            <w:pPr>
              <w:ind w:firstLine="0"/>
              <w:jc w:val="center"/>
              <w:rPr>
                <w:rFonts w:ascii="Calibri" w:hAnsi="Calibri"/>
                <w:b/>
                <w:bCs/>
                <w:color w:val="000000"/>
                <w:sz w:val="22"/>
                <w:szCs w:val="22"/>
              </w:rPr>
            </w:pPr>
            <w:r w:rsidRPr="00D77600">
              <w:rPr>
                <w:rFonts w:ascii="Calibri" w:hAnsi="Calibri"/>
                <w:b/>
                <w:bCs/>
                <w:color w:val="000000"/>
                <w:sz w:val="22"/>
                <w:szCs w:val="22"/>
              </w:rPr>
              <w:t>2019_прогноз</w:t>
            </w:r>
          </w:p>
        </w:tc>
        <w:tc>
          <w:tcPr>
            <w:tcW w:w="1362" w:type="dxa"/>
            <w:tcBorders>
              <w:top w:val="single" w:sz="4" w:space="0" w:color="auto"/>
              <w:left w:val="nil"/>
              <w:bottom w:val="single" w:sz="4" w:space="0" w:color="auto"/>
              <w:right w:val="single" w:sz="4" w:space="0" w:color="auto"/>
            </w:tcBorders>
            <w:shd w:val="clear" w:color="000000" w:fill="E2EFDA"/>
            <w:vAlign w:val="center"/>
            <w:hideMark/>
          </w:tcPr>
          <w:p w14:paraId="46D5EFD1" w14:textId="77777777" w:rsidR="00D77600" w:rsidRPr="00D77600" w:rsidRDefault="00D77600" w:rsidP="00D77600">
            <w:pPr>
              <w:ind w:firstLine="0"/>
              <w:jc w:val="center"/>
              <w:rPr>
                <w:rFonts w:ascii="Calibri" w:hAnsi="Calibri"/>
                <w:b/>
                <w:bCs/>
                <w:color w:val="000000"/>
                <w:sz w:val="22"/>
                <w:szCs w:val="22"/>
              </w:rPr>
            </w:pPr>
            <w:r w:rsidRPr="00D77600">
              <w:rPr>
                <w:rFonts w:ascii="Calibri" w:hAnsi="Calibri"/>
                <w:b/>
                <w:bCs/>
                <w:color w:val="000000"/>
                <w:sz w:val="22"/>
                <w:szCs w:val="22"/>
              </w:rPr>
              <w:t>Рост, %</w:t>
            </w:r>
          </w:p>
        </w:tc>
      </w:tr>
      <w:tr w:rsidR="00D77600" w:rsidRPr="00D77600" w14:paraId="38AF51FD" w14:textId="77777777" w:rsidTr="00EC6270">
        <w:trPr>
          <w:trHeight w:val="300"/>
        </w:trPr>
        <w:tc>
          <w:tcPr>
            <w:tcW w:w="1476" w:type="dxa"/>
            <w:tcBorders>
              <w:top w:val="nil"/>
              <w:left w:val="single" w:sz="4" w:space="0" w:color="auto"/>
              <w:bottom w:val="single" w:sz="4" w:space="0" w:color="auto"/>
              <w:right w:val="single" w:sz="4" w:space="0" w:color="auto"/>
            </w:tcBorders>
            <w:shd w:val="clear" w:color="auto" w:fill="auto"/>
            <w:vAlign w:val="center"/>
            <w:hideMark/>
          </w:tcPr>
          <w:p w14:paraId="67C1855B"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Пшеница</w:t>
            </w:r>
          </w:p>
        </w:tc>
        <w:tc>
          <w:tcPr>
            <w:tcW w:w="942" w:type="dxa"/>
            <w:tcBorders>
              <w:top w:val="nil"/>
              <w:left w:val="nil"/>
              <w:bottom w:val="single" w:sz="4" w:space="0" w:color="auto"/>
              <w:right w:val="single" w:sz="4" w:space="0" w:color="auto"/>
            </w:tcBorders>
            <w:shd w:val="clear" w:color="auto" w:fill="auto"/>
            <w:vAlign w:val="center"/>
            <w:hideMark/>
          </w:tcPr>
          <w:p w14:paraId="0625F504"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156</w:t>
            </w:r>
          </w:p>
        </w:tc>
        <w:tc>
          <w:tcPr>
            <w:tcW w:w="942" w:type="dxa"/>
            <w:tcBorders>
              <w:top w:val="nil"/>
              <w:left w:val="nil"/>
              <w:bottom w:val="single" w:sz="4" w:space="0" w:color="auto"/>
              <w:right w:val="single" w:sz="4" w:space="0" w:color="auto"/>
            </w:tcBorders>
            <w:shd w:val="clear" w:color="auto" w:fill="auto"/>
            <w:vAlign w:val="center"/>
            <w:hideMark/>
          </w:tcPr>
          <w:p w14:paraId="79353EB7"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165</w:t>
            </w:r>
          </w:p>
        </w:tc>
        <w:tc>
          <w:tcPr>
            <w:tcW w:w="942" w:type="dxa"/>
            <w:tcBorders>
              <w:top w:val="nil"/>
              <w:left w:val="nil"/>
              <w:bottom w:val="single" w:sz="4" w:space="0" w:color="auto"/>
              <w:right w:val="single" w:sz="4" w:space="0" w:color="auto"/>
            </w:tcBorders>
            <w:shd w:val="clear" w:color="auto" w:fill="auto"/>
            <w:vAlign w:val="center"/>
            <w:hideMark/>
          </w:tcPr>
          <w:p w14:paraId="0AB3EF64"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174</w:t>
            </w:r>
          </w:p>
        </w:tc>
        <w:tc>
          <w:tcPr>
            <w:tcW w:w="1536" w:type="dxa"/>
            <w:tcBorders>
              <w:top w:val="nil"/>
              <w:left w:val="nil"/>
              <w:bottom w:val="single" w:sz="4" w:space="0" w:color="auto"/>
              <w:right w:val="single" w:sz="4" w:space="0" w:color="auto"/>
            </w:tcBorders>
            <w:shd w:val="clear" w:color="auto" w:fill="auto"/>
            <w:vAlign w:val="center"/>
            <w:hideMark/>
          </w:tcPr>
          <w:p w14:paraId="33F37B03"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230</w:t>
            </w:r>
          </w:p>
        </w:tc>
        <w:tc>
          <w:tcPr>
            <w:tcW w:w="1362" w:type="dxa"/>
            <w:tcBorders>
              <w:top w:val="nil"/>
              <w:left w:val="nil"/>
              <w:bottom w:val="single" w:sz="4" w:space="0" w:color="auto"/>
              <w:right w:val="single" w:sz="4" w:space="0" w:color="auto"/>
            </w:tcBorders>
            <w:shd w:val="clear" w:color="auto" w:fill="auto"/>
            <w:vAlign w:val="center"/>
            <w:hideMark/>
          </w:tcPr>
          <w:p w14:paraId="1EC2F7F6"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5,6</w:t>
            </w:r>
          </w:p>
        </w:tc>
      </w:tr>
      <w:tr w:rsidR="00D77600" w:rsidRPr="00D77600" w14:paraId="27BE71D2" w14:textId="77777777" w:rsidTr="00EC6270">
        <w:trPr>
          <w:trHeight w:val="300"/>
        </w:trPr>
        <w:tc>
          <w:tcPr>
            <w:tcW w:w="1476" w:type="dxa"/>
            <w:tcBorders>
              <w:top w:val="nil"/>
              <w:left w:val="single" w:sz="4" w:space="0" w:color="auto"/>
              <w:bottom w:val="single" w:sz="4" w:space="0" w:color="auto"/>
              <w:right w:val="single" w:sz="4" w:space="0" w:color="auto"/>
            </w:tcBorders>
            <w:shd w:val="clear" w:color="auto" w:fill="auto"/>
            <w:vAlign w:val="center"/>
            <w:hideMark/>
          </w:tcPr>
          <w:p w14:paraId="38E92489"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Кукуруза</w:t>
            </w:r>
          </w:p>
        </w:tc>
        <w:tc>
          <w:tcPr>
            <w:tcW w:w="942" w:type="dxa"/>
            <w:tcBorders>
              <w:top w:val="nil"/>
              <w:left w:val="nil"/>
              <w:bottom w:val="single" w:sz="4" w:space="0" w:color="auto"/>
              <w:right w:val="single" w:sz="4" w:space="0" w:color="auto"/>
            </w:tcBorders>
            <w:shd w:val="clear" w:color="auto" w:fill="auto"/>
            <w:vAlign w:val="center"/>
            <w:hideMark/>
          </w:tcPr>
          <w:p w14:paraId="632B7C80"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169</w:t>
            </w:r>
          </w:p>
        </w:tc>
        <w:tc>
          <w:tcPr>
            <w:tcW w:w="942" w:type="dxa"/>
            <w:tcBorders>
              <w:top w:val="nil"/>
              <w:left w:val="nil"/>
              <w:bottom w:val="single" w:sz="4" w:space="0" w:color="auto"/>
              <w:right w:val="single" w:sz="4" w:space="0" w:color="auto"/>
            </w:tcBorders>
            <w:shd w:val="clear" w:color="auto" w:fill="auto"/>
            <w:vAlign w:val="center"/>
            <w:hideMark/>
          </w:tcPr>
          <w:p w14:paraId="16542773"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178</w:t>
            </w:r>
          </w:p>
        </w:tc>
        <w:tc>
          <w:tcPr>
            <w:tcW w:w="942" w:type="dxa"/>
            <w:tcBorders>
              <w:top w:val="nil"/>
              <w:left w:val="nil"/>
              <w:bottom w:val="single" w:sz="4" w:space="0" w:color="auto"/>
              <w:right w:val="single" w:sz="4" w:space="0" w:color="auto"/>
            </w:tcBorders>
            <w:shd w:val="clear" w:color="auto" w:fill="auto"/>
            <w:vAlign w:val="center"/>
            <w:hideMark/>
          </w:tcPr>
          <w:p w14:paraId="357A1E4D"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187</w:t>
            </w:r>
          </w:p>
        </w:tc>
        <w:tc>
          <w:tcPr>
            <w:tcW w:w="1536" w:type="dxa"/>
            <w:tcBorders>
              <w:top w:val="nil"/>
              <w:left w:val="nil"/>
              <w:bottom w:val="single" w:sz="4" w:space="0" w:color="auto"/>
              <w:right w:val="single" w:sz="4" w:space="0" w:color="auto"/>
            </w:tcBorders>
            <w:shd w:val="clear" w:color="auto" w:fill="auto"/>
            <w:vAlign w:val="center"/>
            <w:hideMark/>
          </w:tcPr>
          <w:p w14:paraId="28E93A4E"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245</w:t>
            </w:r>
          </w:p>
        </w:tc>
        <w:tc>
          <w:tcPr>
            <w:tcW w:w="1362" w:type="dxa"/>
            <w:tcBorders>
              <w:top w:val="nil"/>
              <w:left w:val="nil"/>
              <w:bottom w:val="single" w:sz="4" w:space="0" w:color="auto"/>
              <w:right w:val="single" w:sz="4" w:space="0" w:color="auto"/>
            </w:tcBorders>
            <w:shd w:val="clear" w:color="auto" w:fill="auto"/>
            <w:vAlign w:val="center"/>
            <w:hideMark/>
          </w:tcPr>
          <w:p w14:paraId="166E7D02"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5,5</w:t>
            </w:r>
          </w:p>
        </w:tc>
      </w:tr>
      <w:tr w:rsidR="00D77600" w:rsidRPr="00D77600" w14:paraId="07387000" w14:textId="77777777" w:rsidTr="00EC6270">
        <w:trPr>
          <w:trHeight w:val="300"/>
        </w:trPr>
        <w:tc>
          <w:tcPr>
            <w:tcW w:w="1476" w:type="dxa"/>
            <w:tcBorders>
              <w:top w:val="nil"/>
              <w:left w:val="single" w:sz="4" w:space="0" w:color="auto"/>
              <w:bottom w:val="single" w:sz="4" w:space="0" w:color="auto"/>
              <w:right w:val="single" w:sz="4" w:space="0" w:color="auto"/>
            </w:tcBorders>
            <w:shd w:val="clear" w:color="auto" w:fill="auto"/>
            <w:vAlign w:val="center"/>
            <w:hideMark/>
          </w:tcPr>
          <w:p w14:paraId="502152B0"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Ячмень</w:t>
            </w:r>
          </w:p>
        </w:tc>
        <w:tc>
          <w:tcPr>
            <w:tcW w:w="942" w:type="dxa"/>
            <w:tcBorders>
              <w:top w:val="nil"/>
              <w:left w:val="nil"/>
              <w:bottom w:val="single" w:sz="4" w:space="0" w:color="auto"/>
              <w:right w:val="single" w:sz="4" w:space="0" w:color="auto"/>
            </w:tcBorders>
            <w:shd w:val="clear" w:color="auto" w:fill="auto"/>
            <w:vAlign w:val="center"/>
            <w:hideMark/>
          </w:tcPr>
          <w:p w14:paraId="296E1C21"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157</w:t>
            </w:r>
          </w:p>
        </w:tc>
        <w:tc>
          <w:tcPr>
            <w:tcW w:w="942" w:type="dxa"/>
            <w:tcBorders>
              <w:top w:val="nil"/>
              <w:left w:val="nil"/>
              <w:bottom w:val="single" w:sz="4" w:space="0" w:color="auto"/>
              <w:right w:val="single" w:sz="4" w:space="0" w:color="auto"/>
            </w:tcBorders>
            <w:shd w:val="clear" w:color="auto" w:fill="auto"/>
            <w:vAlign w:val="center"/>
            <w:hideMark/>
          </w:tcPr>
          <w:p w14:paraId="0039F0F0"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166</w:t>
            </w:r>
          </w:p>
        </w:tc>
        <w:tc>
          <w:tcPr>
            <w:tcW w:w="942" w:type="dxa"/>
            <w:tcBorders>
              <w:top w:val="nil"/>
              <w:left w:val="nil"/>
              <w:bottom w:val="single" w:sz="4" w:space="0" w:color="auto"/>
              <w:right w:val="single" w:sz="4" w:space="0" w:color="auto"/>
            </w:tcBorders>
            <w:shd w:val="clear" w:color="auto" w:fill="auto"/>
            <w:vAlign w:val="center"/>
            <w:hideMark/>
          </w:tcPr>
          <w:p w14:paraId="49DCDD96"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175</w:t>
            </w:r>
          </w:p>
        </w:tc>
        <w:tc>
          <w:tcPr>
            <w:tcW w:w="1536" w:type="dxa"/>
            <w:tcBorders>
              <w:top w:val="nil"/>
              <w:left w:val="nil"/>
              <w:bottom w:val="single" w:sz="4" w:space="0" w:color="auto"/>
              <w:right w:val="single" w:sz="4" w:space="0" w:color="auto"/>
            </w:tcBorders>
            <w:shd w:val="clear" w:color="auto" w:fill="auto"/>
            <w:vAlign w:val="center"/>
            <w:hideMark/>
          </w:tcPr>
          <w:p w14:paraId="392D9863"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230</w:t>
            </w:r>
          </w:p>
        </w:tc>
        <w:tc>
          <w:tcPr>
            <w:tcW w:w="1362" w:type="dxa"/>
            <w:tcBorders>
              <w:top w:val="nil"/>
              <w:left w:val="nil"/>
              <w:bottom w:val="single" w:sz="4" w:space="0" w:color="auto"/>
              <w:right w:val="single" w:sz="4" w:space="0" w:color="auto"/>
            </w:tcBorders>
            <w:shd w:val="clear" w:color="auto" w:fill="auto"/>
            <w:vAlign w:val="center"/>
            <w:hideMark/>
          </w:tcPr>
          <w:p w14:paraId="253BEE79"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5,6</w:t>
            </w:r>
          </w:p>
        </w:tc>
      </w:tr>
      <w:tr w:rsidR="00D77600" w:rsidRPr="00D77600" w14:paraId="653740FC" w14:textId="77777777" w:rsidTr="00EC6270">
        <w:trPr>
          <w:trHeight w:val="300"/>
        </w:trPr>
        <w:tc>
          <w:tcPr>
            <w:tcW w:w="1476" w:type="dxa"/>
            <w:tcBorders>
              <w:top w:val="nil"/>
              <w:left w:val="single" w:sz="4" w:space="0" w:color="auto"/>
              <w:bottom w:val="single" w:sz="4" w:space="0" w:color="auto"/>
              <w:right w:val="single" w:sz="4" w:space="0" w:color="auto"/>
            </w:tcBorders>
            <w:shd w:val="clear" w:color="auto" w:fill="auto"/>
            <w:vAlign w:val="center"/>
            <w:hideMark/>
          </w:tcPr>
          <w:p w14:paraId="1B2D73E3"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Рожь</w:t>
            </w:r>
          </w:p>
        </w:tc>
        <w:tc>
          <w:tcPr>
            <w:tcW w:w="942" w:type="dxa"/>
            <w:tcBorders>
              <w:top w:val="nil"/>
              <w:left w:val="nil"/>
              <w:bottom w:val="single" w:sz="4" w:space="0" w:color="auto"/>
              <w:right w:val="single" w:sz="4" w:space="0" w:color="auto"/>
            </w:tcBorders>
            <w:shd w:val="clear" w:color="auto" w:fill="auto"/>
            <w:vAlign w:val="center"/>
            <w:hideMark/>
          </w:tcPr>
          <w:p w14:paraId="39C394AC"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145</w:t>
            </w:r>
          </w:p>
        </w:tc>
        <w:tc>
          <w:tcPr>
            <w:tcW w:w="942" w:type="dxa"/>
            <w:tcBorders>
              <w:top w:val="nil"/>
              <w:left w:val="nil"/>
              <w:bottom w:val="single" w:sz="4" w:space="0" w:color="auto"/>
              <w:right w:val="single" w:sz="4" w:space="0" w:color="auto"/>
            </w:tcBorders>
            <w:shd w:val="clear" w:color="auto" w:fill="auto"/>
            <w:vAlign w:val="center"/>
            <w:hideMark/>
          </w:tcPr>
          <w:p w14:paraId="1F2B4FB8"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152</w:t>
            </w:r>
          </w:p>
        </w:tc>
        <w:tc>
          <w:tcPr>
            <w:tcW w:w="942" w:type="dxa"/>
            <w:tcBorders>
              <w:top w:val="nil"/>
              <w:left w:val="nil"/>
              <w:bottom w:val="single" w:sz="4" w:space="0" w:color="auto"/>
              <w:right w:val="single" w:sz="4" w:space="0" w:color="auto"/>
            </w:tcBorders>
            <w:shd w:val="clear" w:color="auto" w:fill="auto"/>
            <w:vAlign w:val="center"/>
            <w:hideMark/>
          </w:tcPr>
          <w:p w14:paraId="5B9E1963"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160</w:t>
            </w:r>
          </w:p>
        </w:tc>
        <w:tc>
          <w:tcPr>
            <w:tcW w:w="1536" w:type="dxa"/>
            <w:tcBorders>
              <w:top w:val="nil"/>
              <w:left w:val="nil"/>
              <w:bottom w:val="single" w:sz="4" w:space="0" w:color="auto"/>
              <w:right w:val="single" w:sz="4" w:space="0" w:color="auto"/>
            </w:tcBorders>
            <w:shd w:val="clear" w:color="auto" w:fill="auto"/>
            <w:vAlign w:val="center"/>
            <w:hideMark/>
          </w:tcPr>
          <w:p w14:paraId="5B40D91C"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207</w:t>
            </w:r>
          </w:p>
        </w:tc>
        <w:tc>
          <w:tcPr>
            <w:tcW w:w="1362" w:type="dxa"/>
            <w:tcBorders>
              <w:top w:val="nil"/>
              <w:left w:val="nil"/>
              <w:bottom w:val="single" w:sz="4" w:space="0" w:color="auto"/>
              <w:right w:val="single" w:sz="4" w:space="0" w:color="auto"/>
            </w:tcBorders>
            <w:shd w:val="clear" w:color="auto" w:fill="auto"/>
            <w:vAlign w:val="center"/>
            <w:hideMark/>
          </w:tcPr>
          <w:p w14:paraId="61D5E175"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5,2</w:t>
            </w:r>
          </w:p>
        </w:tc>
      </w:tr>
      <w:tr w:rsidR="00D77600" w:rsidRPr="00D77600" w14:paraId="14A0321A" w14:textId="77777777" w:rsidTr="00EC6270">
        <w:trPr>
          <w:trHeight w:val="300"/>
        </w:trPr>
        <w:tc>
          <w:tcPr>
            <w:tcW w:w="1476" w:type="dxa"/>
            <w:tcBorders>
              <w:top w:val="nil"/>
              <w:left w:val="single" w:sz="4" w:space="0" w:color="auto"/>
              <w:bottom w:val="single" w:sz="4" w:space="0" w:color="auto"/>
              <w:right w:val="single" w:sz="4" w:space="0" w:color="auto"/>
            </w:tcBorders>
            <w:shd w:val="clear" w:color="auto" w:fill="auto"/>
            <w:vAlign w:val="center"/>
            <w:hideMark/>
          </w:tcPr>
          <w:p w14:paraId="13C4EA94"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Другие</w:t>
            </w:r>
          </w:p>
        </w:tc>
        <w:tc>
          <w:tcPr>
            <w:tcW w:w="942" w:type="dxa"/>
            <w:tcBorders>
              <w:top w:val="nil"/>
              <w:left w:val="nil"/>
              <w:bottom w:val="single" w:sz="4" w:space="0" w:color="auto"/>
              <w:right w:val="single" w:sz="4" w:space="0" w:color="auto"/>
            </w:tcBorders>
            <w:shd w:val="clear" w:color="auto" w:fill="auto"/>
            <w:vAlign w:val="center"/>
            <w:hideMark/>
          </w:tcPr>
          <w:p w14:paraId="0467D9E1"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131</w:t>
            </w:r>
          </w:p>
        </w:tc>
        <w:tc>
          <w:tcPr>
            <w:tcW w:w="942" w:type="dxa"/>
            <w:tcBorders>
              <w:top w:val="nil"/>
              <w:left w:val="nil"/>
              <w:bottom w:val="single" w:sz="4" w:space="0" w:color="auto"/>
              <w:right w:val="single" w:sz="4" w:space="0" w:color="auto"/>
            </w:tcBorders>
            <w:shd w:val="clear" w:color="auto" w:fill="auto"/>
            <w:vAlign w:val="center"/>
            <w:hideMark/>
          </w:tcPr>
          <w:p w14:paraId="1F1E435D"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109</w:t>
            </w:r>
          </w:p>
        </w:tc>
        <w:tc>
          <w:tcPr>
            <w:tcW w:w="942" w:type="dxa"/>
            <w:tcBorders>
              <w:top w:val="nil"/>
              <w:left w:val="nil"/>
              <w:bottom w:val="single" w:sz="4" w:space="0" w:color="auto"/>
              <w:right w:val="single" w:sz="4" w:space="0" w:color="auto"/>
            </w:tcBorders>
            <w:shd w:val="clear" w:color="auto" w:fill="auto"/>
            <w:vAlign w:val="center"/>
            <w:hideMark/>
          </w:tcPr>
          <w:p w14:paraId="670B0A38"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114</w:t>
            </w:r>
          </w:p>
        </w:tc>
        <w:tc>
          <w:tcPr>
            <w:tcW w:w="1536" w:type="dxa"/>
            <w:tcBorders>
              <w:top w:val="nil"/>
              <w:left w:val="nil"/>
              <w:bottom w:val="single" w:sz="4" w:space="0" w:color="auto"/>
              <w:right w:val="single" w:sz="4" w:space="0" w:color="auto"/>
            </w:tcBorders>
            <w:shd w:val="clear" w:color="auto" w:fill="auto"/>
            <w:vAlign w:val="center"/>
            <w:hideMark/>
          </w:tcPr>
          <w:p w14:paraId="2D93F277"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144</w:t>
            </w:r>
          </w:p>
        </w:tc>
        <w:tc>
          <w:tcPr>
            <w:tcW w:w="1362" w:type="dxa"/>
            <w:tcBorders>
              <w:top w:val="nil"/>
              <w:left w:val="nil"/>
              <w:bottom w:val="single" w:sz="4" w:space="0" w:color="auto"/>
              <w:right w:val="single" w:sz="4" w:space="0" w:color="auto"/>
            </w:tcBorders>
            <w:shd w:val="clear" w:color="auto" w:fill="auto"/>
            <w:vAlign w:val="center"/>
            <w:hideMark/>
          </w:tcPr>
          <w:p w14:paraId="1FC99D31" w14:textId="77777777" w:rsidR="00D77600" w:rsidRPr="00D77600" w:rsidRDefault="00D77600" w:rsidP="00D77600">
            <w:pPr>
              <w:ind w:firstLine="0"/>
              <w:jc w:val="center"/>
              <w:rPr>
                <w:rFonts w:ascii="Calibri" w:hAnsi="Calibri"/>
                <w:color w:val="000000"/>
                <w:sz w:val="22"/>
                <w:szCs w:val="22"/>
              </w:rPr>
            </w:pPr>
            <w:r w:rsidRPr="00D77600">
              <w:rPr>
                <w:rFonts w:ascii="Calibri" w:hAnsi="Calibri"/>
                <w:color w:val="000000"/>
                <w:sz w:val="22"/>
                <w:szCs w:val="22"/>
              </w:rPr>
              <w:t>4,7</w:t>
            </w:r>
          </w:p>
        </w:tc>
      </w:tr>
      <w:tr w:rsidR="00D77600" w:rsidRPr="00D77600" w14:paraId="14790CFC" w14:textId="77777777" w:rsidTr="00EC6270">
        <w:trPr>
          <w:trHeight w:val="630"/>
        </w:trPr>
        <w:tc>
          <w:tcPr>
            <w:tcW w:w="1476" w:type="dxa"/>
            <w:tcBorders>
              <w:top w:val="nil"/>
              <w:left w:val="single" w:sz="4" w:space="0" w:color="auto"/>
              <w:bottom w:val="single" w:sz="4" w:space="0" w:color="auto"/>
              <w:right w:val="single" w:sz="4" w:space="0" w:color="auto"/>
            </w:tcBorders>
            <w:shd w:val="clear" w:color="000000" w:fill="DDEBF7"/>
            <w:vAlign w:val="center"/>
            <w:hideMark/>
          </w:tcPr>
          <w:p w14:paraId="60AEC5FE" w14:textId="77777777" w:rsidR="00D77600" w:rsidRPr="00D77600" w:rsidRDefault="00D77600" w:rsidP="00D77600">
            <w:pPr>
              <w:ind w:firstLine="0"/>
              <w:jc w:val="center"/>
              <w:rPr>
                <w:rFonts w:ascii="Calibri" w:hAnsi="Calibri"/>
                <w:b/>
                <w:bCs/>
                <w:color w:val="000000"/>
                <w:sz w:val="22"/>
                <w:szCs w:val="22"/>
              </w:rPr>
            </w:pPr>
            <w:r w:rsidRPr="00D77600">
              <w:rPr>
                <w:rFonts w:ascii="Calibri" w:hAnsi="Calibri"/>
                <w:b/>
                <w:bCs/>
                <w:color w:val="000000"/>
                <w:sz w:val="22"/>
                <w:szCs w:val="22"/>
              </w:rPr>
              <w:t>Итого:</w:t>
            </w:r>
          </w:p>
        </w:tc>
        <w:tc>
          <w:tcPr>
            <w:tcW w:w="942" w:type="dxa"/>
            <w:tcBorders>
              <w:top w:val="nil"/>
              <w:left w:val="nil"/>
              <w:bottom w:val="single" w:sz="4" w:space="0" w:color="auto"/>
              <w:right w:val="single" w:sz="4" w:space="0" w:color="auto"/>
            </w:tcBorders>
            <w:shd w:val="clear" w:color="000000" w:fill="DDEBF7"/>
            <w:vAlign w:val="center"/>
            <w:hideMark/>
          </w:tcPr>
          <w:p w14:paraId="2BEE841B" w14:textId="77777777" w:rsidR="00D77600" w:rsidRPr="00D77600" w:rsidRDefault="00D77600" w:rsidP="00D77600">
            <w:pPr>
              <w:ind w:firstLine="0"/>
              <w:jc w:val="center"/>
              <w:rPr>
                <w:rFonts w:ascii="Calibri" w:hAnsi="Calibri"/>
                <w:b/>
                <w:bCs/>
                <w:color w:val="000000"/>
                <w:sz w:val="22"/>
                <w:szCs w:val="22"/>
              </w:rPr>
            </w:pPr>
            <w:r w:rsidRPr="00D77600">
              <w:rPr>
                <w:rFonts w:ascii="Calibri" w:hAnsi="Calibri"/>
                <w:b/>
                <w:bCs/>
                <w:color w:val="000000"/>
                <w:sz w:val="22"/>
                <w:szCs w:val="22"/>
              </w:rPr>
              <w:t>757</w:t>
            </w:r>
          </w:p>
        </w:tc>
        <w:tc>
          <w:tcPr>
            <w:tcW w:w="942" w:type="dxa"/>
            <w:tcBorders>
              <w:top w:val="nil"/>
              <w:left w:val="nil"/>
              <w:bottom w:val="single" w:sz="4" w:space="0" w:color="auto"/>
              <w:right w:val="single" w:sz="4" w:space="0" w:color="auto"/>
            </w:tcBorders>
            <w:shd w:val="clear" w:color="000000" w:fill="DDEBF7"/>
            <w:vAlign w:val="center"/>
            <w:hideMark/>
          </w:tcPr>
          <w:p w14:paraId="784EC9AF" w14:textId="77777777" w:rsidR="00D77600" w:rsidRPr="00D77600" w:rsidRDefault="00D77600" w:rsidP="00D77600">
            <w:pPr>
              <w:ind w:firstLine="0"/>
              <w:jc w:val="center"/>
              <w:rPr>
                <w:rFonts w:ascii="Calibri" w:hAnsi="Calibri"/>
                <w:b/>
                <w:bCs/>
                <w:color w:val="000000"/>
                <w:sz w:val="22"/>
                <w:szCs w:val="22"/>
              </w:rPr>
            </w:pPr>
            <w:r w:rsidRPr="00D77600">
              <w:rPr>
                <w:rFonts w:ascii="Calibri" w:hAnsi="Calibri"/>
                <w:b/>
                <w:bCs/>
                <w:color w:val="000000"/>
                <w:sz w:val="22"/>
                <w:szCs w:val="22"/>
              </w:rPr>
              <w:t>770</w:t>
            </w:r>
          </w:p>
        </w:tc>
        <w:tc>
          <w:tcPr>
            <w:tcW w:w="942" w:type="dxa"/>
            <w:tcBorders>
              <w:top w:val="nil"/>
              <w:left w:val="nil"/>
              <w:bottom w:val="single" w:sz="4" w:space="0" w:color="auto"/>
              <w:right w:val="single" w:sz="4" w:space="0" w:color="auto"/>
            </w:tcBorders>
            <w:shd w:val="clear" w:color="000000" w:fill="DDEBF7"/>
            <w:vAlign w:val="center"/>
            <w:hideMark/>
          </w:tcPr>
          <w:p w14:paraId="019C4287" w14:textId="77777777" w:rsidR="00D77600" w:rsidRPr="00D77600" w:rsidRDefault="00D77600" w:rsidP="00D77600">
            <w:pPr>
              <w:ind w:firstLine="0"/>
              <w:jc w:val="center"/>
              <w:rPr>
                <w:rFonts w:ascii="Calibri" w:hAnsi="Calibri"/>
                <w:b/>
                <w:bCs/>
                <w:color w:val="000000"/>
                <w:sz w:val="22"/>
                <w:szCs w:val="22"/>
              </w:rPr>
            </w:pPr>
            <w:r w:rsidRPr="00D77600">
              <w:rPr>
                <w:rFonts w:ascii="Calibri" w:hAnsi="Calibri"/>
                <w:b/>
                <w:bCs/>
                <w:color w:val="000000"/>
                <w:sz w:val="22"/>
                <w:szCs w:val="22"/>
              </w:rPr>
              <w:t>811</w:t>
            </w:r>
          </w:p>
        </w:tc>
        <w:tc>
          <w:tcPr>
            <w:tcW w:w="1536" w:type="dxa"/>
            <w:tcBorders>
              <w:top w:val="nil"/>
              <w:left w:val="nil"/>
              <w:bottom w:val="single" w:sz="4" w:space="0" w:color="auto"/>
              <w:right w:val="single" w:sz="4" w:space="0" w:color="auto"/>
            </w:tcBorders>
            <w:shd w:val="clear" w:color="000000" w:fill="DDEBF7"/>
            <w:vAlign w:val="center"/>
            <w:hideMark/>
          </w:tcPr>
          <w:p w14:paraId="62B0E392" w14:textId="77777777" w:rsidR="00D77600" w:rsidRPr="00D77600" w:rsidRDefault="00D77600" w:rsidP="00D77600">
            <w:pPr>
              <w:ind w:firstLine="0"/>
              <w:jc w:val="center"/>
              <w:rPr>
                <w:rFonts w:ascii="Calibri" w:hAnsi="Calibri"/>
                <w:b/>
                <w:bCs/>
                <w:color w:val="000000"/>
                <w:sz w:val="22"/>
                <w:szCs w:val="22"/>
              </w:rPr>
            </w:pPr>
            <w:r w:rsidRPr="00D77600">
              <w:rPr>
                <w:rFonts w:ascii="Calibri" w:hAnsi="Calibri"/>
                <w:b/>
                <w:bCs/>
                <w:color w:val="000000"/>
                <w:sz w:val="22"/>
                <w:szCs w:val="22"/>
              </w:rPr>
              <w:t>1 056</w:t>
            </w:r>
          </w:p>
        </w:tc>
        <w:tc>
          <w:tcPr>
            <w:tcW w:w="1362" w:type="dxa"/>
            <w:tcBorders>
              <w:top w:val="nil"/>
              <w:left w:val="nil"/>
              <w:bottom w:val="single" w:sz="4" w:space="0" w:color="auto"/>
              <w:right w:val="single" w:sz="4" w:space="0" w:color="auto"/>
            </w:tcBorders>
            <w:shd w:val="clear" w:color="000000" w:fill="DDEBF7"/>
            <w:vAlign w:val="center"/>
            <w:hideMark/>
          </w:tcPr>
          <w:p w14:paraId="37175087" w14:textId="77777777" w:rsidR="00D77600" w:rsidRPr="00D77600" w:rsidRDefault="00D77600" w:rsidP="00D77600">
            <w:pPr>
              <w:ind w:firstLine="0"/>
              <w:jc w:val="center"/>
              <w:rPr>
                <w:rFonts w:ascii="Calibri" w:hAnsi="Calibri"/>
                <w:b/>
                <w:bCs/>
                <w:color w:val="000000"/>
                <w:sz w:val="22"/>
                <w:szCs w:val="22"/>
              </w:rPr>
            </w:pPr>
            <w:r w:rsidRPr="00D77600">
              <w:rPr>
                <w:rFonts w:ascii="Calibri" w:hAnsi="Calibri"/>
                <w:b/>
                <w:bCs/>
                <w:color w:val="000000"/>
                <w:sz w:val="22"/>
                <w:szCs w:val="22"/>
              </w:rPr>
              <w:t> </w:t>
            </w:r>
          </w:p>
        </w:tc>
      </w:tr>
    </w:tbl>
    <w:p w14:paraId="02F3CD08" w14:textId="77777777" w:rsidR="00534721" w:rsidRPr="00EC6270" w:rsidRDefault="00534721" w:rsidP="00534721">
      <w:pPr>
        <w:pStyle w:val="avNormal"/>
        <w:spacing w:before="120" w:after="120"/>
        <w:rPr>
          <w:b/>
        </w:rPr>
      </w:pPr>
      <w:r w:rsidRPr="00EC6270">
        <w:rPr>
          <w:b/>
        </w:rPr>
        <w:t>Сегментация потребления глютена по географическому признаку</w:t>
      </w:r>
    </w:p>
    <w:p w14:paraId="5E0D6932" w14:textId="77777777" w:rsidR="00534721" w:rsidRDefault="00534721" w:rsidP="005D0B21">
      <w:pPr>
        <w:pStyle w:val="avNormal"/>
      </w:pPr>
      <w:r>
        <w:rPr>
          <w:noProof/>
        </w:rPr>
        <w:drawing>
          <wp:inline distT="0" distB="0" distL="0" distR="0" wp14:anchorId="500D6C37" wp14:editId="2DFD49EE">
            <wp:extent cx="5944235" cy="3413760"/>
            <wp:effectExtent l="0" t="0" r="0" b="0"/>
            <wp:docPr id="4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32"/>
                    <a:srcRect l="12501" t="21753" r="12854" b="9656"/>
                    <a:stretch/>
                  </pic:blipFill>
                  <pic:spPr>
                    <a:xfrm>
                      <a:off x="0" y="0"/>
                      <a:ext cx="5944235" cy="3413760"/>
                    </a:xfrm>
                    <a:prstGeom prst="rect">
                      <a:avLst/>
                    </a:prstGeom>
                  </pic:spPr>
                </pic:pic>
              </a:graphicData>
            </a:graphic>
          </wp:inline>
        </w:drawing>
      </w:r>
    </w:p>
    <w:p w14:paraId="43899356" w14:textId="77777777" w:rsidR="005523D6" w:rsidRPr="005523D6" w:rsidRDefault="005523D6" w:rsidP="005D0B21">
      <w:pPr>
        <w:pStyle w:val="avNormal"/>
        <w:rPr>
          <w:i/>
        </w:rPr>
      </w:pPr>
      <w:r w:rsidRPr="005523D6">
        <w:rPr>
          <w:i/>
        </w:rPr>
        <w:t>Рис. 11 Сегментация потребления глютена по географическому признаку</w:t>
      </w:r>
    </w:p>
    <w:p w14:paraId="0FE61181" w14:textId="77777777" w:rsidR="0076115A" w:rsidRDefault="0076115A">
      <w:bookmarkStart w:id="71" w:name="_Toc454333522"/>
      <w:r>
        <w:br w:type="page"/>
      </w:r>
    </w:p>
    <w:tbl>
      <w:tblPr>
        <w:tblW w:w="7820" w:type="dxa"/>
        <w:tblLook w:val="04A0" w:firstRow="1" w:lastRow="0" w:firstColumn="1" w:lastColumn="0" w:noHBand="0" w:noVBand="1"/>
      </w:tblPr>
      <w:tblGrid>
        <w:gridCol w:w="2494"/>
        <w:gridCol w:w="948"/>
        <w:gridCol w:w="948"/>
        <w:gridCol w:w="948"/>
        <w:gridCol w:w="1536"/>
        <w:gridCol w:w="946"/>
      </w:tblGrid>
      <w:tr w:rsidR="005C1713" w:rsidRPr="005C1713" w14:paraId="4D0B9355" w14:textId="77777777" w:rsidTr="0076115A">
        <w:trPr>
          <w:trHeight w:val="705"/>
        </w:trPr>
        <w:tc>
          <w:tcPr>
            <w:tcW w:w="5338" w:type="dxa"/>
            <w:gridSpan w:val="4"/>
            <w:tcBorders>
              <w:top w:val="nil"/>
              <w:left w:val="nil"/>
              <w:bottom w:val="nil"/>
              <w:right w:val="nil"/>
            </w:tcBorders>
            <w:shd w:val="clear" w:color="auto" w:fill="auto"/>
            <w:vAlign w:val="center"/>
            <w:hideMark/>
          </w:tcPr>
          <w:p w14:paraId="083A2B61" w14:textId="77777777" w:rsidR="005C1713" w:rsidRPr="005C1713" w:rsidRDefault="005C1713" w:rsidP="005C1713">
            <w:pPr>
              <w:ind w:firstLine="0"/>
              <w:jc w:val="center"/>
              <w:rPr>
                <w:rFonts w:ascii="Calibri" w:hAnsi="Calibri"/>
                <w:b/>
                <w:bCs/>
                <w:color w:val="000000"/>
                <w:sz w:val="22"/>
                <w:szCs w:val="22"/>
              </w:rPr>
            </w:pPr>
            <w:r w:rsidRPr="005C1713">
              <w:rPr>
                <w:rFonts w:ascii="Calibri" w:hAnsi="Calibri"/>
                <w:b/>
                <w:bCs/>
                <w:color w:val="000000"/>
                <w:sz w:val="22"/>
                <w:szCs w:val="22"/>
              </w:rPr>
              <w:lastRenderedPageBreak/>
              <w:t>Объемы потребления пшеничного глютена по регионам, млн. $</w:t>
            </w:r>
          </w:p>
        </w:tc>
        <w:tc>
          <w:tcPr>
            <w:tcW w:w="1536" w:type="dxa"/>
            <w:tcBorders>
              <w:top w:val="nil"/>
              <w:left w:val="nil"/>
              <w:bottom w:val="nil"/>
              <w:right w:val="nil"/>
            </w:tcBorders>
            <w:shd w:val="clear" w:color="auto" w:fill="auto"/>
            <w:vAlign w:val="center"/>
            <w:hideMark/>
          </w:tcPr>
          <w:p w14:paraId="3A9ECD7A" w14:textId="77777777" w:rsidR="005C1713" w:rsidRPr="005C1713" w:rsidRDefault="005C1713" w:rsidP="005C1713">
            <w:pPr>
              <w:ind w:firstLine="0"/>
              <w:jc w:val="right"/>
              <w:rPr>
                <w:rFonts w:ascii="Calibri" w:hAnsi="Calibri"/>
                <w:color w:val="000000"/>
                <w:sz w:val="22"/>
                <w:szCs w:val="22"/>
              </w:rPr>
            </w:pPr>
            <w:r w:rsidRPr="005C1713">
              <w:rPr>
                <w:rFonts w:ascii="Calibri" w:hAnsi="Calibri"/>
                <w:color w:val="000000"/>
                <w:sz w:val="22"/>
                <w:szCs w:val="22"/>
              </w:rPr>
              <w:t>Таб.№</w:t>
            </w:r>
            <w:r w:rsidR="005523D6">
              <w:rPr>
                <w:rFonts w:ascii="Calibri" w:hAnsi="Calibri"/>
                <w:color w:val="000000"/>
                <w:sz w:val="22"/>
                <w:szCs w:val="22"/>
              </w:rPr>
              <w:t>22</w:t>
            </w:r>
          </w:p>
        </w:tc>
        <w:tc>
          <w:tcPr>
            <w:tcW w:w="946" w:type="dxa"/>
            <w:tcBorders>
              <w:top w:val="nil"/>
              <w:left w:val="nil"/>
              <w:bottom w:val="nil"/>
              <w:right w:val="nil"/>
            </w:tcBorders>
            <w:shd w:val="clear" w:color="auto" w:fill="auto"/>
            <w:vAlign w:val="center"/>
            <w:hideMark/>
          </w:tcPr>
          <w:p w14:paraId="793DA5B9" w14:textId="77777777" w:rsidR="005C1713" w:rsidRPr="005C1713" w:rsidRDefault="005C1713" w:rsidP="005C1713">
            <w:pPr>
              <w:ind w:firstLine="0"/>
              <w:jc w:val="right"/>
              <w:rPr>
                <w:rFonts w:ascii="Calibri" w:hAnsi="Calibri"/>
                <w:color w:val="000000"/>
                <w:sz w:val="22"/>
                <w:szCs w:val="22"/>
              </w:rPr>
            </w:pPr>
          </w:p>
        </w:tc>
      </w:tr>
      <w:tr w:rsidR="005C1713" w:rsidRPr="005C1713" w14:paraId="7A80930F" w14:textId="77777777" w:rsidTr="0076115A">
        <w:trPr>
          <w:trHeight w:val="465"/>
        </w:trPr>
        <w:tc>
          <w:tcPr>
            <w:tcW w:w="2494"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01FF7B9" w14:textId="77777777" w:rsidR="005C1713" w:rsidRPr="005C1713" w:rsidRDefault="005C1713" w:rsidP="005C1713">
            <w:pPr>
              <w:ind w:firstLine="0"/>
              <w:jc w:val="left"/>
              <w:rPr>
                <w:rFonts w:ascii="Calibri" w:hAnsi="Calibri"/>
                <w:b/>
                <w:bCs/>
                <w:color w:val="000000"/>
                <w:sz w:val="22"/>
                <w:szCs w:val="22"/>
              </w:rPr>
            </w:pPr>
            <w:r w:rsidRPr="005C1713">
              <w:rPr>
                <w:rFonts w:ascii="Calibri" w:hAnsi="Calibri"/>
                <w:b/>
                <w:bCs/>
                <w:color w:val="000000"/>
                <w:sz w:val="22"/>
                <w:szCs w:val="22"/>
              </w:rPr>
              <w:t>Регион</w:t>
            </w:r>
          </w:p>
        </w:tc>
        <w:tc>
          <w:tcPr>
            <w:tcW w:w="948" w:type="dxa"/>
            <w:tcBorders>
              <w:top w:val="single" w:sz="4" w:space="0" w:color="auto"/>
              <w:left w:val="nil"/>
              <w:bottom w:val="single" w:sz="4" w:space="0" w:color="auto"/>
              <w:right w:val="single" w:sz="4" w:space="0" w:color="auto"/>
            </w:tcBorders>
            <w:shd w:val="clear" w:color="000000" w:fill="E2EFDA"/>
            <w:vAlign w:val="center"/>
            <w:hideMark/>
          </w:tcPr>
          <w:p w14:paraId="756F57DC" w14:textId="77777777" w:rsidR="005C1713" w:rsidRPr="005C1713" w:rsidRDefault="005C1713" w:rsidP="005C1713">
            <w:pPr>
              <w:ind w:firstLine="0"/>
              <w:jc w:val="center"/>
              <w:rPr>
                <w:rFonts w:ascii="Calibri" w:hAnsi="Calibri"/>
                <w:b/>
                <w:bCs/>
                <w:color w:val="000000"/>
                <w:sz w:val="22"/>
                <w:szCs w:val="22"/>
              </w:rPr>
            </w:pPr>
            <w:r w:rsidRPr="005C1713">
              <w:rPr>
                <w:rFonts w:ascii="Calibri" w:hAnsi="Calibri"/>
                <w:b/>
                <w:bCs/>
                <w:color w:val="000000"/>
                <w:sz w:val="22"/>
                <w:szCs w:val="22"/>
              </w:rPr>
              <w:t>2012</w:t>
            </w:r>
          </w:p>
        </w:tc>
        <w:tc>
          <w:tcPr>
            <w:tcW w:w="948" w:type="dxa"/>
            <w:tcBorders>
              <w:top w:val="single" w:sz="4" w:space="0" w:color="auto"/>
              <w:left w:val="nil"/>
              <w:bottom w:val="single" w:sz="4" w:space="0" w:color="auto"/>
              <w:right w:val="single" w:sz="4" w:space="0" w:color="auto"/>
            </w:tcBorders>
            <w:shd w:val="clear" w:color="000000" w:fill="E2EFDA"/>
            <w:vAlign w:val="center"/>
            <w:hideMark/>
          </w:tcPr>
          <w:p w14:paraId="4B8A8317" w14:textId="77777777" w:rsidR="005C1713" w:rsidRPr="005C1713" w:rsidRDefault="005C1713" w:rsidP="005C1713">
            <w:pPr>
              <w:ind w:firstLine="0"/>
              <w:jc w:val="center"/>
              <w:rPr>
                <w:rFonts w:ascii="Calibri" w:hAnsi="Calibri"/>
                <w:b/>
                <w:bCs/>
                <w:color w:val="000000"/>
                <w:sz w:val="22"/>
                <w:szCs w:val="22"/>
              </w:rPr>
            </w:pPr>
            <w:r w:rsidRPr="005C1713">
              <w:rPr>
                <w:rFonts w:ascii="Calibri" w:hAnsi="Calibri"/>
                <w:b/>
                <w:bCs/>
                <w:color w:val="000000"/>
                <w:sz w:val="22"/>
                <w:szCs w:val="22"/>
              </w:rPr>
              <w:t>2013</w:t>
            </w:r>
          </w:p>
        </w:tc>
        <w:tc>
          <w:tcPr>
            <w:tcW w:w="948" w:type="dxa"/>
            <w:tcBorders>
              <w:top w:val="single" w:sz="4" w:space="0" w:color="auto"/>
              <w:left w:val="nil"/>
              <w:bottom w:val="single" w:sz="4" w:space="0" w:color="auto"/>
              <w:right w:val="single" w:sz="4" w:space="0" w:color="auto"/>
            </w:tcBorders>
            <w:shd w:val="clear" w:color="000000" w:fill="E2EFDA"/>
            <w:vAlign w:val="center"/>
            <w:hideMark/>
          </w:tcPr>
          <w:p w14:paraId="1BD3E00D" w14:textId="77777777" w:rsidR="005C1713" w:rsidRPr="005C1713" w:rsidRDefault="005C1713" w:rsidP="005C1713">
            <w:pPr>
              <w:ind w:firstLine="0"/>
              <w:jc w:val="center"/>
              <w:rPr>
                <w:rFonts w:ascii="Calibri" w:hAnsi="Calibri"/>
                <w:b/>
                <w:bCs/>
                <w:color w:val="000000"/>
                <w:sz w:val="22"/>
                <w:szCs w:val="22"/>
              </w:rPr>
            </w:pPr>
            <w:r w:rsidRPr="005C1713">
              <w:rPr>
                <w:rFonts w:ascii="Calibri" w:hAnsi="Calibri"/>
                <w:b/>
                <w:bCs/>
                <w:color w:val="000000"/>
                <w:sz w:val="22"/>
                <w:szCs w:val="22"/>
              </w:rPr>
              <w:t>2014</w:t>
            </w:r>
          </w:p>
        </w:tc>
        <w:tc>
          <w:tcPr>
            <w:tcW w:w="1536" w:type="dxa"/>
            <w:tcBorders>
              <w:top w:val="single" w:sz="4" w:space="0" w:color="auto"/>
              <w:left w:val="nil"/>
              <w:bottom w:val="single" w:sz="4" w:space="0" w:color="auto"/>
              <w:right w:val="single" w:sz="4" w:space="0" w:color="auto"/>
            </w:tcBorders>
            <w:shd w:val="clear" w:color="000000" w:fill="E2EFDA"/>
            <w:vAlign w:val="center"/>
            <w:hideMark/>
          </w:tcPr>
          <w:p w14:paraId="2A470C45" w14:textId="77777777" w:rsidR="005C1713" w:rsidRPr="005C1713" w:rsidRDefault="005C1713" w:rsidP="005C1713">
            <w:pPr>
              <w:ind w:firstLine="0"/>
              <w:jc w:val="center"/>
              <w:rPr>
                <w:rFonts w:ascii="Calibri" w:hAnsi="Calibri"/>
                <w:b/>
                <w:bCs/>
                <w:color w:val="000000"/>
                <w:sz w:val="22"/>
                <w:szCs w:val="22"/>
              </w:rPr>
            </w:pPr>
            <w:r w:rsidRPr="005C1713">
              <w:rPr>
                <w:rFonts w:ascii="Calibri" w:hAnsi="Calibri"/>
                <w:b/>
                <w:bCs/>
                <w:color w:val="000000"/>
                <w:sz w:val="22"/>
                <w:szCs w:val="22"/>
              </w:rPr>
              <w:t>2019_прогноз</w:t>
            </w:r>
          </w:p>
        </w:tc>
        <w:tc>
          <w:tcPr>
            <w:tcW w:w="946" w:type="dxa"/>
            <w:tcBorders>
              <w:top w:val="single" w:sz="4" w:space="0" w:color="auto"/>
              <w:left w:val="nil"/>
              <w:bottom w:val="single" w:sz="4" w:space="0" w:color="auto"/>
              <w:right w:val="single" w:sz="4" w:space="0" w:color="auto"/>
            </w:tcBorders>
            <w:shd w:val="clear" w:color="000000" w:fill="E2EFDA"/>
            <w:vAlign w:val="center"/>
            <w:hideMark/>
          </w:tcPr>
          <w:p w14:paraId="02AE79BA" w14:textId="77777777" w:rsidR="005C1713" w:rsidRPr="005C1713" w:rsidRDefault="005C1713" w:rsidP="005C1713">
            <w:pPr>
              <w:ind w:firstLine="0"/>
              <w:jc w:val="center"/>
              <w:rPr>
                <w:rFonts w:ascii="Calibri" w:hAnsi="Calibri"/>
                <w:b/>
                <w:bCs/>
                <w:color w:val="000000"/>
                <w:sz w:val="22"/>
                <w:szCs w:val="22"/>
              </w:rPr>
            </w:pPr>
            <w:r w:rsidRPr="005C1713">
              <w:rPr>
                <w:rFonts w:ascii="Calibri" w:hAnsi="Calibri"/>
                <w:b/>
                <w:bCs/>
                <w:color w:val="000000"/>
                <w:sz w:val="22"/>
                <w:szCs w:val="22"/>
              </w:rPr>
              <w:t>Рост, %</w:t>
            </w:r>
          </w:p>
        </w:tc>
      </w:tr>
      <w:tr w:rsidR="005C1713" w:rsidRPr="005C1713" w14:paraId="75B232C4" w14:textId="77777777" w:rsidTr="0076115A">
        <w:trPr>
          <w:trHeight w:val="300"/>
        </w:trPr>
        <w:tc>
          <w:tcPr>
            <w:tcW w:w="2494" w:type="dxa"/>
            <w:tcBorders>
              <w:top w:val="nil"/>
              <w:left w:val="single" w:sz="4" w:space="0" w:color="auto"/>
              <w:bottom w:val="single" w:sz="4" w:space="0" w:color="auto"/>
              <w:right w:val="single" w:sz="4" w:space="0" w:color="auto"/>
            </w:tcBorders>
            <w:shd w:val="clear" w:color="auto" w:fill="auto"/>
            <w:vAlign w:val="center"/>
            <w:hideMark/>
          </w:tcPr>
          <w:p w14:paraId="31969306" w14:textId="77777777" w:rsidR="005C1713" w:rsidRPr="005C1713" w:rsidRDefault="005C1713" w:rsidP="005C1713">
            <w:pPr>
              <w:ind w:firstLine="0"/>
              <w:jc w:val="left"/>
              <w:rPr>
                <w:rFonts w:ascii="Calibri" w:hAnsi="Calibri"/>
                <w:color w:val="000000"/>
                <w:sz w:val="22"/>
                <w:szCs w:val="22"/>
              </w:rPr>
            </w:pPr>
            <w:r w:rsidRPr="005C1713">
              <w:rPr>
                <w:rFonts w:ascii="Calibri" w:hAnsi="Calibri"/>
                <w:color w:val="000000"/>
                <w:sz w:val="22"/>
                <w:szCs w:val="22"/>
              </w:rPr>
              <w:t>Северная Америка</w:t>
            </w:r>
          </w:p>
        </w:tc>
        <w:tc>
          <w:tcPr>
            <w:tcW w:w="948" w:type="dxa"/>
            <w:tcBorders>
              <w:top w:val="nil"/>
              <w:left w:val="nil"/>
              <w:bottom w:val="single" w:sz="4" w:space="0" w:color="auto"/>
              <w:right w:val="single" w:sz="4" w:space="0" w:color="auto"/>
            </w:tcBorders>
            <w:shd w:val="clear" w:color="auto" w:fill="auto"/>
            <w:vAlign w:val="center"/>
            <w:hideMark/>
          </w:tcPr>
          <w:p w14:paraId="78931F39"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35,2</w:t>
            </w:r>
          </w:p>
        </w:tc>
        <w:tc>
          <w:tcPr>
            <w:tcW w:w="948" w:type="dxa"/>
            <w:tcBorders>
              <w:top w:val="nil"/>
              <w:left w:val="nil"/>
              <w:bottom w:val="single" w:sz="4" w:space="0" w:color="auto"/>
              <w:right w:val="single" w:sz="4" w:space="0" w:color="auto"/>
            </w:tcBorders>
            <w:shd w:val="clear" w:color="auto" w:fill="auto"/>
            <w:vAlign w:val="center"/>
            <w:hideMark/>
          </w:tcPr>
          <w:p w14:paraId="3F21C9F0"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37,3</w:t>
            </w:r>
          </w:p>
        </w:tc>
        <w:tc>
          <w:tcPr>
            <w:tcW w:w="948" w:type="dxa"/>
            <w:tcBorders>
              <w:top w:val="nil"/>
              <w:left w:val="nil"/>
              <w:bottom w:val="single" w:sz="4" w:space="0" w:color="auto"/>
              <w:right w:val="single" w:sz="4" w:space="0" w:color="auto"/>
            </w:tcBorders>
            <w:shd w:val="clear" w:color="auto" w:fill="auto"/>
            <w:vAlign w:val="center"/>
            <w:hideMark/>
          </w:tcPr>
          <w:p w14:paraId="0E4CDC53"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39,5</w:t>
            </w:r>
          </w:p>
        </w:tc>
        <w:tc>
          <w:tcPr>
            <w:tcW w:w="1536" w:type="dxa"/>
            <w:tcBorders>
              <w:top w:val="nil"/>
              <w:left w:val="nil"/>
              <w:bottom w:val="single" w:sz="4" w:space="0" w:color="auto"/>
              <w:right w:val="single" w:sz="4" w:space="0" w:color="auto"/>
            </w:tcBorders>
            <w:shd w:val="clear" w:color="auto" w:fill="auto"/>
            <w:vAlign w:val="center"/>
            <w:hideMark/>
          </w:tcPr>
          <w:p w14:paraId="35AD115A"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52,6</w:t>
            </w:r>
          </w:p>
        </w:tc>
        <w:tc>
          <w:tcPr>
            <w:tcW w:w="946" w:type="dxa"/>
            <w:tcBorders>
              <w:top w:val="nil"/>
              <w:left w:val="nil"/>
              <w:bottom w:val="single" w:sz="4" w:space="0" w:color="auto"/>
              <w:right w:val="single" w:sz="4" w:space="0" w:color="auto"/>
            </w:tcBorders>
            <w:shd w:val="clear" w:color="auto" w:fill="auto"/>
            <w:vAlign w:val="center"/>
            <w:hideMark/>
          </w:tcPr>
          <w:p w14:paraId="4B7F822F"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5,9</w:t>
            </w:r>
          </w:p>
        </w:tc>
      </w:tr>
      <w:tr w:rsidR="005C1713" w:rsidRPr="005C1713" w14:paraId="63B73021" w14:textId="77777777" w:rsidTr="0076115A">
        <w:trPr>
          <w:trHeight w:val="300"/>
        </w:trPr>
        <w:tc>
          <w:tcPr>
            <w:tcW w:w="2494" w:type="dxa"/>
            <w:tcBorders>
              <w:top w:val="nil"/>
              <w:left w:val="single" w:sz="4" w:space="0" w:color="auto"/>
              <w:bottom w:val="single" w:sz="4" w:space="0" w:color="auto"/>
              <w:right w:val="single" w:sz="4" w:space="0" w:color="auto"/>
            </w:tcBorders>
            <w:shd w:val="clear" w:color="auto" w:fill="auto"/>
            <w:vAlign w:val="center"/>
            <w:hideMark/>
          </w:tcPr>
          <w:p w14:paraId="50528668" w14:textId="77777777" w:rsidR="005C1713" w:rsidRPr="005C1713" w:rsidRDefault="005C1713" w:rsidP="005C1713">
            <w:pPr>
              <w:ind w:firstLine="0"/>
              <w:jc w:val="left"/>
              <w:rPr>
                <w:rFonts w:ascii="Calibri" w:hAnsi="Calibri"/>
                <w:color w:val="000000"/>
                <w:sz w:val="22"/>
                <w:szCs w:val="22"/>
              </w:rPr>
            </w:pPr>
            <w:r w:rsidRPr="005C1713">
              <w:rPr>
                <w:rFonts w:ascii="Calibri" w:hAnsi="Calibri"/>
                <w:color w:val="000000"/>
                <w:sz w:val="22"/>
                <w:szCs w:val="22"/>
              </w:rPr>
              <w:t>Европа</w:t>
            </w:r>
          </w:p>
        </w:tc>
        <w:tc>
          <w:tcPr>
            <w:tcW w:w="948" w:type="dxa"/>
            <w:tcBorders>
              <w:top w:val="nil"/>
              <w:left w:val="nil"/>
              <w:bottom w:val="single" w:sz="4" w:space="0" w:color="auto"/>
              <w:right w:val="single" w:sz="4" w:space="0" w:color="auto"/>
            </w:tcBorders>
            <w:shd w:val="clear" w:color="auto" w:fill="auto"/>
            <w:vAlign w:val="center"/>
            <w:hideMark/>
          </w:tcPr>
          <w:p w14:paraId="08FB31B4"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44,6</w:t>
            </w:r>
          </w:p>
        </w:tc>
        <w:tc>
          <w:tcPr>
            <w:tcW w:w="948" w:type="dxa"/>
            <w:tcBorders>
              <w:top w:val="nil"/>
              <w:left w:val="nil"/>
              <w:bottom w:val="single" w:sz="4" w:space="0" w:color="auto"/>
              <w:right w:val="single" w:sz="4" w:space="0" w:color="auto"/>
            </w:tcBorders>
            <w:shd w:val="clear" w:color="auto" w:fill="auto"/>
            <w:vAlign w:val="center"/>
            <w:hideMark/>
          </w:tcPr>
          <w:p w14:paraId="27AE8BC7"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46,8</w:t>
            </w:r>
          </w:p>
        </w:tc>
        <w:tc>
          <w:tcPr>
            <w:tcW w:w="948" w:type="dxa"/>
            <w:tcBorders>
              <w:top w:val="nil"/>
              <w:left w:val="nil"/>
              <w:bottom w:val="single" w:sz="4" w:space="0" w:color="auto"/>
              <w:right w:val="single" w:sz="4" w:space="0" w:color="auto"/>
            </w:tcBorders>
            <w:shd w:val="clear" w:color="auto" w:fill="auto"/>
            <w:vAlign w:val="center"/>
            <w:hideMark/>
          </w:tcPr>
          <w:p w14:paraId="6E350C69"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49,1</w:t>
            </w:r>
          </w:p>
        </w:tc>
        <w:tc>
          <w:tcPr>
            <w:tcW w:w="1536" w:type="dxa"/>
            <w:tcBorders>
              <w:top w:val="nil"/>
              <w:left w:val="nil"/>
              <w:bottom w:val="single" w:sz="4" w:space="0" w:color="auto"/>
              <w:right w:val="single" w:sz="4" w:space="0" w:color="auto"/>
            </w:tcBorders>
            <w:shd w:val="clear" w:color="auto" w:fill="auto"/>
            <w:vAlign w:val="center"/>
            <w:hideMark/>
          </w:tcPr>
          <w:p w14:paraId="0429FE0D"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62,4</w:t>
            </w:r>
          </w:p>
        </w:tc>
        <w:tc>
          <w:tcPr>
            <w:tcW w:w="946" w:type="dxa"/>
            <w:tcBorders>
              <w:top w:val="nil"/>
              <w:left w:val="nil"/>
              <w:bottom w:val="single" w:sz="4" w:space="0" w:color="auto"/>
              <w:right w:val="single" w:sz="4" w:space="0" w:color="auto"/>
            </w:tcBorders>
            <w:shd w:val="clear" w:color="auto" w:fill="auto"/>
            <w:vAlign w:val="center"/>
            <w:hideMark/>
          </w:tcPr>
          <w:p w14:paraId="5A03ED65"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4,9</w:t>
            </w:r>
          </w:p>
        </w:tc>
      </w:tr>
      <w:tr w:rsidR="005C1713" w:rsidRPr="005C1713" w14:paraId="2DA30578" w14:textId="77777777" w:rsidTr="0076115A">
        <w:trPr>
          <w:trHeight w:val="300"/>
        </w:trPr>
        <w:tc>
          <w:tcPr>
            <w:tcW w:w="2494" w:type="dxa"/>
            <w:tcBorders>
              <w:top w:val="nil"/>
              <w:left w:val="single" w:sz="4" w:space="0" w:color="auto"/>
              <w:bottom w:val="single" w:sz="4" w:space="0" w:color="auto"/>
              <w:right w:val="single" w:sz="4" w:space="0" w:color="auto"/>
            </w:tcBorders>
            <w:shd w:val="clear" w:color="auto" w:fill="auto"/>
            <w:vAlign w:val="center"/>
            <w:hideMark/>
          </w:tcPr>
          <w:p w14:paraId="05BE462C" w14:textId="77777777" w:rsidR="005C1713" w:rsidRPr="005C1713" w:rsidRDefault="005C1713" w:rsidP="005C1713">
            <w:pPr>
              <w:ind w:firstLine="0"/>
              <w:jc w:val="left"/>
              <w:rPr>
                <w:rFonts w:ascii="Calibri" w:hAnsi="Calibri"/>
                <w:color w:val="000000"/>
                <w:sz w:val="22"/>
                <w:szCs w:val="22"/>
              </w:rPr>
            </w:pPr>
            <w:r w:rsidRPr="005C1713">
              <w:rPr>
                <w:rFonts w:ascii="Calibri" w:hAnsi="Calibri"/>
                <w:color w:val="000000"/>
                <w:sz w:val="22"/>
                <w:szCs w:val="22"/>
              </w:rPr>
              <w:t>АТР</w:t>
            </w:r>
          </w:p>
        </w:tc>
        <w:tc>
          <w:tcPr>
            <w:tcW w:w="948" w:type="dxa"/>
            <w:tcBorders>
              <w:top w:val="nil"/>
              <w:left w:val="nil"/>
              <w:bottom w:val="single" w:sz="4" w:space="0" w:color="auto"/>
              <w:right w:val="single" w:sz="4" w:space="0" w:color="auto"/>
            </w:tcBorders>
            <w:shd w:val="clear" w:color="auto" w:fill="auto"/>
            <w:vAlign w:val="center"/>
            <w:hideMark/>
          </w:tcPr>
          <w:p w14:paraId="6F96B3D7"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42,7</w:t>
            </w:r>
          </w:p>
        </w:tc>
        <w:tc>
          <w:tcPr>
            <w:tcW w:w="948" w:type="dxa"/>
            <w:tcBorders>
              <w:top w:val="nil"/>
              <w:left w:val="nil"/>
              <w:bottom w:val="single" w:sz="4" w:space="0" w:color="auto"/>
              <w:right w:val="single" w:sz="4" w:space="0" w:color="auto"/>
            </w:tcBorders>
            <w:shd w:val="clear" w:color="auto" w:fill="auto"/>
            <w:vAlign w:val="center"/>
            <w:hideMark/>
          </w:tcPr>
          <w:p w14:paraId="037E1F3E"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45,4</w:t>
            </w:r>
          </w:p>
        </w:tc>
        <w:tc>
          <w:tcPr>
            <w:tcW w:w="948" w:type="dxa"/>
            <w:tcBorders>
              <w:top w:val="nil"/>
              <w:left w:val="nil"/>
              <w:bottom w:val="single" w:sz="4" w:space="0" w:color="auto"/>
              <w:right w:val="single" w:sz="4" w:space="0" w:color="auto"/>
            </w:tcBorders>
            <w:shd w:val="clear" w:color="auto" w:fill="auto"/>
            <w:vAlign w:val="center"/>
            <w:hideMark/>
          </w:tcPr>
          <w:p w14:paraId="188142CD"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48,2</w:t>
            </w:r>
          </w:p>
        </w:tc>
        <w:tc>
          <w:tcPr>
            <w:tcW w:w="1536" w:type="dxa"/>
            <w:tcBorders>
              <w:top w:val="nil"/>
              <w:left w:val="nil"/>
              <w:bottom w:val="single" w:sz="4" w:space="0" w:color="auto"/>
              <w:right w:val="single" w:sz="4" w:space="0" w:color="auto"/>
            </w:tcBorders>
            <w:shd w:val="clear" w:color="auto" w:fill="auto"/>
            <w:vAlign w:val="center"/>
            <w:hideMark/>
          </w:tcPr>
          <w:p w14:paraId="31EC6B92"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65,6</w:t>
            </w:r>
          </w:p>
        </w:tc>
        <w:tc>
          <w:tcPr>
            <w:tcW w:w="946" w:type="dxa"/>
            <w:tcBorders>
              <w:top w:val="nil"/>
              <w:left w:val="nil"/>
              <w:bottom w:val="single" w:sz="4" w:space="0" w:color="auto"/>
              <w:right w:val="single" w:sz="4" w:space="0" w:color="auto"/>
            </w:tcBorders>
            <w:shd w:val="clear" w:color="auto" w:fill="auto"/>
            <w:vAlign w:val="center"/>
            <w:hideMark/>
          </w:tcPr>
          <w:p w14:paraId="55E78340"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6,3</w:t>
            </w:r>
          </w:p>
        </w:tc>
      </w:tr>
      <w:tr w:rsidR="005C1713" w:rsidRPr="005C1713" w14:paraId="62769C2F" w14:textId="77777777" w:rsidTr="0076115A">
        <w:trPr>
          <w:trHeight w:val="300"/>
        </w:trPr>
        <w:tc>
          <w:tcPr>
            <w:tcW w:w="2494" w:type="dxa"/>
            <w:tcBorders>
              <w:top w:val="nil"/>
              <w:left w:val="single" w:sz="4" w:space="0" w:color="auto"/>
              <w:bottom w:val="single" w:sz="4" w:space="0" w:color="auto"/>
              <w:right w:val="single" w:sz="4" w:space="0" w:color="auto"/>
            </w:tcBorders>
            <w:shd w:val="clear" w:color="auto" w:fill="auto"/>
            <w:vAlign w:val="center"/>
            <w:hideMark/>
          </w:tcPr>
          <w:p w14:paraId="6215908D" w14:textId="77777777" w:rsidR="005C1713" w:rsidRPr="005C1713" w:rsidRDefault="005C1713" w:rsidP="005C1713">
            <w:pPr>
              <w:ind w:firstLine="0"/>
              <w:jc w:val="left"/>
              <w:rPr>
                <w:rFonts w:ascii="Calibri" w:hAnsi="Calibri"/>
                <w:color w:val="000000"/>
                <w:sz w:val="22"/>
                <w:szCs w:val="22"/>
              </w:rPr>
            </w:pPr>
            <w:r w:rsidRPr="005C1713">
              <w:rPr>
                <w:rFonts w:ascii="Calibri" w:hAnsi="Calibri"/>
                <w:color w:val="000000"/>
                <w:sz w:val="22"/>
                <w:szCs w:val="22"/>
              </w:rPr>
              <w:t>Остальной мир</w:t>
            </w:r>
          </w:p>
        </w:tc>
        <w:tc>
          <w:tcPr>
            <w:tcW w:w="948" w:type="dxa"/>
            <w:tcBorders>
              <w:top w:val="nil"/>
              <w:left w:val="nil"/>
              <w:bottom w:val="single" w:sz="4" w:space="0" w:color="auto"/>
              <w:right w:val="single" w:sz="4" w:space="0" w:color="auto"/>
            </w:tcBorders>
            <w:shd w:val="clear" w:color="auto" w:fill="auto"/>
            <w:vAlign w:val="center"/>
            <w:hideMark/>
          </w:tcPr>
          <w:p w14:paraId="705767C2"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22,9</w:t>
            </w:r>
          </w:p>
        </w:tc>
        <w:tc>
          <w:tcPr>
            <w:tcW w:w="948" w:type="dxa"/>
            <w:tcBorders>
              <w:top w:val="nil"/>
              <w:left w:val="nil"/>
              <w:bottom w:val="single" w:sz="4" w:space="0" w:color="auto"/>
              <w:right w:val="single" w:sz="4" w:space="0" w:color="auto"/>
            </w:tcBorders>
            <w:shd w:val="clear" w:color="auto" w:fill="auto"/>
            <w:vAlign w:val="center"/>
            <w:hideMark/>
          </w:tcPr>
          <w:p w14:paraId="643464F3"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35,7</w:t>
            </w:r>
          </w:p>
        </w:tc>
        <w:tc>
          <w:tcPr>
            <w:tcW w:w="948" w:type="dxa"/>
            <w:tcBorders>
              <w:top w:val="nil"/>
              <w:left w:val="nil"/>
              <w:bottom w:val="single" w:sz="4" w:space="0" w:color="auto"/>
              <w:right w:val="single" w:sz="4" w:space="0" w:color="auto"/>
            </w:tcBorders>
            <w:shd w:val="clear" w:color="auto" w:fill="auto"/>
            <w:vAlign w:val="center"/>
            <w:hideMark/>
          </w:tcPr>
          <w:p w14:paraId="4911B8A3"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37,6</w:t>
            </w:r>
          </w:p>
        </w:tc>
        <w:tc>
          <w:tcPr>
            <w:tcW w:w="1536" w:type="dxa"/>
            <w:tcBorders>
              <w:top w:val="nil"/>
              <w:left w:val="nil"/>
              <w:bottom w:val="single" w:sz="4" w:space="0" w:color="auto"/>
              <w:right w:val="single" w:sz="4" w:space="0" w:color="auto"/>
            </w:tcBorders>
            <w:shd w:val="clear" w:color="auto" w:fill="auto"/>
            <w:vAlign w:val="center"/>
            <w:hideMark/>
          </w:tcPr>
          <w:p w14:paraId="47E51071"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49</w:t>
            </w:r>
          </w:p>
        </w:tc>
        <w:tc>
          <w:tcPr>
            <w:tcW w:w="946" w:type="dxa"/>
            <w:tcBorders>
              <w:top w:val="nil"/>
              <w:left w:val="nil"/>
              <w:bottom w:val="single" w:sz="4" w:space="0" w:color="auto"/>
              <w:right w:val="single" w:sz="4" w:space="0" w:color="auto"/>
            </w:tcBorders>
            <w:shd w:val="clear" w:color="auto" w:fill="auto"/>
            <w:vAlign w:val="center"/>
            <w:hideMark/>
          </w:tcPr>
          <w:p w14:paraId="39B4A6FA" w14:textId="77777777" w:rsidR="005C1713" w:rsidRPr="005C1713" w:rsidRDefault="005C1713" w:rsidP="005C1713">
            <w:pPr>
              <w:ind w:firstLine="0"/>
              <w:jc w:val="center"/>
              <w:rPr>
                <w:rFonts w:ascii="Calibri" w:hAnsi="Calibri"/>
                <w:color w:val="000000"/>
                <w:sz w:val="22"/>
                <w:szCs w:val="22"/>
              </w:rPr>
            </w:pPr>
            <w:r w:rsidRPr="005C1713">
              <w:rPr>
                <w:rFonts w:ascii="Calibri" w:hAnsi="Calibri"/>
                <w:color w:val="000000"/>
                <w:sz w:val="22"/>
                <w:szCs w:val="22"/>
              </w:rPr>
              <w:t>5,4</w:t>
            </w:r>
          </w:p>
        </w:tc>
      </w:tr>
      <w:tr w:rsidR="005C1713" w:rsidRPr="005C1713" w14:paraId="411C0DCF" w14:textId="77777777" w:rsidTr="0076115A">
        <w:trPr>
          <w:trHeight w:val="300"/>
        </w:trPr>
        <w:tc>
          <w:tcPr>
            <w:tcW w:w="2494" w:type="dxa"/>
            <w:tcBorders>
              <w:top w:val="nil"/>
              <w:left w:val="single" w:sz="4" w:space="0" w:color="auto"/>
              <w:bottom w:val="single" w:sz="4" w:space="0" w:color="auto"/>
              <w:right w:val="single" w:sz="4" w:space="0" w:color="auto"/>
            </w:tcBorders>
            <w:shd w:val="clear" w:color="000000" w:fill="DDEBF7"/>
            <w:vAlign w:val="center"/>
            <w:hideMark/>
          </w:tcPr>
          <w:p w14:paraId="7B52AF55" w14:textId="77777777" w:rsidR="005C1713" w:rsidRPr="005C1713" w:rsidRDefault="005C1713" w:rsidP="005C1713">
            <w:pPr>
              <w:ind w:firstLine="0"/>
              <w:jc w:val="left"/>
              <w:rPr>
                <w:rFonts w:ascii="Calibri" w:hAnsi="Calibri"/>
                <w:b/>
                <w:bCs/>
                <w:color w:val="000000"/>
                <w:sz w:val="22"/>
                <w:szCs w:val="22"/>
              </w:rPr>
            </w:pPr>
            <w:r w:rsidRPr="005C1713">
              <w:rPr>
                <w:rFonts w:ascii="Calibri" w:hAnsi="Calibri"/>
                <w:b/>
                <w:bCs/>
                <w:color w:val="000000"/>
                <w:sz w:val="22"/>
                <w:szCs w:val="22"/>
              </w:rPr>
              <w:t>Итого:</w:t>
            </w:r>
          </w:p>
        </w:tc>
        <w:tc>
          <w:tcPr>
            <w:tcW w:w="948" w:type="dxa"/>
            <w:tcBorders>
              <w:top w:val="nil"/>
              <w:left w:val="nil"/>
              <w:bottom w:val="single" w:sz="4" w:space="0" w:color="auto"/>
              <w:right w:val="single" w:sz="4" w:space="0" w:color="auto"/>
            </w:tcBorders>
            <w:shd w:val="clear" w:color="000000" w:fill="DDEBF7"/>
            <w:vAlign w:val="center"/>
            <w:hideMark/>
          </w:tcPr>
          <w:p w14:paraId="2E1D3E2D" w14:textId="77777777" w:rsidR="005C1713" w:rsidRPr="005C1713" w:rsidRDefault="005C1713" w:rsidP="005C1713">
            <w:pPr>
              <w:ind w:firstLine="0"/>
              <w:jc w:val="center"/>
              <w:rPr>
                <w:rFonts w:ascii="Calibri" w:hAnsi="Calibri"/>
                <w:b/>
                <w:bCs/>
                <w:color w:val="000000"/>
                <w:sz w:val="22"/>
                <w:szCs w:val="22"/>
              </w:rPr>
            </w:pPr>
            <w:r w:rsidRPr="005C1713">
              <w:rPr>
                <w:rFonts w:ascii="Calibri" w:hAnsi="Calibri"/>
                <w:b/>
                <w:bCs/>
                <w:color w:val="000000"/>
                <w:sz w:val="22"/>
                <w:szCs w:val="22"/>
              </w:rPr>
              <w:t>156,4</w:t>
            </w:r>
          </w:p>
        </w:tc>
        <w:tc>
          <w:tcPr>
            <w:tcW w:w="948" w:type="dxa"/>
            <w:tcBorders>
              <w:top w:val="nil"/>
              <w:left w:val="nil"/>
              <w:bottom w:val="single" w:sz="4" w:space="0" w:color="auto"/>
              <w:right w:val="single" w:sz="4" w:space="0" w:color="auto"/>
            </w:tcBorders>
            <w:shd w:val="clear" w:color="000000" w:fill="DDEBF7"/>
            <w:vAlign w:val="center"/>
            <w:hideMark/>
          </w:tcPr>
          <w:p w14:paraId="32E70636" w14:textId="77777777" w:rsidR="005C1713" w:rsidRPr="005C1713" w:rsidRDefault="005C1713" w:rsidP="005C1713">
            <w:pPr>
              <w:ind w:firstLine="0"/>
              <w:jc w:val="center"/>
              <w:rPr>
                <w:rFonts w:ascii="Calibri" w:hAnsi="Calibri"/>
                <w:b/>
                <w:bCs/>
                <w:color w:val="000000"/>
                <w:sz w:val="22"/>
                <w:szCs w:val="22"/>
              </w:rPr>
            </w:pPr>
            <w:r w:rsidRPr="005C1713">
              <w:rPr>
                <w:rFonts w:ascii="Calibri" w:hAnsi="Calibri"/>
                <w:b/>
                <w:bCs/>
                <w:color w:val="000000"/>
                <w:sz w:val="22"/>
                <w:szCs w:val="22"/>
              </w:rPr>
              <w:t>165,2</w:t>
            </w:r>
          </w:p>
        </w:tc>
        <w:tc>
          <w:tcPr>
            <w:tcW w:w="948" w:type="dxa"/>
            <w:tcBorders>
              <w:top w:val="nil"/>
              <w:left w:val="nil"/>
              <w:bottom w:val="single" w:sz="4" w:space="0" w:color="auto"/>
              <w:right w:val="single" w:sz="4" w:space="0" w:color="auto"/>
            </w:tcBorders>
            <w:shd w:val="clear" w:color="000000" w:fill="DDEBF7"/>
            <w:vAlign w:val="center"/>
            <w:hideMark/>
          </w:tcPr>
          <w:p w14:paraId="63E6127E" w14:textId="77777777" w:rsidR="005C1713" w:rsidRPr="005C1713" w:rsidRDefault="005C1713" w:rsidP="005C1713">
            <w:pPr>
              <w:ind w:firstLine="0"/>
              <w:jc w:val="center"/>
              <w:rPr>
                <w:rFonts w:ascii="Calibri" w:hAnsi="Calibri"/>
                <w:b/>
                <w:bCs/>
                <w:color w:val="000000"/>
                <w:sz w:val="22"/>
                <w:szCs w:val="22"/>
              </w:rPr>
            </w:pPr>
            <w:r w:rsidRPr="005C1713">
              <w:rPr>
                <w:rFonts w:ascii="Calibri" w:hAnsi="Calibri"/>
                <w:b/>
                <w:bCs/>
                <w:color w:val="000000"/>
                <w:sz w:val="22"/>
                <w:szCs w:val="22"/>
              </w:rPr>
              <w:t>174,5</w:t>
            </w:r>
          </w:p>
        </w:tc>
        <w:tc>
          <w:tcPr>
            <w:tcW w:w="1536" w:type="dxa"/>
            <w:tcBorders>
              <w:top w:val="nil"/>
              <w:left w:val="nil"/>
              <w:bottom w:val="single" w:sz="4" w:space="0" w:color="auto"/>
              <w:right w:val="single" w:sz="4" w:space="0" w:color="auto"/>
            </w:tcBorders>
            <w:shd w:val="clear" w:color="000000" w:fill="DDEBF7"/>
            <w:vAlign w:val="center"/>
            <w:hideMark/>
          </w:tcPr>
          <w:p w14:paraId="0C60538D" w14:textId="77777777" w:rsidR="005C1713" w:rsidRPr="005C1713" w:rsidRDefault="005C1713" w:rsidP="005C1713">
            <w:pPr>
              <w:ind w:firstLine="0"/>
              <w:jc w:val="center"/>
              <w:rPr>
                <w:rFonts w:ascii="Calibri" w:hAnsi="Calibri"/>
                <w:b/>
                <w:bCs/>
                <w:color w:val="000000"/>
                <w:sz w:val="22"/>
                <w:szCs w:val="22"/>
              </w:rPr>
            </w:pPr>
            <w:r w:rsidRPr="005C1713">
              <w:rPr>
                <w:rFonts w:ascii="Calibri" w:hAnsi="Calibri"/>
                <w:b/>
                <w:bCs/>
                <w:color w:val="000000"/>
                <w:sz w:val="22"/>
                <w:szCs w:val="22"/>
              </w:rPr>
              <w:t>229,6</w:t>
            </w:r>
          </w:p>
        </w:tc>
        <w:tc>
          <w:tcPr>
            <w:tcW w:w="946" w:type="dxa"/>
            <w:tcBorders>
              <w:top w:val="nil"/>
              <w:left w:val="nil"/>
              <w:bottom w:val="single" w:sz="4" w:space="0" w:color="auto"/>
              <w:right w:val="single" w:sz="4" w:space="0" w:color="auto"/>
            </w:tcBorders>
            <w:shd w:val="clear" w:color="000000" w:fill="DDEBF7"/>
            <w:vAlign w:val="center"/>
            <w:hideMark/>
          </w:tcPr>
          <w:p w14:paraId="667211A6" w14:textId="77777777" w:rsidR="005C1713" w:rsidRPr="005C1713" w:rsidRDefault="005C1713" w:rsidP="005C1713">
            <w:pPr>
              <w:ind w:firstLine="0"/>
              <w:jc w:val="center"/>
              <w:rPr>
                <w:rFonts w:ascii="Calibri" w:hAnsi="Calibri"/>
                <w:b/>
                <w:bCs/>
                <w:color w:val="000000"/>
                <w:sz w:val="22"/>
                <w:szCs w:val="22"/>
              </w:rPr>
            </w:pPr>
            <w:r w:rsidRPr="005C1713">
              <w:rPr>
                <w:rFonts w:ascii="Calibri" w:hAnsi="Calibri"/>
                <w:b/>
                <w:bCs/>
                <w:color w:val="000000"/>
                <w:sz w:val="22"/>
                <w:szCs w:val="22"/>
              </w:rPr>
              <w:t>5,6</w:t>
            </w:r>
          </w:p>
        </w:tc>
      </w:tr>
    </w:tbl>
    <w:p w14:paraId="6C4A8561" w14:textId="77777777" w:rsidR="005C1713" w:rsidRDefault="000B6EF2" w:rsidP="000B6EF2">
      <w:pPr>
        <w:pStyle w:val="avNormal"/>
        <w:spacing w:before="120" w:after="120"/>
      </w:pPr>
      <w:r w:rsidRPr="000B6EF2">
        <w:rPr>
          <w:b/>
        </w:rPr>
        <w:t>Вывод</w:t>
      </w:r>
      <w:r>
        <w:t xml:space="preserve">: потребление глютена во всем мире растет. Крупнейшим потребителем пшеничного глютена является Европа. По прогнозам до 2019 г. будет происходить дальнейший рост потребления глютена в среднем по 5% в год. </w:t>
      </w:r>
    </w:p>
    <w:p w14:paraId="01EBC983" w14:textId="77777777" w:rsidR="006A58FD" w:rsidRPr="000D3CB5" w:rsidRDefault="006A58FD" w:rsidP="004E3D53">
      <w:pPr>
        <w:pStyle w:val="1"/>
        <w:numPr>
          <w:ilvl w:val="2"/>
          <w:numId w:val="1"/>
        </w:numPr>
        <w:rPr>
          <w:sz w:val="28"/>
          <w:szCs w:val="28"/>
        </w:rPr>
      </w:pPr>
      <w:bookmarkStart w:id="72" w:name="_Toc454333524"/>
      <w:bookmarkStart w:id="73" w:name="_Toc533071934"/>
      <w:bookmarkEnd w:id="71"/>
      <w:r w:rsidRPr="000D3CB5">
        <w:rPr>
          <w:sz w:val="28"/>
          <w:szCs w:val="28"/>
        </w:rPr>
        <w:t xml:space="preserve">Ценовая политика </w:t>
      </w:r>
      <w:bookmarkEnd w:id="72"/>
      <w:r w:rsidR="00E478DB">
        <w:rPr>
          <w:sz w:val="28"/>
          <w:szCs w:val="28"/>
          <w:lang w:val="en-US"/>
        </w:rPr>
        <w:t>SPV-</w:t>
      </w:r>
      <w:r w:rsidR="00E478DB">
        <w:rPr>
          <w:sz w:val="28"/>
          <w:szCs w:val="28"/>
        </w:rPr>
        <w:t>компании</w:t>
      </w:r>
      <w:bookmarkEnd w:id="73"/>
    </w:p>
    <w:p w14:paraId="4D9E5006" w14:textId="77777777" w:rsidR="000D3CB5" w:rsidRDefault="00E478DB" w:rsidP="004E3D53">
      <w:pPr>
        <w:spacing w:after="120"/>
        <w:ind w:firstLine="0"/>
        <w:rPr>
          <w:rFonts w:ascii="Times New Roman" w:hAnsi="Times New Roman"/>
          <w:szCs w:val="24"/>
        </w:rPr>
      </w:pPr>
      <w:r>
        <w:rPr>
          <w:rFonts w:ascii="Times New Roman" w:hAnsi="Times New Roman"/>
          <w:szCs w:val="24"/>
          <w:lang w:val="en-US"/>
        </w:rPr>
        <w:t>SPV</w:t>
      </w:r>
      <w:r w:rsidRPr="00E478DB">
        <w:rPr>
          <w:rFonts w:ascii="Times New Roman" w:hAnsi="Times New Roman"/>
          <w:szCs w:val="24"/>
        </w:rPr>
        <w:t>-</w:t>
      </w:r>
      <w:r>
        <w:rPr>
          <w:rFonts w:ascii="Times New Roman" w:hAnsi="Times New Roman"/>
          <w:szCs w:val="24"/>
        </w:rPr>
        <w:t>компания</w:t>
      </w:r>
      <w:r w:rsidR="000D3CB5" w:rsidRPr="000D3CB5">
        <w:rPr>
          <w:rFonts w:ascii="Times New Roman" w:hAnsi="Times New Roman"/>
          <w:szCs w:val="24"/>
        </w:rPr>
        <w:t xml:space="preserve"> планирует реализовывать свою продукцию через оптовых потребителей </w:t>
      </w:r>
      <w:r>
        <w:rPr>
          <w:rFonts w:ascii="Times New Roman" w:hAnsi="Times New Roman"/>
          <w:szCs w:val="24"/>
        </w:rPr>
        <w:t>(дистрибьютеров) по следующим крупнооптовым ценам:</w:t>
      </w:r>
    </w:p>
    <w:p w14:paraId="4D70E12E" w14:textId="32DB64D9" w:rsidR="00E478DB" w:rsidRDefault="00E478DB" w:rsidP="00527F34">
      <w:pPr>
        <w:pStyle w:val="aff1"/>
        <w:numPr>
          <w:ilvl w:val="0"/>
          <w:numId w:val="18"/>
        </w:numPr>
        <w:rPr>
          <w:rFonts w:ascii="Times New Roman" w:hAnsi="Times New Roman"/>
          <w:szCs w:val="24"/>
        </w:rPr>
      </w:pPr>
      <w:r w:rsidRPr="00E478DB">
        <w:rPr>
          <w:rFonts w:ascii="Times New Roman" w:hAnsi="Times New Roman"/>
          <w:szCs w:val="24"/>
        </w:rPr>
        <w:t>ГФС</w:t>
      </w:r>
      <w:r>
        <w:rPr>
          <w:rFonts w:ascii="Times New Roman" w:hAnsi="Times New Roman"/>
          <w:szCs w:val="24"/>
        </w:rPr>
        <w:t xml:space="preserve"> </w:t>
      </w:r>
      <w:r w:rsidR="00EB5C70">
        <w:rPr>
          <w:rFonts w:ascii="Times New Roman" w:hAnsi="Times New Roman"/>
          <w:szCs w:val="24"/>
        </w:rPr>
        <w:t xml:space="preserve">-42 </w:t>
      </w:r>
      <w:r w:rsidR="0092359E">
        <w:rPr>
          <w:rFonts w:ascii="Times New Roman" w:hAnsi="Times New Roman"/>
          <w:szCs w:val="24"/>
        </w:rPr>
        <w:t>– 22</w:t>
      </w:r>
      <w:r>
        <w:rPr>
          <w:rFonts w:ascii="Times New Roman" w:hAnsi="Times New Roman"/>
          <w:szCs w:val="24"/>
        </w:rPr>
        <w:t> 000 руб. за тонну, без НДС</w:t>
      </w:r>
      <w:r w:rsidR="00EB5C70">
        <w:rPr>
          <w:rFonts w:ascii="Times New Roman" w:hAnsi="Times New Roman"/>
          <w:szCs w:val="24"/>
        </w:rPr>
        <w:t>;</w:t>
      </w:r>
    </w:p>
    <w:p w14:paraId="6E126A21" w14:textId="2B504088" w:rsidR="00EB5C70" w:rsidRDefault="00EB5C70" w:rsidP="00527F34">
      <w:pPr>
        <w:pStyle w:val="aff1"/>
        <w:numPr>
          <w:ilvl w:val="0"/>
          <w:numId w:val="18"/>
        </w:numPr>
        <w:rPr>
          <w:rFonts w:ascii="Times New Roman" w:hAnsi="Times New Roman"/>
          <w:szCs w:val="24"/>
        </w:rPr>
      </w:pPr>
      <w:r>
        <w:rPr>
          <w:rFonts w:ascii="Times New Roman" w:hAnsi="Times New Roman"/>
          <w:szCs w:val="24"/>
        </w:rPr>
        <w:t xml:space="preserve">ГФС-55 - </w:t>
      </w:r>
      <w:r w:rsidR="0092359E">
        <w:rPr>
          <w:rFonts w:ascii="Times New Roman" w:hAnsi="Times New Roman"/>
          <w:szCs w:val="24"/>
        </w:rPr>
        <w:t>25 000 руб. за тонну, без НДС</w:t>
      </w:r>
      <w:r w:rsidR="00E46FAD">
        <w:rPr>
          <w:rFonts w:ascii="Times New Roman" w:hAnsi="Times New Roman"/>
          <w:szCs w:val="24"/>
        </w:rPr>
        <w:t>;</w:t>
      </w:r>
    </w:p>
    <w:p w14:paraId="40C85C13" w14:textId="7BFD7C6D" w:rsidR="00E46FAD" w:rsidRPr="00E478DB" w:rsidRDefault="00E46FAD" w:rsidP="00527F34">
      <w:pPr>
        <w:pStyle w:val="aff1"/>
        <w:numPr>
          <w:ilvl w:val="0"/>
          <w:numId w:val="18"/>
        </w:numPr>
        <w:rPr>
          <w:rFonts w:ascii="Times New Roman" w:hAnsi="Times New Roman"/>
          <w:szCs w:val="24"/>
        </w:rPr>
      </w:pPr>
      <w:r>
        <w:rPr>
          <w:rFonts w:ascii="Times New Roman" w:hAnsi="Times New Roman"/>
          <w:szCs w:val="24"/>
        </w:rPr>
        <w:t>Патока – 19 000 руб. за тонну, без НДС;</w:t>
      </w:r>
    </w:p>
    <w:p w14:paraId="7E7B7ADF" w14:textId="29F6AF6E" w:rsidR="00E478DB" w:rsidRDefault="00E478DB" w:rsidP="00527F34">
      <w:pPr>
        <w:pStyle w:val="aff1"/>
        <w:numPr>
          <w:ilvl w:val="0"/>
          <w:numId w:val="18"/>
        </w:numPr>
        <w:rPr>
          <w:rFonts w:ascii="Times New Roman" w:hAnsi="Times New Roman"/>
          <w:szCs w:val="24"/>
        </w:rPr>
      </w:pPr>
      <w:r w:rsidRPr="00E478DB">
        <w:rPr>
          <w:rFonts w:ascii="Times New Roman" w:hAnsi="Times New Roman"/>
          <w:szCs w:val="24"/>
        </w:rPr>
        <w:t>Глютен</w:t>
      </w:r>
      <w:r>
        <w:rPr>
          <w:rFonts w:ascii="Times New Roman" w:hAnsi="Times New Roman"/>
          <w:szCs w:val="24"/>
        </w:rPr>
        <w:t xml:space="preserve"> – 1 100 </w:t>
      </w:r>
      <w:r w:rsidR="00D77600">
        <w:rPr>
          <w:rFonts w:ascii="Times New Roman" w:hAnsi="Times New Roman"/>
          <w:szCs w:val="24"/>
          <w:lang w:val="en-US"/>
        </w:rPr>
        <w:t>USD</w:t>
      </w:r>
      <w:r>
        <w:rPr>
          <w:rFonts w:ascii="Times New Roman" w:hAnsi="Times New Roman"/>
          <w:szCs w:val="24"/>
        </w:rPr>
        <w:t>. за 1 тн., без НДС</w:t>
      </w:r>
      <w:r w:rsidR="00E46FAD">
        <w:rPr>
          <w:rFonts w:ascii="Times New Roman" w:hAnsi="Times New Roman"/>
          <w:szCs w:val="24"/>
        </w:rPr>
        <w:t>;</w:t>
      </w:r>
    </w:p>
    <w:p w14:paraId="3745D658" w14:textId="70C1643F" w:rsidR="0092359E" w:rsidRDefault="0092359E" w:rsidP="00527F34">
      <w:pPr>
        <w:pStyle w:val="aff1"/>
        <w:numPr>
          <w:ilvl w:val="0"/>
          <w:numId w:val="18"/>
        </w:numPr>
        <w:rPr>
          <w:rFonts w:ascii="Times New Roman" w:hAnsi="Times New Roman"/>
          <w:szCs w:val="24"/>
        </w:rPr>
      </w:pPr>
      <w:r>
        <w:rPr>
          <w:rFonts w:ascii="Times New Roman" w:hAnsi="Times New Roman"/>
          <w:szCs w:val="24"/>
        </w:rPr>
        <w:t>Лимонная кислота на внут</w:t>
      </w:r>
      <w:r w:rsidR="00E46FAD">
        <w:rPr>
          <w:rFonts w:ascii="Times New Roman" w:hAnsi="Times New Roman"/>
          <w:szCs w:val="24"/>
        </w:rPr>
        <w:t>ренний</w:t>
      </w:r>
      <w:r>
        <w:rPr>
          <w:rFonts w:ascii="Times New Roman" w:hAnsi="Times New Roman"/>
          <w:szCs w:val="24"/>
        </w:rPr>
        <w:t xml:space="preserve"> рынок – 58 000 руб. за 1 тн. без НДС;</w:t>
      </w:r>
    </w:p>
    <w:p w14:paraId="0D3CBE25" w14:textId="69C4BF97" w:rsidR="0092359E" w:rsidRDefault="0092359E" w:rsidP="00527F34">
      <w:pPr>
        <w:pStyle w:val="aff1"/>
        <w:numPr>
          <w:ilvl w:val="0"/>
          <w:numId w:val="18"/>
        </w:numPr>
        <w:rPr>
          <w:rFonts w:ascii="Times New Roman" w:hAnsi="Times New Roman"/>
          <w:szCs w:val="24"/>
        </w:rPr>
      </w:pPr>
      <w:r>
        <w:rPr>
          <w:rFonts w:ascii="Times New Roman" w:hAnsi="Times New Roman"/>
          <w:szCs w:val="24"/>
        </w:rPr>
        <w:t xml:space="preserve">Лимонная кислота на экспорт – 700 </w:t>
      </w:r>
      <w:r>
        <w:rPr>
          <w:rFonts w:ascii="Times New Roman" w:hAnsi="Times New Roman"/>
          <w:szCs w:val="24"/>
          <w:lang w:val="en-US"/>
        </w:rPr>
        <w:t>USD</w:t>
      </w:r>
      <w:r>
        <w:rPr>
          <w:rFonts w:ascii="Times New Roman" w:hAnsi="Times New Roman"/>
          <w:szCs w:val="24"/>
        </w:rPr>
        <w:t xml:space="preserve"> за 1 тн. без НДС</w:t>
      </w:r>
      <w:r w:rsidR="00E46FAD">
        <w:rPr>
          <w:rFonts w:ascii="Times New Roman" w:hAnsi="Times New Roman"/>
          <w:szCs w:val="24"/>
        </w:rPr>
        <w:t>;</w:t>
      </w:r>
    </w:p>
    <w:p w14:paraId="55AB3118" w14:textId="3BF6F7C5" w:rsidR="0092359E" w:rsidRDefault="0092359E" w:rsidP="00527F34">
      <w:pPr>
        <w:pStyle w:val="aff1"/>
        <w:numPr>
          <w:ilvl w:val="0"/>
          <w:numId w:val="18"/>
        </w:numPr>
        <w:rPr>
          <w:rFonts w:ascii="Times New Roman" w:hAnsi="Times New Roman"/>
          <w:szCs w:val="24"/>
        </w:rPr>
      </w:pPr>
      <w:r>
        <w:rPr>
          <w:rFonts w:ascii="Times New Roman" w:hAnsi="Times New Roman"/>
          <w:szCs w:val="24"/>
        </w:rPr>
        <w:t>ВКД на внут</w:t>
      </w:r>
      <w:r w:rsidR="00E46FAD">
        <w:rPr>
          <w:rFonts w:ascii="Times New Roman" w:hAnsi="Times New Roman"/>
          <w:szCs w:val="24"/>
        </w:rPr>
        <w:t>ренний</w:t>
      </w:r>
      <w:r>
        <w:rPr>
          <w:rFonts w:ascii="Times New Roman" w:hAnsi="Times New Roman"/>
          <w:szCs w:val="24"/>
        </w:rPr>
        <w:t xml:space="preserve"> рынок – 16 000 руб. за 1 тн. без НДС</w:t>
      </w:r>
      <w:r w:rsidR="00E46FAD">
        <w:rPr>
          <w:rFonts w:ascii="Times New Roman" w:hAnsi="Times New Roman"/>
          <w:szCs w:val="24"/>
        </w:rPr>
        <w:t>;</w:t>
      </w:r>
    </w:p>
    <w:p w14:paraId="3CE8F7C7" w14:textId="0C8C1A55" w:rsidR="0092359E" w:rsidRDefault="0092359E" w:rsidP="00527F34">
      <w:pPr>
        <w:pStyle w:val="aff1"/>
        <w:numPr>
          <w:ilvl w:val="0"/>
          <w:numId w:val="18"/>
        </w:numPr>
        <w:rPr>
          <w:rFonts w:ascii="Times New Roman" w:hAnsi="Times New Roman"/>
          <w:szCs w:val="24"/>
        </w:rPr>
      </w:pPr>
      <w:r>
        <w:rPr>
          <w:rFonts w:ascii="Times New Roman" w:hAnsi="Times New Roman"/>
          <w:szCs w:val="24"/>
        </w:rPr>
        <w:t>ВКД на экспорт – 250 USD за 1 тн. без НДС</w:t>
      </w:r>
      <w:r w:rsidR="00E46FAD">
        <w:rPr>
          <w:rFonts w:ascii="Times New Roman" w:hAnsi="Times New Roman"/>
          <w:szCs w:val="24"/>
        </w:rPr>
        <w:t>;</w:t>
      </w:r>
    </w:p>
    <w:p w14:paraId="3F541AA3" w14:textId="75DAF994" w:rsidR="0092359E" w:rsidRDefault="0092359E" w:rsidP="00527F34">
      <w:pPr>
        <w:pStyle w:val="aff1"/>
        <w:numPr>
          <w:ilvl w:val="0"/>
          <w:numId w:val="18"/>
        </w:numPr>
        <w:rPr>
          <w:rFonts w:ascii="Times New Roman" w:hAnsi="Times New Roman"/>
          <w:szCs w:val="24"/>
        </w:rPr>
      </w:pPr>
      <w:r>
        <w:rPr>
          <w:rFonts w:ascii="Times New Roman" w:hAnsi="Times New Roman"/>
          <w:szCs w:val="24"/>
        </w:rPr>
        <w:t>Мицелий - 10 000 руб. за 1 тн. без НДС</w:t>
      </w:r>
      <w:r w:rsidR="00E46FAD">
        <w:rPr>
          <w:rFonts w:ascii="Times New Roman" w:hAnsi="Times New Roman"/>
          <w:szCs w:val="24"/>
        </w:rPr>
        <w:t>;</w:t>
      </w:r>
    </w:p>
    <w:p w14:paraId="15BE51D1" w14:textId="6CA5A6A3" w:rsidR="0092359E" w:rsidRDefault="0092359E" w:rsidP="00527F34">
      <w:pPr>
        <w:pStyle w:val="aff1"/>
        <w:numPr>
          <w:ilvl w:val="0"/>
          <w:numId w:val="18"/>
        </w:numPr>
        <w:rPr>
          <w:rFonts w:ascii="Times New Roman" w:hAnsi="Times New Roman"/>
          <w:szCs w:val="24"/>
        </w:rPr>
      </w:pPr>
      <w:r>
        <w:rPr>
          <w:rFonts w:ascii="Times New Roman" w:hAnsi="Times New Roman"/>
          <w:szCs w:val="24"/>
        </w:rPr>
        <w:t>Белковые корма – 6 000 руб. за 1 тн. без НДС</w:t>
      </w:r>
      <w:r w:rsidR="00E46FAD">
        <w:rPr>
          <w:rFonts w:ascii="Times New Roman" w:hAnsi="Times New Roman"/>
          <w:szCs w:val="24"/>
        </w:rPr>
        <w:t>;</w:t>
      </w:r>
    </w:p>
    <w:p w14:paraId="0809B476" w14:textId="0A3F9B90" w:rsidR="0092359E" w:rsidRDefault="0092359E" w:rsidP="00527F34">
      <w:pPr>
        <w:pStyle w:val="aff1"/>
        <w:numPr>
          <w:ilvl w:val="0"/>
          <w:numId w:val="18"/>
        </w:numPr>
        <w:rPr>
          <w:rFonts w:ascii="Times New Roman" w:hAnsi="Times New Roman"/>
          <w:szCs w:val="24"/>
        </w:rPr>
      </w:pPr>
      <w:r>
        <w:rPr>
          <w:rFonts w:ascii="Times New Roman" w:hAnsi="Times New Roman"/>
          <w:szCs w:val="24"/>
        </w:rPr>
        <w:t xml:space="preserve">Цитрогипс – 3 000 </w:t>
      </w:r>
      <w:proofErr w:type="spellStart"/>
      <w:r>
        <w:rPr>
          <w:rFonts w:ascii="Times New Roman" w:hAnsi="Times New Roman"/>
          <w:szCs w:val="24"/>
        </w:rPr>
        <w:t>руб</w:t>
      </w:r>
      <w:proofErr w:type="spellEnd"/>
      <w:r>
        <w:rPr>
          <w:rFonts w:ascii="Times New Roman" w:hAnsi="Times New Roman"/>
          <w:szCs w:val="24"/>
        </w:rPr>
        <w:t>/тн;</w:t>
      </w:r>
    </w:p>
    <w:p w14:paraId="6225C30F" w14:textId="64C3107A" w:rsidR="00E478DB" w:rsidRPr="00E478DB" w:rsidRDefault="00EB5C70" w:rsidP="00527F34">
      <w:pPr>
        <w:pStyle w:val="aff1"/>
        <w:numPr>
          <w:ilvl w:val="0"/>
          <w:numId w:val="18"/>
        </w:numPr>
        <w:rPr>
          <w:rFonts w:ascii="Times New Roman" w:hAnsi="Times New Roman"/>
          <w:szCs w:val="24"/>
        </w:rPr>
      </w:pPr>
      <w:r>
        <w:rPr>
          <w:rFonts w:ascii="Times New Roman" w:hAnsi="Times New Roman"/>
          <w:szCs w:val="24"/>
        </w:rPr>
        <w:t>Отруби</w:t>
      </w:r>
      <w:r w:rsidR="00E478DB">
        <w:rPr>
          <w:rFonts w:ascii="Times New Roman" w:hAnsi="Times New Roman"/>
          <w:szCs w:val="24"/>
        </w:rPr>
        <w:t xml:space="preserve"> </w:t>
      </w:r>
      <w:r w:rsidR="0092359E">
        <w:rPr>
          <w:rFonts w:ascii="Times New Roman" w:hAnsi="Times New Roman"/>
          <w:szCs w:val="24"/>
        </w:rPr>
        <w:t>гранулированные</w:t>
      </w:r>
      <w:r w:rsidR="00E478DB">
        <w:rPr>
          <w:rFonts w:ascii="Times New Roman" w:hAnsi="Times New Roman"/>
          <w:szCs w:val="24"/>
        </w:rPr>
        <w:t xml:space="preserve">– </w:t>
      </w:r>
      <w:r w:rsidR="000D302D">
        <w:rPr>
          <w:rFonts w:ascii="Times New Roman" w:hAnsi="Times New Roman"/>
          <w:szCs w:val="24"/>
        </w:rPr>
        <w:t>8</w:t>
      </w:r>
      <w:r w:rsidR="00E478DB">
        <w:rPr>
          <w:rFonts w:ascii="Times New Roman" w:hAnsi="Times New Roman"/>
          <w:szCs w:val="24"/>
        </w:rPr>
        <w:t> 000 руб. за тн, без НДС.</w:t>
      </w:r>
    </w:p>
    <w:p w14:paraId="5DB8EEA3" w14:textId="77777777" w:rsidR="006A58FD" w:rsidRPr="00D81D9A" w:rsidRDefault="006A58FD" w:rsidP="000D3CB5">
      <w:pPr>
        <w:pStyle w:val="1"/>
        <w:numPr>
          <w:ilvl w:val="1"/>
          <w:numId w:val="1"/>
        </w:numPr>
      </w:pPr>
      <w:bookmarkStart w:id="74" w:name="_Toc454333525"/>
      <w:bookmarkStart w:id="75" w:name="_Toc533071935"/>
      <w:r w:rsidRPr="00D81D9A">
        <w:t>Логистика</w:t>
      </w:r>
      <w:bookmarkEnd w:id="74"/>
      <w:bookmarkEnd w:id="75"/>
    </w:p>
    <w:p w14:paraId="1AA7DB67" w14:textId="6D217860" w:rsidR="006A58FD" w:rsidRPr="00B92052" w:rsidRDefault="0092359E" w:rsidP="004F2F60">
      <w:pPr>
        <w:pStyle w:val="Default"/>
        <w:spacing w:line="276" w:lineRule="auto"/>
        <w:jc w:val="both"/>
        <w:rPr>
          <w:rFonts w:ascii="Times New Roman" w:hAnsi="Times New Roman" w:cs="Times New Roman"/>
        </w:rPr>
      </w:pPr>
      <w:r>
        <w:rPr>
          <w:rFonts w:ascii="Times New Roman" w:hAnsi="Times New Roman" w:cs="Times New Roman"/>
        </w:rPr>
        <w:t>Глютен, отруби, цитрогипс, корма, ВКД, лимонная кислота</w:t>
      </w:r>
      <w:r w:rsidR="006A58FD" w:rsidRPr="00B92052">
        <w:rPr>
          <w:rFonts w:ascii="Times New Roman" w:hAnsi="Times New Roman" w:cs="Times New Roman"/>
        </w:rPr>
        <w:t xml:space="preserve"> буд</w:t>
      </w:r>
      <w:r w:rsidR="004E3D53">
        <w:rPr>
          <w:rFonts w:ascii="Times New Roman" w:hAnsi="Times New Roman" w:cs="Times New Roman"/>
        </w:rPr>
        <w:t>у</w:t>
      </w:r>
      <w:r w:rsidR="006A58FD" w:rsidRPr="00B92052">
        <w:rPr>
          <w:rFonts w:ascii="Times New Roman" w:hAnsi="Times New Roman" w:cs="Times New Roman"/>
        </w:rPr>
        <w:t xml:space="preserve">т отгружаться с производства </w:t>
      </w:r>
      <w:r w:rsidR="004E3D53">
        <w:rPr>
          <w:rFonts w:ascii="Times New Roman" w:hAnsi="Times New Roman" w:cs="Times New Roman"/>
        </w:rPr>
        <w:t xml:space="preserve">в </w:t>
      </w:r>
      <w:r w:rsidR="000D302D">
        <w:rPr>
          <w:rFonts w:ascii="Times New Roman" w:hAnsi="Times New Roman" w:cs="Times New Roman"/>
        </w:rPr>
        <w:t>Сердобске</w:t>
      </w:r>
      <w:r w:rsidR="006A58FD" w:rsidRPr="00B92052">
        <w:rPr>
          <w:rFonts w:ascii="Times New Roman" w:hAnsi="Times New Roman" w:cs="Times New Roman"/>
        </w:rPr>
        <w:t xml:space="preserve"> за счет покупателя</w:t>
      </w:r>
      <w:r w:rsidR="004E3D53">
        <w:rPr>
          <w:rFonts w:ascii="Times New Roman" w:hAnsi="Times New Roman" w:cs="Times New Roman"/>
        </w:rPr>
        <w:t xml:space="preserve"> (на условиях </w:t>
      </w:r>
      <w:r w:rsidR="004E3D53">
        <w:rPr>
          <w:rFonts w:ascii="Times New Roman" w:hAnsi="Times New Roman" w:cs="Times New Roman"/>
          <w:lang w:val="en-US"/>
        </w:rPr>
        <w:t>EXW</w:t>
      </w:r>
      <w:r w:rsidR="004E3D53" w:rsidRPr="004E3D53">
        <w:rPr>
          <w:rFonts w:ascii="Times New Roman" w:hAnsi="Times New Roman" w:cs="Times New Roman"/>
        </w:rPr>
        <w:t>)</w:t>
      </w:r>
      <w:r w:rsidR="006A58FD" w:rsidRPr="00B92052">
        <w:rPr>
          <w:rFonts w:ascii="Times New Roman" w:hAnsi="Times New Roman" w:cs="Times New Roman"/>
        </w:rPr>
        <w:t xml:space="preserve">. </w:t>
      </w:r>
      <w:r w:rsidR="004E3D53">
        <w:rPr>
          <w:rFonts w:ascii="Times New Roman" w:hAnsi="Times New Roman" w:cs="Times New Roman"/>
        </w:rPr>
        <w:t>В стоимость ГФС</w:t>
      </w:r>
      <w:r>
        <w:rPr>
          <w:rFonts w:ascii="Times New Roman" w:hAnsi="Times New Roman" w:cs="Times New Roman"/>
        </w:rPr>
        <w:t xml:space="preserve"> и патоки</w:t>
      </w:r>
      <w:r w:rsidR="004E3D53">
        <w:rPr>
          <w:rFonts w:ascii="Times New Roman" w:hAnsi="Times New Roman" w:cs="Times New Roman"/>
        </w:rPr>
        <w:t xml:space="preserve"> входит </w:t>
      </w:r>
      <w:r w:rsidR="00D77600">
        <w:rPr>
          <w:rFonts w:ascii="Times New Roman" w:hAnsi="Times New Roman" w:cs="Times New Roman"/>
        </w:rPr>
        <w:t>стоимость доставки</w:t>
      </w:r>
      <w:r w:rsidR="004E3D53">
        <w:rPr>
          <w:rFonts w:ascii="Times New Roman" w:hAnsi="Times New Roman" w:cs="Times New Roman"/>
        </w:rPr>
        <w:t xml:space="preserve"> покупателя (на условиях </w:t>
      </w:r>
      <w:r w:rsidR="004E3D53">
        <w:rPr>
          <w:rFonts w:ascii="Times New Roman" w:hAnsi="Times New Roman" w:cs="Times New Roman"/>
          <w:lang w:val="en-US"/>
        </w:rPr>
        <w:t>CPT</w:t>
      </w:r>
      <w:r w:rsidR="004E3D53">
        <w:rPr>
          <w:rFonts w:ascii="Times New Roman" w:hAnsi="Times New Roman" w:cs="Times New Roman"/>
        </w:rPr>
        <w:t>)</w:t>
      </w:r>
      <w:r w:rsidR="006A58FD" w:rsidRPr="00B92052">
        <w:rPr>
          <w:rFonts w:ascii="Times New Roman" w:hAnsi="Times New Roman" w:cs="Times New Roman"/>
        </w:rPr>
        <w:t xml:space="preserve">.  Производство </w:t>
      </w:r>
      <w:r w:rsidR="004E3D53">
        <w:rPr>
          <w:rFonts w:ascii="Times New Roman" w:hAnsi="Times New Roman" w:cs="Times New Roman"/>
        </w:rPr>
        <w:t xml:space="preserve">будет </w:t>
      </w:r>
      <w:r w:rsidR="006A58FD" w:rsidRPr="00B92052">
        <w:rPr>
          <w:rFonts w:ascii="Times New Roman" w:hAnsi="Times New Roman" w:cs="Times New Roman"/>
        </w:rPr>
        <w:t xml:space="preserve">расположено </w:t>
      </w:r>
      <w:r w:rsidR="000D302D">
        <w:rPr>
          <w:rFonts w:ascii="Times New Roman" w:hAnsi="Times New Roman" w:cs="Times New Roman"/>
        </w:rPr>
        <w:t xml:space="preserve">рядом </w:t>
      </w:r>
      <w:r w:rsidR="004E3D53">
        <w:rPr>
          <w:rFonts w:ascii="Times New Roman" w:hAnsi="Times New Roman" w:cs="Times New Roman"/>
        </w:rPr>
        <w:t xml:space="preserve">с автомобильной дорогой </w:t>
      </w:r>
      <w:r w:rsidR="000D302D">
        <w:rPr>
          <w:rFonts w:ascii="Times New Roman" w:hAnsi="Times New Roman" w:cs="Times New Roman"/>
        </w:rPr>
        <w:t xml:space="preserve">регионального </w:t>
      </w:r>
      <w:r w:rsidR="004E3D53">
        <w:rPr>
          <w:rFonts w:ascii="Times New Roman" w:hAnsi="Times New Roman" w:cs="Times New Roman"/>
        </w:rPr>
        <w:t>значения</w:t>
      </w:r>
      <w:r w:rsidR="006A58FD" w:rsidRPr="00B92052">
        <w:rPr>
          <w:rFonts w:ascii="Times New Roman" w:hAnsi="Times New Roman" w:cs="Times New Roman"/>
        </w:rPr>
        <w:t>.</w:t>
      </w:r>
    </w:p>
    <w:p w14:paraId="3498BF62" w14:textId="77777777" w:rsidR="00725D52" w:rsidRDefault="00725D52" w:rsidP="006747A4">
      <w:pPr>
        <w:pStyle w:val="1"/>
        <w:numPr>
          <w:ilvl w:val="1"/>
          <w:numId w:val="1"/>
        </w:numPr>
      </w:pPr>
      <w:bookmarkStart w:id="76" w:name="_Toc454333527"/>
      <w:bookmarkStart w:id="77" w:name="_Toc533071936"/>
      <w:r>
        <w:t xml:space="preserve">Основные потребители </w:t>
      </w:r>
      <w:bookmarkEnd w:id="76"/>
      <w:r w:rsidR="006747A4">
        <w:t>продукции</w:t>
      </w:r>
      <w:bookmarkEnd w:id="77"/>
    </w:p>
    <w:p w14:paraId="62F2D895" w14:textId="77777777" w:rsidR="006747A4" w:rsidRPr="006747A4" w:rsidRDefault="006747A4" w:rsidP="006747A4">
      <w:pPr>
        <w:pStyle w:val="1"/>
        <w:numPr>
          <w:ilvl w:val="2"/>
          <w:numId w:val="1"/>
        </w:numPr>
        <w:rPr>
          <w:sz w:val="28"/>
          <w:szCs w:val="28"/>
        </w:rPr>
      </w:pPr>
      <w:bookmarkStart w:id="78" w:name="_Toc533071937"/>
      <w:r w:rsidRPr="006747A4">
        <w:rPr>
          <w:sz w:val="28"/>
          <w:szCs w:val="28"/>
        </w:rPr>
        <w:t>Основные потребители ГФС</w:t>
      </w:r>
      <w:bookmarkEnd w:id="78"/>
    </w:p>
    <w:p w14:paraId="196BBEFF" w14:textId="77777777" w:rsidR="006747A4" w:rsidRDefault="006747A4" w:rsidP="006747A4">
      <w:pPr>
        <w:pStyle w:val="avNormal"/>
      </w:pPr>
      <w:r>
        <w:t>Основными потребителями ГФС будут производители напитков, соко</w:t>
      </w:r>
      <w:r w:rsidR="0076115A">
        <w:t>в, кондитерских изделий</w:t>
      </w:r>
      <w:r>
        <w:t>.</w:t>
      </w:r>
    </w:p>
    <w:p w14:paraId="558B0192" w14:textId="77777777" w:rsidR="006747A4" w:rsidRDefault="006747A4" w:rsidP="006747A4">
      <w:pPr>
        <w:pStyle w:val="1"/>
        <w:numPr>
          <w:ilvl w:val="2"/>
          <w:numId w:val="1"/>
        </w:numPr>
        <w:rPr>
          <w:sz w:val="28"/>
          <w:szCs w:val="28"/>
        </w:rPr>
      </w:pPr>
      <w:bookmarkStart w:id="79" w:name="_Toc533071938"/>
      <w:r w:rsidRPr="006747A4">
        <w:rPr>
          <w:sz w:val="28"/>
          <w:szCs w:val="28"/>
        </w:rPr>
        <w:t xml:space="preserve">Основные потребители </w:t>
      </w:r>
      <w:r>
        <w:rPr>
          <w:sz w:val="28"/>
          <w:szCs w:val="28"/>
        </w:rPr>
        <w:t>глютена</w:t>
      </w:r>
      <w:bookmarkEnd w:id="79"/>
    </w:p>
    <w:p w14:paraId="50C81C13" w14:textId="77777777" w:rsidR="006747A4" w:rsidRDefault="006747A4" w:rsidP="006747A4">
      <w:pPr>
        <w:pStyle w:val="avNormal"/>
      </w:pPr>
      <w:r>
        <w:t>На данном этапе планируется реализовыва</w:t>
      </w:r>
      <w:r w:rsidR="00D77600">
        <w:t>ть глютен крупнейшим дистрибьюто</w:t>
      </w:r>
      <w:r>
        <w:t>рам.</w:t>
      </w:r>
    </w:p>
    <w:p w14:paraId="27E9DD2B" w14:textId="6F43DAA7" w:rsidR="006747A4" w:rsidRPr="006747A4" w:rsidRDefault="006747A4" w:rsidP="006747A4">
      <w:pPr>
        <w:pStyle w:val="1"/>
        <w:numPr>
          <w:ilvl w:val="2"/>
          <w:numId w:val="1"/>
        </w:numPr>
        <w:rPr>
          <w:sz w:val="28"/>
          <w:szCs w:val="28"/>
        </w:rPr>
      </w:pPr>
      <w:bookmarkStart w:id="80" w:name="_Toc533071939"/>
      <w:r w:rsidRPr="006747A4">
        <w:rPr>
          <w:sz w:val="28"/>
          <w:szCs w:val="28"/>
        </w:rPr>
        <w:lastRenderedPageBreak/>
        <w:t xml:space="preserve">Основные потребители </w:t>
      </w:r>
      <w:r w:rsidR="0092359E">
        <w:rPr>
          <w:sz w:val="28"/>
          <w:szCs w:val="28"/>
        </w:rPr>
        <w:t>отрубей, кормов и ВКД</w:t>
      </w:r>
      <w:bookmarkEnd w:id="80"/>
    </w:p>
    <w:p w14:paraId="51D69369" w14:textId="77777777" w:rsidR="006747A4" w:rsidRDefault="006747A4" w:rsidP="006747A4">
      <w:pPr>
        <w:pStyle w:val="avNormal"/>
      </w:pPr>
      <w:r>
        <w:t>Основными покупателями пшенично-крахмальной смеси будут свинофермы, птицефабрики, молочные фермы, которые будут закупать данный корм в качестве кормовой добавки для повышения питательности кормов.</w:t>
      </w:r>
    </w:p>
    <w:p w14:paraId="2FE2065A" w14:textId="77777777" w:rsidR="00896A4C" w:rsidRDefault="00896A4C" w:rsidP="00896A4C">
      <w:pPr>
        <w:pStyle w:val="1"/>
        <w:numPr>
          <w:ilvl w:val="1"/>
          <w:numId w:val="1"/>
        </w:numPr>
      </w:pPr>
      <w:bookmarkStart w:id="81" w:name="_Toc533071940"/>
      <w:r>
        <w:t>Аналогичные предприятия</w:t>
      </w:r>
      <w:bookmarkEnd w:id="81"/>
      <w:r>
        <w:t xml:space="preserve"> </w:t>
      </w:r>
    </w:p>
    <w:p w14:paraId="0D1A710E" w14:textId="1BE6A8AC" w:rsidR="008554B2" w:rsidRPr="00896A4C" w:rsidRDefault="008554B2" w:rsidP="00527F34">
      <w:pPr>
        <w:pStyle w:val="avNormal"/>
        <w:numPr>
          <w:ilvl w:val="0"/>
          <w:numId w:val="20"/>
        </w:numPr>
      </w:pPr>
      <w:proofErr w:type="spellStart"/>
      <w:r w:rsidRPr="00896A4C">
        <w:t>Каргилл</w:t>
      </w:r>
      <w:proofErr w:type="spellEnd"/>
      <w:r w:rsidRPr="00896A4C">
        <w:t xml:space="preserve"> в г. Ефремов, Тульская область. Мощность по сырью 500 тыс. т. </w:t>
      </w:r>
      <w:r w:rsidR="00DA7BBF" w:rsidRPr="00896A4C">
        <w:t>П</w:t>
      </w:r>
      <w:r w:rsidRPr="00896A4C">
        <w:t>шеницы</w:t>
      </w:r>
      <w:r w:rsidR="00DA7BBF">
        <w:t xml:space="preserve"> и кукурузы</w:t>
      </w:r>
      <w:r w:rsidRPr="00896A4C">
        <w:t xml:space="preserve"> в год. Статус проекта: </w:t>
      </w:r>
      <w:r w:rsidRPr="00E92D97">
        <w:t>завод работает</w:t>
      </w:r>
      <w:r w:rsidR="00E92D97">
        <w:t>;</w:t>
      </w:r>
    </w:p>
    <w:p w14:paraId="4A6FEF11" w14:textId="6020A15C" w:rsidR="008554B2" w:rsidRPr="00896A4C" w:rsidRDefault="008554B2" w:rsidP="00527F34">
      <w:pPr>
        <w:pStyle w:val="avNormal"/>
        <w:numPr>
          <w:ilvl w:val="0"/>
          <w:numId w:val="20"/>
        </w:numPr>
      </w:pPr>
      <w:proofErr w:type="spellStart"/>
      <w:r w:rsidRPr="00896A4C">
        <w:t>Амилко</w:t>
      </w:r>
      <w:proofErr w:type="spellEnd"/>
      <w:r w:rsidRPr="00896A4C">
        <w:t xml:space="preserve"> в г. Миллерово, Ростовская область. Мощность завода по переработке кукурузы – 170 тыс. т. в год. Статус проекта: </w:t>
      </w:r>
      <w:r w:rsidRPr="00EB010F">
        <w:t>завод работает</w:t>
      </w:r>
      <w:r w:rsidR="00E92D97">
        <w:t>;</w:t>
      </w:r>
    </w:p>
    <w:p w14:paraId="433335DE" w14:textId="1019058F" w:rsidR="008554B2" w:rsidRDefault="0092359E" w:rsidP="00527F34">
      <w:pPr>
        <w:pStyle w:val="avNormal"/>
        <w:numPr>
          <w:ilvl w:val="0"/>
          <w:numId w:val="20"/>
        </w:numPr>
      </w:pPr>
      <w:r>
        <w:t>АО "</w:t>
      </w:r>
      <w:proofErr w:type="spellStart"/>
      <w:r>
        <w:t>Биотех</w:t>
      </w:r>
      <w:proofErr w:type="spellEnd"/>
      <w:r>
        <w:t xml:space="preserve"> </w:t>
      </w:r>
      <w:proofErr w:type="spellStart"/>
      <w:r>
        <w:t>Росва</w:t>
      </w:r>
      <w:proofErr w:type="spellEnd"/>
      <w:r>
        <w:t xml:space="preserve">“, </w:t>
      </w:r>
      <w:r w:rsidR="008554B2" w:rsidRPr="00896A4C">
        <w:t xml:space="preserve">Калужская область. Мощность по сырью 250 тыс. т. в год. Статус проекта: </w:t>
      </w:r>
      <w:r w:rsidR="0076115A">
        <w:t xml:space="preserve">в стадии </w:t>
      </w:r>
      <w:r>
        <w:t>запуска</w:t>
      </w:r>
      <w:r w:rsidR="00E92D97">
        <w:t>;</w:t>
      </w:r>
    </w:p>
    <w:p w14:paraId="1EA6658F" w14:textId="46503941" w:rsidR="0076115A" w:rsidRDefault="0076115A" w:rsidP="00527F34">
      <w:pPr>
        <w:pStyle w:val="avNormal"/>
        <w:numPr>
          <w:ilvl w:val="0"/>
          <w:numId w:val="20"/>
        </w:numPr>
      </w:pPr>
      <w:r w:rsidRPr="0076115A">
        <w:t>ООО «</w:t>
      </w:r>
      <w:proofErr w:type="spellStart"/>
      <w:r w:rsidRPr="0076115A">
        <w:t>ДонБиоТех</w:t>
      </w:r>
      <w:proofErr w:type="spellEnd"/>
      <w:r w:rsidRPr="0076115A">
        <w:t>» - Комплекс по переработке зерна в г. Волгодонск, Ростовская область.</w:t>
      </w:r>
      <w:r w:rsidR="0092359E">
        <w:t xml:space="preserve"> Строительство заморожено</w:t>
      </w:r>
      <w:r w:rsidR="00DA7BBF">
        <w:t>;</w:t>
      </w:r>
    </w:p>
    <w:p w14:paraId="0EB15812" w14:textId="296510A4" w:rsidR="00DA7BBF" w:rsidRDefault="00DA7BBF" w:rsidP="00527F34">
      <w:pPr>
        <w:pStyle w:val="avNormal"/>
        <w:numPr>
          <w:ilvl w:val="0"/>
          <w:numId w:val="20"/>
        </w:numPr>
      </w:pPr>
      <w:r w:rsidRPr="00DA7BBF">
        <w:t xml:space="preserve">Завод премиксов №1, Белгородская область. Мощность по пшенице – </w:t>
      </w:r>
      <w:r>
        <w:t>205</w:t>
      </w:r>
      <w:r w:rsidRPr="00DA7BBF">
        <w:t xml:space="preserve"> тыс. тн. в год. Статус проекта: завод работает</w:t>
      </w:r>
      <w:r w:rsidR="00E92D97">
        <w:t>;</w:t>
      </w:r>
    </w:p>
    <w:p w14:paraId="6DB59A36" w14:textId="2CAF49C3" w:rsidR="00DA7BBF" w:rsidRPr="00896A4C" w:rsidRDefault="00DA7BBF" w:rsidP="00527F34">
      <w:pPr>
        <w:pStyle w:val="avNormal"/>
        <w:numPr>
          <w:ilvl w:val="0"/>
          <w:numId w:val="20"/>
        </w:numPr>
      </w:pPr>
      <w:proofErr w:type="spellStart"/>
      <w:r w:rsidRPr="00DA7BBF">
        <w:t>АминоСиб</w:t>
      </w:r>
      <w:proofErr w:type="spellEnd"/>
      <w:r w:rsidRPr="00DA7BBF">
        <w:t>, Тюменская область. Мощность по пшенице – 120 тыс. тн. в год. Статус проекта: завод работает</w:t>
      </w:r>
      <w:r w:rsidR="00E92D97">
        <w:t>;</w:t>
      </w:r>
    </w:p>
    <w:p w14:paraId="4E7F5029" w14:textId="3A3A9568" w:rsidR="008554B2" w:rsidRPr="00896A4C" w:rsidRDefault="008554B2" w:rsidP="00527F34">
      <w:pPr>
        <w:pStyle w:val="avNormal"/>
        <w:numPr>
          <w:ilvl w:val="0"/>
          <w:numId w:val="20"/>
        </w:numPr>
      </w:pPr>
      <w:proofErr w:type="spellStart"/>
      <w:r w:rsidRPr="00896A4C">
        <w:t>Ньюбио</w:t>
      </w:r>
      <w:proofErr w:type="spellEnd"/>
      <w:r w:rsidRPr="00896A4C">
        <w:t xml:space="preserve"> в г. </w:t>
      </w:r>
      <w:proofErr w:type="spellStart"/>
      <w:r w:rsidRPr="00896A4C">
        <w:t>Алексеевкое</w:t>
      </w:r>
      <w:proofErr w:type="spellEnd"/>
      <w:r w:rsidRPr="00896A4C">
        <w:t xml:space="preserve">, Волгоградская область. Мощность завода по переработке кукурузы – 133 тыс. т. продукции в год. Статус проекта: </w:t>
      </w:r>
      <w:r w:rsidRPr="00EB010F">
        <w:t>в стадии строительства.</w:t>
      </w:r>
    </w:p>
    <w:p w14:paraId="0533219F" w14:textId="77777777" w:rsidR="00CA4736" w:rsidRDefault="00667082" w:rsidP="00667082">
      <w:pPr>
        <w:pStyle w:val="1"/>
        <w:spacing w:before="0"/>
      </w:pPr>
      <w:bookmarkStart w:id="82" w:name="_Toc533071941"/>
      <w:r>
        <w:t>Анализ рынка пшеницы</w:t>
      </w:r>
      <w:bookmarkEnd w:id="82"/>
    </w:p>
    <w:p w14:paraId="159D7362" w14:textId="77777777" w:rsidR="002225A8" w:rsidRDefault="004B2CFF" w:rsidP="00667082">
      <w:pPr>
        <w:pStyle w:val="avNormal"/>
      </w:pPr>
      <w:r>
        <w:t>В</w:t>
      </w:r>
      <w:r w:rsidR="00667082" w:rsidRPr="00667082">
        <w:t xml:space="preserve"> 2015 году озимая и яровая пшеница была собрана в количестве 61,8 миллионов тонн, это больше на 3,5%, чем в прошлом, и почти на четверть превышает усредненный показатель предшествующего четырехлетнего периода (2010-2014). По мнению финансового аналитика ГК «</w:t>
      </w:r>
      <w:proofErr w:type="spellStart"/>
      <w:r w:rsidR="00667082" w:rsidRPr="00667082">
        <w:t>Финам</w:t>
      </w:r>
      <w:proofErr w:type="spellEnd"/>
      <w:r w:rsidR="00667082" w:rsidRPr="00667082">
        <w:t xml:space="preserve">» Тимура </w:t>
      </w:r>
      <w:proofErr w:type="spellStart"/>
      <w:r w:rsidR="00667082" w:rsidRPr="00667082">
        <w:t>Нигматуллина</w:t>
      </w:r>
      <w:proofErr w:type="spellEnd"/>
      <w:r w:rsidR="00667082" w:rsidRPr="00667082">
        <w:t xml:space="preserve">, есть все основания предполагать и дальнейший рост. В январе-ноябре 2015 года из РФ было экспортировано злаков на общую сумму 4,95 миллиардов долларов. Следующий сезон, очевидно, будет не менее удачным для трейдеров. Ожидается экспорт из России 23,5 миллионов тонн пшеницы, и это уже прогноз Министерства сельского хозяйства США. В то же время продажи американских злаков сократятся до рекордно низких за прошедшие 44 года 21,8 млн. тонн (при 30 базовых). </w:t>
      </w:r>
      <w:bookmarkStart w:id="83" w:name="_Toc39308269"/>
    </w:p>
    <w:p w14:paraId="546026EE" w14:textId="77777777" w:rsidR="00667082" w:rsidRPr="00234C40" w:rsidRDefault="00667082" w:rsidP="00667082">
      <w:pPr>
        <w:pStyle w:val="avNormal"/>
        <w:rPr>
          <w:b/>
          <w:u w:val="single"/>
        </w:rPr>
      </w:pPr>
      <w:r w:rsidRPr="00234C40">
        <w:rPr>
          <w:b/>
          <w:u w:val="single"/>
        </w:rPr>
        <w:t>Экспорт</w:t>
      </w:r>
    </w:p>
    <w:p w14:paraId="07C2585F" w14:textId="77777777" w:rsidR="00667082" w:rsidRDefault="00667082" w:rsidP="00A640AC">
      <w:pPr>
        <w:pStyle w:val="avNormal"/>
        <w:spacing w:after="240"/>
      </w:pPr>
      <w:r w:rsidRPr="00667082">
        <w:t>В последние годы Россия серьезно нарастила производство пшени</w:t>
      </w:r>
      <w:r w:rsidR="004B2CFF">
        <w:t>цы, отмечают в SRG. Среди стран</w:t>
      </w:r>
      <w:r w:rsidRPr="00667082">
        <w:t>-производителей этого вида зерна Россия занимает 3-е место в мире. За 10 лет показатели выросли на 31,4 процента, или на 16,6 миллиона тонн. Урожайность за последние 25 лет выросла более чем на треть.</w:t>
      </w:r>
    </w:p>
    <w:p w14:paraId="45C4FB2B" w14:textId="77777777" w:rsidR="00667082" w:rsidRDefault="00667082" w:rsidP="00667082">
      <w:pPr>
        <w:pStyle w:val="avNormal"/>
      </w:pPr>
      <w:r>
        <w:rPr>
          <w:noProof/>
        </w:rPr>
        <w:lastRenderedPageBreak/>
        <w:drawing>
          <wp:inline distT="0" distB="0" distL="0" distR="0" wp14:anchorId="690A0208" wp14:editId="3FFCCD30">
            <wp:extent cx="5710555" cy="3476625"/>
            <wp:effectExtent l="0" t="0" r="4445" b="9525"/>
            <wp:docPr id="468" name="Рисунок 468" descr="https://cdnimg.rg.ru/pril/article/122/01/23/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dnimg.rg.ru/pril/article/122/01/23/1-6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0555" cy="3476625"/>
                    </a:xfrm>
                    <a:prstGeom prst="rect">
                      <a:avLst/>
                    </a:prstGeom>
                    <a:noFill/>
                    <a:ln>
                      <a:noFill/>
                    </a:ln>
                  </pic:spPr>
                </pic:pic>
              </a:graphicData>
            </a:graphic>
          </wp:inline>
        </w:drawing>
      </w:r>
    </w:p>
    <w:p w14:paraId="30E4857A" w14:textId="77777777" w:rsidR="00BE69B7" w:rsidRPr="00BE69B7" w:rsidRDefault="00BE69B7" w:rsidP="00667082">
      <w:pPr>
        <w:pStyle w:val="avNormal"/>
        <w:rPr>
          <w:i/>
        </w:rPr>
      </w:pPr>
      <w:r w:rsidRPr="00BE69B7">
        <w:rPr>
          <w:i/>
        </w:rPr>
        <w:t>Рис. 12 Экспорт пшеницы из России</w:t>
      </w:r>
    </w:p>
    <w:p w14:paraId="49E15F87" w14:textId="77777777" w:rsidR="00667082" w:rsidRDefault="00667082" w:rsidP="00A640AC">
      <w:pPr>
        <w:pStyle w:val="avNormal"/>
        <w:pBdr>
          <w:top w:val="double" w:sz="18" w:space="1" w:color="auto"/>
          <w:left w:val="double" w:sz="18" w:space="4" w:color="auto"/>
          <w:bottom w:val="double" w:sz="18" w:space="1" w:color="auto"/>
          <w:right w:val="double" w:sz="18" w:space="4" w:color="auto"/>
        </w:pBdr>
        <w:shd w:val="clear" w:color="auto" w:fill="F2F0E1" w:themeFill="accent2" w:themeFillTint="33"/>
        <w:spacing w:before="120" w:after="120"/>
      </w:pPr>
      <w:r w:rsidRPr="00667082">
        <w:rPr>
          <w:b/>
        </w:rPr>
        <w:t>Вывод:</w:t>
      </w:r>
      <w:r>
        <w:t xml:space="preserve"> Россия полностью обеспечивает свои внутренние потребности в пшеницы. Прослеживается уверенная тенденция к росту экспорта пшеницы, т.е. сырья. Стране необходимы заводы по переработке избыточного количества пшеницы с целью получения продуктов с более высокой добавленной стоимостью, а также замещения импорта данных продуктов.</w:t>
      </w:r>
    </w:p>
    <w:p w14:paraId="661A9F73" w14:textId="77777777" w:rsidR="00353889" w:rsidRDefault="00353889" w:rsidP="007D22EB">
      <w:pPr>
        <w:pStyle w:val="1"/>
        <w:spacing w:before="0" w:after="0"/>
      </w:pPr>
      <w:bookmarkStart w:id="84" w:name="_Toc454333529"/>
      <w:bookmarkStart w:id="85" w:name="_Toc533071942"/>
      <w:r w:rsidRPr="00353889">
        <w:t>Прогнозируемый объем производства и продаж</w:t>
      </w:r>
      <w:bookmarkEnd w:id="84"/>
      <w:bookmarkEnd w:id="85"/>
    </w:p>
    <w:p w14:paraId="2663DDB7" w14:textId="77777777" w:rsidR="007E0770" w:rsidRDefault="007E0770" w:rsidP="007D22EB">
      <w:pPr>
        <w:pStyle w:val="1"/>
        <w:numPr>
          <w:ilvl w:val="1"/>
          <w:numId w:val="1"/>
        </w:numPr>
        <w:spacing w:after="0"/>
      </w:pPr>
      <w:bookmarkStart w:id="86" w:name="_Toc454333530"/>
      <w:bookmarkStart w:id="87" w:name="_Toc533071943"/>
      <w:r>
        <w:t>Производительность оборудования</w:t>
      </w:r>
      <w:bookmarkEnd w:id="86"/>
      <w:bookmarkEnd w:id="87"/>
    </w:p>
    <w:p w14:paraId="603D6E46" w14:textId="77777777" w:rsidR="00867025" w:rsidRPr="00867025" w:rsidRDefault="00D301E0" w:rsidP="00867025">
      <w:pPr>
        <w:pStyle w:val="avNormal"/>
      </w:pPr>
      <w:r>
        <w:t>Оборудование позволяет перерабатывать 250 000 тн. пшеницы в год при равномерной круглосуточной работе</w:t>
      </w:r>
      <w:r w:rsidR="00B01EAE">
        <w:t>.</w:t>
      </w:r>
    </w:p>
    <w:p w14:paraId="2FBC677F" w14:textId="77777777" w:rsidR="00681215" w:rsidRDefault="00681215" w:rsidP="00681215">
      <w:pPr>
        <w:pStyle w:val="1"/>
        <w:numPr>
          <w:ilvl w:val="1"/>
          <w:numId w:val="1"/>
        </w:numPr>
      </w:pPr>
      <w:bookmarkStart w:id="88" w:name="_Toc454333534"/>
      <w:bookmarkStart w:id="89" w:name="_Toc533071944"/>
      <w:r>
        <w:lastRenderedPageBreak/>
        <w:t>Объемы производства и реализации</w:t>
      </w:r>
      <w:bookmarkEnd w:id="88"/>
      <w:bookmarkEnd w:id="89"/>
    </w:p>
    <w:p w14:paraId="69DB3479" w14:textId="5B446D79" w:rsidR="000D302D" w:rsidRDefault="00BE43E1" w:rsidP="00234C40">
      <w:pPr>
        <w:ind w:firstLine="0"/>
      </w:pPr>
      <w:r w:rsidRPr="00BE43E1">
        <w:rPr>
          <w:noProof/>
        </w:rPr>
        <w:drawing>
          <wp:inline distT="0" distB="0" distL="0" distR="0" wp14:anchorId="5C50B482" wp14:editId="741751FD">
            <wp:extent cx="5944235" cy="39871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3987165"/>
                    </a:xfrm>
                    <a:prstGeom prst="rect">
                      <a:avLst/>
                    </a:prstGeom>
                    <a:noFill/>
                    <a:ln>
                      <a:noFill/>
                    </a:ln>
                  </pic:spPr>
                </pic:pic>
              </a:graphicData>
            </a:graphic>
          </wp:inline>
        </w:drawing>
      </w:r>
    </w:p>
    <w:p w14:paraId="1978EEC9" w14:textId="0A770C6B" w:rsidR="00AC0AF5" w:rsidRPr="00234C40" w:rsidRDefault="00234C40" w:rsidP="00234C40">
      <w:pPr>
        <w:ind w:firstLine="0"/>
      </w:pPr>
      <w:r w:rsidRPr="00234C40">
        <w:t>В связи с тем, что строительство Завода еще не началось, предварительные договора с покупателями не заключались</w:t>
      </w:r>
      <w:r>
        <w:t>. У инициатора Проект</w:t>
      </w:r>
      <w:r w:rsidR="004B2CFF">
        <w:t>а</w:t>
      </w:r>
      <w:r>
        <w:t xml:space="preserve"> есть четкое понимание сбыта ГФС производи</w:t>
      </w:r>
      <w:r w:rsidR="0092359E">
        <w:t>телям прохладительных напитков.</w:t>
      </w:r>
    </w:p>
    <w:p w14:paraId="4F6D4CEA" w14:textId="77777777" w:rsidR="00CA4736" w:rsidRPr="006F5C00" w:rsidRDefault="00CA4736" w:rsidP="00C96F39">
      <w:pPr>
        <w:pStyle w:val="1"/>
      </w:pPr>
      <w:bookmarkStart w:id="90" w:name="_Toc454333535"/>
      <w:bookmarkStart w:id="91" w:name="_Toc533071945"/>
      <w:bookmarkStart w:id="92" w:name="_Toc26693276"/>
      <w:bookmarkEnd w:id="83"/>
      <w:r w:rsidRPr="006F5C00">
        <w:t>Планирование реализации проекта</w:t>
      </w:r>
      <w:bookmarkEnd w:id="90"/>
      <w:bookmarkEnd w:id="91"/>
    </w:p>
    <w:p w14:paraId="2F2C9A2E" w14:textId="77777777" w:rsidR="00CA4736" w:rsidRPr="006F5C00" w:rsidRDefault="00CA4736">
      <w:pPr>
        <w:pStyle w:val="avNormal"/>
      </w:pPr>
      <w:r w:rsidRPr="006F5C00">
        <w:t xml:space="preserve">Прогнозный период – </w:t>
      </w:r>
      <w:r w:rsidR="006846D3">
        <w:t>11</w:t>
      </w:r>
      <w:r w:rsidRPr="006F5C00">
        <w:t xml:space="preserve"> лет.</w:t>
      </w:r>
    </w:p>
    <w:p w14:paraId="5D23A323" w14:textId="77777777" w:rsidR="00CA4736" w:rsidRDefault="00CA4736">
      <w:pPr>
        <w:pStyle w:val="avNormal"/>
      </w:pPr>
      <w:r w:rsidRPr="006F5C00">
        <w:t xml:space="preserve">Период планирования – один </w:t>
      </w:r>
      <w:r w:rsidR="006F5C00" w:rsidRPr="006F5C00">
        <w:t>квартал</w:t>
      </w:r>
      <w:r w:rsidRPr="006F5C00">
        <w:t>.</w:t>
      </w:r>
    </w:p>
    <w:p w14:paraId="3B365A0B" w14:textId="77777777" w:rsidR="006846D3" w:rsidRPr="006F5C00" w:rsidRDefault="006846D3">
      <w:pPr>
        <w:pStyle w:val="avNormal"/>
      </w:pPr>
      <w:r>
        <w:t>Этапы реализации проекта в укрупненном виде отражены в п. 4.</w:t>
      </w:r>
      <w:r w:rsidR="0076115A">
        <w:t>8</w:t>
      </w:r>
      <w:r>
        <w:t xml:space="preserve"> бизнес-плана.</w:t>
      </w:r>
    </w:p>
    <w:p w14:paraId="2F293A27" w14:textId="77777777" w:rsidR="00CA4736" w:rsidRPr="00667640" w:rsidRDefault="00CA4736" w:rsidP="00667640">
      <w:pPr>
        <w:pStyle w:val="1"/>
        <w:numPr>
          <w:ilvl w:val="1"/>
          <w:numId w:val="1"/>
        </w:numPr>
      </w:pPr>
      <w:bookmarkStart w:id="93" w:name="_Toc454333536"/>
      <w:bookmarkStart w:id="94" w:name="_Toc533071946"/>
      <w:r w:rsidRPr="00667640">
        <w:t>Логистика</w:t>
      </w:r>
      <w:bookmarkEnd w:id="93"/>
      <w:bookmarkEnd w:id="94"/>
    </w:p>
    <w:p w14:paraId="5BA8C20F" w14:textId="77777777" w:rsidR="00667640" w:rsidRPr="00667640" w:rsidRDefault="00667640" w:rsidP="00667640">
      <w:pPr>
        <w:pStyle w:val="1"/>
        <w:numPr>
          <w:ilvl w:val="2"/>
          <w:numId w:val="1"/>
        </w:numPr>
        <w:spacing w:before="0"/>
        <w:rPr>
          <w:sz w:val="28"/>
          <w:szCs w:val="28"/>
        </w:rPr>
      </w:pPr>
      <w:bookmarkStart w:id="95" w:name="_Toc454333537"/>
      <w:bookmarkStart w:id="96" w:name="_Toc533071947"/>
      <w:r w:rsidRPr="00667640">
        <w:rPr>
          <w:sz w:val="28"/>
          <w:szCs w:val="28"/>
        </w:rPr>
        <w:t>Доставка сырья на завод</w:t>
      </w:r>
      <w:bookmarkEnd w:id="95"/>
      <w:bookmarkEnd w:id="96"/>
    </w:p>
    <w:p w14:paraId="742995C2" w14:textId="77777777" w:rsidR="00667640" w:rsidRDefault="004B2CFF" w:rsidP="00667640">
      <w:pPr>
        <w:pStyle w:val="avNormal"/>
      </w:pPr>
      <w:r>
        <w:t>Пшеницу планируется закупать у соседних сельхозпроизводителей</w:t>
      </w:r>
      <w:r w:rsidR="006846D3">
        <w:t xml:space="preserve">, которые расположены в радиусе 200 км. от г. </w:t>
      </w:r>
      <w:r w:rsidR="0076115A">
        <w:t>Сердобска</w:t>
      </w:r>
      <w:r w:rsidR="006846D3">
        <w:t>. Это расстояние является оптимальным транспортным плечом по доставке пшеницы. Анализ показал (см. п. 4.5.5), что пшеницы будет достаточно</w:t>
      </w:r>
      <w:r w:rsidR="00667640">
        <w:t>.</w:t>
      </w:r>
    </w:p>
    <w:p w14:paraId="7A632B49" w14:textId="77777777" w:rsidR="006846D3" w:rsidRDefault="006846D3" w:rsidP="00667640">
      <w:pPr>
        <w:pStyle w:val="avNormal"/>
      </w:pPr>
      <w:r>
        <w:t>Доставка будет осуществлять</w:t>
      </w:r>
      <w:r w:rsidR="004B2CFF">
        <w:t>ся</w:t>
      </w:r>
      <w:r>
        <w:t xml:space="preserve"> привлеченным автотранспортом в период сбора урожая (сентябрь месяц). В зависимости от типа и </w:t>
      </w:r>
      <w:r w:rsidR="00705E14">
        <w:t>грузоподъёмности</w:t>
      </w:r>
      <w:r>
        <w:t xml:space="preserve"> зерновоза Завод будет принимать 10-17 автомобилей в час. С этой целью планируется запроектировать несколько пунктов приемки зерна с возможностью принимать автомобили с разными </w:t>
      </w:r>
      <w:r w:rsidR="00D352C2">
        <w:t xml:space="preserve">типами разгрузок </w:t>
      </w:r>
      <w:r w:rsidR="0002553A">
        <w:t xml:space="preserve">(боковая и торцевая) </w:t>
      </w:r>
      <w:r w:rsidR="00D352C2">
        <w:t>и разной длины (автопоезда, а/м с прицепами).</w:t>
      </w:r>
    </w:p>
    <w:p w14:paraId="49807A71" w14:textId="77777777" w:rsidR="0002553A" w:rsidRDefault="0002553A" w:rsidP="00667640">
      <w:pPr>
        <w:pStyle w:val="avNormal"/>
      </w:pPr>
      <w:r>
        <w:t>Анализ показал, что в регионе преобладает автотранспорт с боковой разгрузкой.</w:t>
      </w:r>
    </w:p>
    <w:p w14:paraId="60E622AE" w14:textId="77777777" w:rsidR="00667640" w:rsidRPr="00667640" w:rsidRDefault="00667640" w:rsidP="00667640">
      <w:pPr>
        <w:pStyle w:val="1"/>
        <w:numPr>
          <w:ilvl w:val="2"/>
          <w:numId w:val="1"/>
        </w:numPr>
        <w:spacing w:before="0"/>
        <w:rPr>
          <w:sz w:val="28"/>
          <w:szCs w:val="28"/>
        </w:rPr>
      </w:pPr>
      <w:bookmarkStart w:id="97" w:name="_Toc454333539"/>
      <w:bookmarkStart w:id="98" w:name="_Toc533071948"/>
      <w:r w:rsidRPr="00667640">
        <w:rPr>
          <w:sz w:val="28"/>
          <w:szCs w:val="28"/>
        </w:rPr>
        <w:lastRenderedPageBreak/>
        <w:t>Доставка продукции потребителю.</w:t>
      </w:r>
      <w:bookmarkEnd w:id="97"/>
      <w:bookmarkEnd w:id="98"/>
    </w:p>
    <w:p w14:paraId="77CD610C" w14:textId="77777777" w:rsidR="00667640" w:rsidRDefault="00667640" w:rsidP="00667640">
      <w:pPr>
        <w:pStyle w:val="avNormal"/>
      </w:pPr>
      <w:r>
        <w:t xml:space="preserve">Продукция </w:t>
      </w:r>
      <w:r w:rsidR="0002553A">
        <w:t xml:space="preserve">(глютен и пшенично-крахмальная смесь) будет </w:t>
      </w:r>
      <w:r>
        <w:t>отгружат</w:t>
      </w:r>
      <w:r w:rsidR="0002553A">
        <w:t>ь</w:t>
      </w:r>
      <w:r>
        <w:t>ся потребителю со склада произ</w:t>
      </w:r>
      <w:r w:rsidR="0002553A">
        <w:t>водителя на условиях самовывоза, а ГФС будет доставляться до потребителя.</w:t>
      </w:r>
    </w:p>
    <w:p w14:paraId="1D110285" w14:textId="77777777" w:rsidR="00B54BB2" w:rsidRDefault="00B54BB2" w:rsidP="00C96F39">
      <w:pPr>
        <w:pStyle w:val="1"/>
      </w:pPr>
      <w:bookmarkStart w:id="99" w:name="_Toc454333540"/>
      <w:bookmarkStart w:id="100" w:name="_Toc533071949"/>
      <w:bookmarkStart w:id="101" w:name="_Toc26872020"/>
      <w:r>
        <w:t>Государственная поддержка</w:t>
      </w:r>
      <w:bookmarkEnd w:id="99"/>
      <w:bookmarkEnd w:id="100"/>
    </w:p>
    <w:p w14:paraId="309A7738" w14:textId="77777777" w:rsidR="00E569B3" w:rsidRDefault="0002553A" w:rsidP="0002553A">
      <w:pPr>
        <w:pStyle w:val="avNormal"/>
      </w:pPr>
      <w:r>
        <w:t>Распоряжением Правительства РФ от 17 апреля 2012 г. N 559-р утверждена Стратегия развития пищевой и перерабатывающей промышленности на период до 2020 г., в рамках которой принята отраслевая целевая программа и комплекс обеспечивающих</w:t>
      </w:r>
      <w:r w:rsidR="00872531">
        <w:t xml:space="preserve"> </w:t>
      </w:r>
      <w:r>
        <w:t>мероприятий по решению проблем</w:t>
      </w:r>
      <w:r w:rsidR="00872531">
        <w:t xml:space="preserve"> к</w:t>
      </w:r>
      <w:r w:rsidRPr="0002553A">
        <w:t>рахмалопаточн</w:t>
      </w:r>
      <w:r w:rsidR="00872531">
        <w:t>ой промышленности.</w:t>
      </w:r>
    </w:p>
    <w:p w14:paraId="30DC5D16" w14:textId="77777777" w:rsidR="00872531" w:rsidRDefault="00872531" w:rsidP="00872531">
      <w:pPr>
        <w:pStyle w:val="avNormal"/>
      </w:pPr>
      <w:r>
        <w:t>В соответствии с данной Программой потребности внутреннего рынка в крахмале удовлетворяются менее чем наполовину, дефицит крахмала составляет около 200 тыс. тонн.</w:t>
      </w:r>
    </w:p>
    <w:p w14:paraId="10EBE23F" w14:textId="77777777" w:rsidR="00872531" w:rsidRDefault="00872531" w:rsidP="00872531">
      <w:pPr>
        <w:pStyle w:val="avNormal"/>
      </w:pPr>
      <w:r>
        <w:t xml:space="preserve">На основе прогнозируемой емкости рынка крахмалопаточной продукции в РФ определены перспективные объемы производства крахмала всех видов в 2020 году, составляющие 320 тыс. тонн, патоки крахмальной - 640 тыс. тонн, </w:t>
      </w:r>
      <w:proofErr w:type="spellStart"/>
      <w:r>
        <w:t>глюкозо</w:t>
      </w:r>
      <w:proofErr w:type="spellEnd"/>
      <w:r>
        <w:t>-фруктозных сиропов - 180 тыс. тонн.</w:t>
      </w:r>
    </w:p>
    <w:p w14:paraId="445348C7" w14:textId="77777777" w:rsidR="00872531" w:rsidRDefault="00872531" w:rsidP="00872531">
      <w:pPr>
        <w:pStyle w:val="avNormal"/>
      </w:pPr>
      <w:r w:rsidRPr="00872531">
        <w:t xml:space="preserve">С учетом прогнозируемой емкости рынка крахмалопаточной продукции в </w:t>
      </w:r>
      <w:r>
        <w:t>РФ</w:t>
      </w:r>
      <w:r w:rsidRPr="00872531">
        <w:t xml:space="preserve"> предусматривается доведение мощности по производству </w:t>
      </w:r>
      <w:proofErr w:type="spellStart"/>
      <w:r w:rsidRPr="00872531">
        <w:t>глюкозо</w:t>
      </w:r>
      <w:proofErr w:type="spellEnd"/>
      <w:r w:rsidRPr="00872531">
        <w:t>-фруктозных сиропов в Российской Федерации к 2020 году до 0,5 млн. тонн, что позволит обеспечить импортозамещение более 350 тыс. тонн сахара.</w:t>
      </w:r>
    </w:p>
    <w:p w14:paraId="4A1BD57B" w14:textId="77777777" w:rsidR="00872531" w:rsidRDefault="00872531" w:rsidP="00872531">
      <w:pPr>
        <w:pStyle w:val="avNormal"/>
      </w:pPr>
      <w:r>
        <w:t xml:space="preserve">Реализация Стратегии на среднесрочную перспективу (2013 - 2016 годы) предусматривает строительство крахмалопаточного предприятия по производству 180 - 200 тыс. тонн </w:t>
      </w:r>
      <w:proofErr w:type="spellStart"/>
      <w:r>
        <w:t>глюкозо</w:t>
      </w:r>
      <w:proofErr w:type="spellEnd"/>
      <w:r>
        <w:t>-фруктозных сиропов и 20 тыс. тонн кристаллической глюкозы, а также реконструкцию производственных объектов по комплексной переработке картофеля и увеличение производства картофельного крахмала до 15 тыс. тонн.</w:t>
      </w:r>
    </w:p>
    <w:p w14:paraId="28D9ABB3" w14:textId="77777777" w:rsidR="00872531" w:rsidRDefault="00872531" w:rsidP="00872531">
      <w:pPr>
        <w:pStyle w:val="avNormal"/>
      </w:pPr>
      <w:r>
        <w:t>Общий объем инвестиций составит 11 500 млн. рублей, из них собственные средства организаций – 3 450 млн. рублей, заемные средства – 8 050 млн. рублей</w:t>
      </w:r>
    </w:p>
    <w:p w14:paraId="419CA79A" w14:textId="77777777" w:rsidR="00E569B3" w:rsidRPr="00B54BB2" w:rsidRDefault="00E569B3" w:rsidP="006D3B3F">
      <w:pPr>
        <w:pStyle w:val="avNormal"/>
        <w:pBdr>
          <w:top w:val="double" w:sz="6" w:space="1" w:color="auto"/>
          <w:left w:val="double" w:sz="6" w:space="4" w:color="auto"/>
          <w:bottom w:val="double" w:sz="6" w:space="1" w:color="auto"/>
          <w:right w:val="double" w:sz="6" w:space="4" w:color="auto"/>
        </w:pBdr>
        <w:shd w:val="pct5" w:color="auto" w:fill="auto"/>
      </w:pPr>
      <w:r w:rsidRPr="00E33D05">
        <w:rPr>
          <w:b/>
        </w:rPr>
        <w:t>Э</w:t>
      </w:r>
      <w:r w:rsidR="00872531">
        <w:rPr>
          <w:b/>
        </w:rPr>
        <w:t>то означает, что в период до 2020</w:t>
      </w:r>
      <w:r w:rsidRPr="00E33D05">
        <w:rPr>
          <w:b/>
        </w:rPr>
        <w:t xml:space="preserve"> г. Правительство РФ будет </w:t>
      </w:r>
      <w:r w:rsidR="00E33D05" w:rsidRPr="00E33D05">
        <w:rPr>
          <w:b/>
        </w:rPr>
        <w:t>всячески</w:t>
      </w:r>
      <w:r w:rsidRPr="00E33D05">
        <w:rPr>
          <w:b/>
        </w:rPr>
        <w:t xml:space="preserve"> поддерживать предприятия, которые реали</w:t>
      </w:r>
      <w:r w:rsidR="00E33D05" w:rsidRPr="00E33D05">
        <w:rPr>
          <w:b/>
        </w:rPr>
        <w:t xml:space="preserve">зовывают инвестиционные проекты по </w:t>
      </w:r>
      <w:r w:rsidR="00872531">
        <w:rPr>
          <w:b/>
        </w:rPr>
        <w:t>строительству заводов по производству ГФС</w:t>
      </w:r>
      <w:r w:rsidR="00E33D05" w:rsidRPr="00E33D05">
        <w:rPr>
          <w:b/>
        </w:rPr>
        <w:t>. Данный инвестиционный проект направлен именно на реализацию вышеуказанных целей</w:t>
      </w:r>
      <w:r w:rsidR="00E33D05">
        <w:t>.</w:t>
      </w:r>
    </w:p>
    <w:p w14:paraId="31D693EA" w14:textId="77777777" w:rsidR="002479A5" w:rsidRDefault="00006D10" w:rsidP="002479A5">
      <w:pPr>
        <w:pStyle w:val="1"/>
        <w:numPr>
          <w:ilvl w:val="1"/>
          <w:numId w:val="1"/>
        </w:numPr>
      </w:pPr>
      <w:bookmarkStart w:id="102" w:name="_Toc454333541"/>
      <w:bookmarkStart w:id="103" w:name="_Toc533071950"/>
      <w:r>
        <w:t>Федеральные п</w:t>
      </w:r>
      <w:r w:rsidR="002479A5">
        <w:t>рограммы поддержки</w:t>
      </w:r>
      <w:bookmarkEnd w:id="102"/>
      <w:bookmarkEnd w:id="103"/>
    </w:p>
    <w:p w14:paraId="30225089" w14:textId="2F822AD1" w:rsidR="00BE43E1" w:rsidRDefault="00BE43E1" w:rsidP="00103D46">
      <w:pPr>
        <w:pStyle w:val="1"/>
        <w:numPr>
          <w:ilvl w:val="2"/>
          <w:numId w:val="1"/>
        </w:numPr>
        <w:rPr>
          <w:sz w:val="28"/>
          <w:szCs w:val="28"/>
        </w:rPr>
      </w:pPr>
      <w:bookmarkStart w:id="104" w:name="_Toc533071951"/>
      <w:bookmarkStart w:id="105" w:name="_Toc454333543"/>
      <w:r>
        <w:rPr>
          <w:sz w:val="28"/>
          <w:szCs w:val="28"/>
        </w:rPr>
        <w:t>Субсидирование % ставки по кредиту</w:t>
      </w:r>
      <w:bookmarkEnd w:id="104"/>
    </w:p>
    <w:p w14:paraId="7A05E258" w14:textId="1CC0E5B4" w:rsidR="00103D46" w:rsidRPr="00BE43E1" w:rsidRDefault="00FD216B" w:rsidP="00BE43E1">
      <w:pPr>
        <w:pStyle w:val="avNormal"/>
      </w:pPr>
      <w:r>
        <w:t xml:space="preserve">Субсидирование процентной ставки по кредиту будет осуществляться в рамках </w:t>
      </w:r>
      <w:r w:rsidR="002479A5" w:rsidRPr="00BE43E1">
        <w:t>Постановлени</w:t>
      </w:r>
      <w:r>
        <w:t>я</w:t>
      </w:r>
      <w:r w:rsidR="002479A5" w:rsidRPr="00BE43E1">
        <w:t xml:space="preserve"> Правительства РФ №1</w:t>
      </w:r>
      <w:r w:rsidR="0092359E" w:rsidRPr="00BE43E1">
        <w:t>528 от 29</w:t>
      </w:r>
      <w:r w:rsidR="00497C9C" w:rsidRPr="00BE43E1">
        <w:t>.12.201</w:t>
      </w:r>
      <w:bookmarkEnd w:id="105"/>
      <w:r w:rsidR="0092359E" w:rsidRPr="00BE43E1">
        <w:t>6</w:t>
      </w:r>
      <w:r w:rsidR="00497C9C" w:rsidRPr="00BE43E1">
        <w:t xml:space="preserve"> «</w:t>
      </w:r>
      <w:r w:rsidR="0092359E" w:rsidRPr="00BE43E1">
        <w:t>Об утверждении Правил предоставления из федерального бюджета субсидий российским кредитным организациям на возмещение недополученных ими доходов по кредитам, выданным сельскохозяйственным товаропроизводителям,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и ее реализацию, по льготной ставке</w:t>
      </w:r>
      <w:r w:rsidR="00776141" w:rsidRPr="00BE43E1">
        <w:t>, и …</w:t>
      </w:r>
      <w:r w:rsidR="00497C9C" w:rsidRPr="00BE43E1">
        <w:t>»</w:t>
      </w:r>
    </w:p>
    <w:p w14:paraId="4EC93ACF" w14:textId="77777777" w:rsidR="00497C9C" w:rsidRPr="00497C9C" w:rsidRDefault="00497C9C" w:rsidP="00497C9C">
      <w:pPr>
        <w:pStyle w:val="avNormal"/>
      </w:pPr>
      <w:r>
        <w:t xml:space="preserve">В рамках данного Постановления </w:t>
      </w:r>
      <w:r w:rsidR="00636DC0">
        <w:t>кредиты будут предоставляться под процентную ставку не более 5% годовых. Субсидии будут получать банки РФ напрямую из бюджета РФ</w:t>
      </w:r>
      <w:r>
        <w:t>.</w:t>
      </w:r>
    </w:p>
    <w:p w14:paraId="557E9E46" w14:textId="4A71B49C" w:rsidR="009538CA" w:rsidRDefault="009538CA" w:rsidP="00636DC0">
      <w:pPr>
        <w:pStyle w:val="1"/>
        <w:numPr>
          <w:ilvl w:val="2"/>
          <w:numId w:val="1"/>
        </w:numPr>
        <w:rPr>
          <w:sz w:val="28"/>
          <w:szCs w:val="28"/>
        </w:rPr>
      </w:pPr>
      <w:bookmarkStart w:id="106" w:name="_Toc533071952"/>
      <w:bookmarkStart w:id="107" w:name="_Toc454333545"/>
      <w:r>
        <w:rPr>
          <w:sz w:val="28"/>
          <w:szCs w:val="28"/>
        </w:rPr>
        <w:lastRenderedPageBreak/>
        <w:t>ТОР Сердобск</w:t>
      </w:r>
      <w:bookmarkEnd w:id="106"/>
    </w:p>
    <w:p w14:paraId="072A9141" w14:textId="2110A712" w:rsidR="009538CA" w:rsidRDefault="009538CA" w:rsidP="009538CA">
      <w:pPr>
        <w:pStyle w:val="avNormal"/>
      </w:pPr>
      <w:r>
        <w:t>Федеральны</w:t>
      </w:r>
      <w:r w:rsidR="00F4266D">
        <w:t>м</w:t>
      </w:r>
      <w:r>
        <w:t xml:space="preserve"> закон</w:t>
      </w:r>
      <w:r w:rsidR="00F4266D">
        <w:t>ом</w:t>
      </w:r>
      <w:r>
        <w:t xml:space="preserve"> от 29.12.2014 N 473-ФЗ "О территориях опережающего социально-экономического развития в РФ"</w:t>
      </w:r>
      <w:r w:rsidR="00F4266D">
        <w:t xml:space="preserve"> г. Сердобск присвоен статус ТОСЭР</w:t>
      </w:r>
      <w:r w:rsidR="008F4560">
        <w:t>, что предоставляет резиденту следующие льготы:</w:t>
      </w:r>
    </w:p>
    <w:p w14:paraId="16E62DCA" w14:textId="0B57C67A" w:rsidR="008F4560" w:rsidRDefault="008F4560" w:rsidP="00527F34">
      <w:pPr>
        <w:pStyle w:val="avNormal"/>
        <w:numPr>
          <w:ilvl w:val="0"/>
          <w:numId w:val="22"/>
        </w:numPr>
      </w:pPr>
      <w:r>
        <w:t>Налог на прибыль</w:t>
      </w:r>
    </w:p>
    <w:p w14:paraId="4165F0D7" w14:textId="795ABC5D" w:rsidR="008F4560" w:rsidRDefault="005416CE" w:rsidP="008F4560">
      <w:pPr>
        <w:pStyle w:val="avNormal"/>
      </w:pPr>
      <w:r>
        <w:t>В соответствии с п. 1 ст. 284 НК РФ ставка налога на прибыль составляет 20%, из которых 2% - в Федеральный бюджет, а 18% в региональный бюджет.</w:t>
      </w:r>
    </w:p>
    <w:p w14:paraId="28F937CB" w14:textId="6AEF2D80" w:rsidR="00CF5173" w:rsidRDefault="00CF5173" w:rsidP="008F4560">
      <w:pPr>
        <w:pStyle w:val="avNormal"/>
      </w:pPr>
      <w:r>
        <w:t>В соответствии с п. 1.8 ст. 284 НК РФ ставка налога на прибыль в федеральный бюджет для резидента ТОСЭР составляет 0% в течение 5 налоговых периодов с момента получения первой прибыли.</w:t>
      </w:r>
    </w:p>
    <w:p w14:paraId="0950F955" w14:textId="5E9507BE" w:rsidR="005416CE" w:rsidRDefault="005416CE" w:rsidP="008F4560">
      <w:pPr>
        <w:pStyle w:val="avNormal"/>
      </w:pPr>
      <w:r>
        <w:t xml:space="preserve">В соответствии с п. 4 ст. 284.4 НК РФ </w:t>
      </w:r>
      <w:bookmarkStart w:id="108" w:name="_Hlk532899517"/>
      <w:r>
        <w:t>ставка налога на прибыль в региональный бюджет не может превышать 5% в течение 5 налоговых периодов с момента получения первой прибыли, и не менее 10% в последующие 5 налоговых периода</w:t>
      </w:r>
      <w:bookmarkEnd w:id="108"/>
      <w:r>
        <w:t>.</w:t>
      </w:r>
    </w:p>
    <w:p w14:paraId="1656E80E" w14:textId="14A500CF" w:rsidR="005416CE" w:rsidRDefault="00CF5173" w:rsidP="008F4560">
      <w:pPr>
        <w:pStyle w:val="avNormal"/>
      </w:pPr>
      <w:r>
        <w:t>В соответствии с п. 3 ст. 284.4 ставка налога на прибыль в Федеральный бюджет составляет 0% в течение 5 налоговых периодов с момента получения первой прибыли</w:t>
      </w:r>
    </w:p>
    <w:p w14:paraId="6BB7E093" w14:textId="77777777" w:rsidR="00527F34" w:rsidRDefault="00527F34" w:rsidP="00527F34">
      <w:pPr>
        <w:pStyle w:val="1"/>
        <w:numPr>
          <w:ilvl w:val="2"/>
          <w:numId w:val="1"/>
        </w:numPr>
        <w:rPr>
          <w:sz w:val="28"/>
          <w:szCs w:val="28"/>
        </w:rPr>
      </w:pPr>
      <w:bookmarkStart w:id="109" w:name="_Toc533071953"/>
      <w:r>
        <w:rPr>
          <w:sz w:val="28"/>
          <w:szCs w:val="28"/>
        </w:rPr>
        <w:t>Страховые взносы с ФОТ</w:t>
      </w:r>
      <w:bookmarkEnd w:id="109"/>
    </w:p>
    <w:p w14:paraId="082F4DD5" w14:textId="77777777" w:rsidR="00527F34" w:rsidRPr="00527F34" w:rsidRDefault="00527F34" w:rsidP="00527F34">
      <w:pPr>
        <w:pStyle w:val="avNormal"/>
      </w:pPr>
      <w:r>
        <w:t>В соответствии с пп.5 п. 2 ст. 427 НК РФ</w:t>
      </w:r>
      <w:r w:rsidRPr="00527F34">
        <w:t xml:space="preserve"> тарифы страховых взносов на обязательное пенсионное страхование устанавливаются в размере 6,0</w:t>
      </w:r>
      <w:r>
        <w:t>%</w:t>
      </w:r>
      <w:r w:rsidRPr="00527F34">
        <w:t>, на обязательное социальное страхование на случай временной нетрудоспособности и в связи с материнством - 1,5</w:t>
      </w:r>
      <w:r>
        <w:t>%</w:t>
      </w:r>
      <w:r w:rsidRPr="00527F34">
        <w:t>, на обязательное медицинское страхование - 0,1</w:t>
      </w:r>
      <w:r>
        <w:t>%. Итого – 7,6%.</w:t>
      </w:r>
    </w:p>
    <w:p w14:paraId="45C22A82" w14:textId="223D2DD2" w:rsidR="00527F34" w:rsidRDefault="00527F34" w:rsidP="00636DC0">
      <w:pPr>
        <w:pStyle w:val="1"/>
        <w:numPr>
          <w:ilvl w:val="2"/>
          <w:numId w:val="1"/>
        </w:numPr>
        <w:rPr>
          <w:sz w:val="28"/>
          <w:szCs w:val="28"/>
        </w:rPr>
      </w:pPr>
      <w:bookmarkStart w:id="110" w:name="_Toc533071954"/>
      <w:r>
        <w:rPr>
          <w:sz w:val="28"/>
          <w:szCs w:val="28"/>
        </w:rPr>
        <w:t>Гарантия Правительства РФ</w:t>
      </w:r>
      <w:bookmarkEnd w:id="110"/>
    </w:p>
    <w:p w14:paraId="32193994" w14:textId="21F6D0FE" w:rsidR="00636DC0" w:rsidRPr="00636DC0" w:rsidRDefault="00527F34" w:rsidP="00527F34">
      <w:pPr>
        <w:pStyle w:val="avNormal"/>
      </w:pPr>
      <w:r>
        <w:t xml:space="preserve">В соответствии с </w:t>
      </w:r>
      <w:r w:rsidR="00636DC0" w:rsidRPr="00527F34">
        <w:t>Постановление</w:t>
      </w:r>
      <w:r>
        <w:t>м</w:t>
      </w:r>
      <w:r w:rsidR="00636DC0" w:rsidRPr="00527F34">
        <w:t xml:space="preserve"> Правительства РФ №1016 от 14.12.2010 «Об утверждении правил отбора инвестиционных проектов и принципалов для предоставления государственных гарантий РФ по кредитам, привлекаемым на осуществление инвестиционных проектов</w:t>
      </w:r>
      <w:proofErr w:type="gramStart"/>
      <w:r w:rsidR="00636DC0" w:rsidRPr="00527F34">
        <w:t>»</w:t>
      </w:r>
      <w:proofErr w:type="gramEnd"/>
      <w:r>
        <w:t xml:space="preserve"> крупный инвестор, осуществляющий деятельность в приоритетной для страны отрасли, может получить</w:t>
      </w:r>
      <w:r w:rsidR="00636DC0" w:rsidRPr="00636DC0">
        <w:t xml:space="preserve"> га</w:t>
      </w:r>
      <w:r w:rsidR="00636DC0">
        <w:t xml:space="preserve">рантию РФ по кредиту в размере </w:t>
      </w:r>
      <w:r w:rsidR="00636DC0" w:rsidRPr="00636DC0">
        <w:t>5</w:t>
      </w:r>
      <w:r w:rsidR="00636DC0">
        <w:t>0</w:t>
      </w:r>
      <w:r w:rsidR="00636DC0" w:rsidRPr="00636DC0">
        <w:t>% от суммы кредита</w:t>
      </w:r>
      <w:r w:rsidR="00636DC0">
        <w:t>.</w:t>
      </w:r>
    </w:p>
    <w:p w14:paraId="0CC2A8AD" w14:textId="77777777" w:rsidR="00006D10" w:rsidRDefault="00006D10" w:rsidP="00497C9C">
      <w:pPr>
        <w:pStyle w:val="1"/>
        <w:numPr>
          <w:ilvl w:val="1"/>
          <w:numId w:val="1"/>
        </w:numPr>
      </w:pPr>
      <w:bookmarkStart w:id="111" w:name="_Toc533071955"/>
      <w:r>
        <w:t>Региональные программы поддержки</w:t>
      </w:r>
      <w:bookmarkEnd w:id="107"/>
      <w:bookmarkEnd w:id="111"/>
    </w:p>
    <w:p w14:paraId="5981D835" w14:textId="5171878A" w:rsidR="00CF5173" w:rsidRDefault="00CF5173" w:rsidP="000D2876">
      <w:pPr>
        <w:pStyle w:val="1"/>
        <w:numPr>
          <w:ilvl w:val="2"/>
          <w:numId w:val="1"/>
        </w:numPr>
        <w:rPr>
          <w:sz w:val="28"/>
          <w:szCs w:val="28"/>
        </w:rPr>
      </w:pPr>
      <w:bookmarkStart w:id="112" w:name="_Toc533071956"/>
      <w:r>
        <w:rPr>
          <w:sz w:val="28"/>
          <w:szCs w:val="28"/>
        </w:rPr>
        <w:t>Налог на прибыль организаций</w:t>
      </w:r>
      <w:bookmarkEnd w:id="112"/>
    </w:p>
    <w:p w14:paraId="74CFADE1" w14:textId="2EBE8102" w:rsidR="00CF5173" w:rsidRDefault="00CF5173" w:rsidP="00CF5173">
      <w:pPr>
        <w:pStyle w:val="avNormal"/>
      </w:pPr>
      <w:r>
        <w:t>В соответствии с Законом Пензенской обл. от 04.07.2014 N 2571-ЗПО</w:t>
      </w:r>
    </w:p>
    <w:p w14:paraId="038088E4" w14:textId="10F429AB" w:rsidR="00CF5173" w:rsidRDefault="00CF5173" w:rsidP="00CF5173">
      <w:pPr>
        <w:pStyle w:val="avNormal"/>
      </w:pPr>
      <w:r>
        <w:t xml:space="preserve">"О понижении налоговой ставки налога на прибыль организаций, подлежащего зачислению в бюджет Пензенской области" </w:t>
      </w:r>
      <w:r w:rsidRPr="00CF5173">
        <w:t xml:space="preserve">ставка налога на прибыль в бюджет </w:t>
      </w:r>
      <w:r>
        <w:t>Пензенской области составляет</w:t>
      </w:r>
      <w:r w:rsidRPr="00CF5173">
        <w:t xml:space="preserve"> 5% в течение 5 налоговых периодов с момента получения первой прибыли, и 10% в последующие 5 налоговых периода</w:t>
      </w:r>
      <w:r>
        <w:t>.</w:t>
      </w:r>
    </w:p>
    <w:p w14:paraId="01EF37C7" w14:textId="73D7280A" w:rsidR="004B3082" w:rsidRPr="004B3082" w:rsidRDefault="004B3082" w:rsidP="004B3082">
      <w:pPr>
        <w:pStyle w:val="1"/>
        <w:numPr>
          <w:ilvl w:val="2"/>
          <w:numId w:val="1"/>
        </w:numPr>
        <w:rPr>
          <w:sz w:val="28"/>
          <w:szCs w:val="28"/>
        </w:rPr>
      </w:pPr>
      <w:bookmarkStart w:id="113" w:name="_Toc533071957"/>
      <w:r w:rsidRPr="004B3082">
        <w:rPr>
          <w:sz w:val="28"/>
          <w:szCs w:val="28"/>
        </w:rPr>
        <w:t>Налог на имущество организаций</w:t>
      </w:r>
      <w:bookmarkEnd w:id="113"/>
    </w:p>
    <w:p w14:paraId="289332EF" w14:textId="34F7C7BC" w:rsidR="004B3082" w:rsidRDefault="004B3082" w:rsidP="004B3082">
      <w:pPr>
        <w:pStyle w:val="avNormal"/>
      </w:pPr>
      <w:r>
        <w:t>В соответствии с Законом Пензенской обл. от 27.11.2003 N 544-ЗПО "Об установлении и введении в действие на территории Пензенской области налога на имущество организаций" ставка налога на имущество организаций для резидентов ТОСЭР составляет:</w:t>
      </w:r>
    </w:p>
    <w:p w14:paraId="51F1B4A2" w14:textId="7ABB1D02" w:rsidR="0059360C" w:rsidRDefault="004B3082" w:rsidP="00527F34">
      <w:pPr>
        <w:pStyle w:val="avNormal"/>
        <w:numPr>
          <w:ilvl w:val="0"/>
          <w:numId w:val="22"/>
        </w:numPr>
      </w:pPr>
      <w:r>
        <w:t xml:space="preserve">0% </w:t>
      </w:r>
      <w:r w:rsidR="0059360C" w:rsidRPr="0059360C">
        <w:t>в течение пяти налоговых периодов</w:t>
      </w:r>
      <w:r w:rsidR="0059360C">
        <w:t xml:space="preserve"> (лет)</w:t>
      </w:r>
      <w:r w:rsidR="0059360C" w:rsidRPr="0059360C">
        <w:t>, начиная с налогового периода, в котором соответствующее имущество было принято на учет в качестве объекта основных средств</w:t>
      </w:r>
      <w:r w:rsidR="0059360C">
        <w:t>;</w:t>
      </w:r>
    </w:p>
    <w:p w14:paraId="20B659D4" w14:textId="14A44A70" w:rsidR="004B3082" w:rsidRDefault="0059360C" w:rsidP="00527F34">
      <w:pPr>
        <w:pStyle w:val="avNormal"/>
        <w:numPr>
          <w:ilvl w:val="0"/>
          <w:numId w:val="22"/>
        </w:numPr>
      </w:pPr>
      <w:r w:rsidRPr="0059360C">
        <w:lastRenderedPageBreak/>
        <w:t>1,1</w:t>
      </w:r>
      <w:r>
        <w:t>%</w:t>
      </w:r>
      <w:r w:rsidRPr="0059360C">
        <w:t xml:space="preserve"> в течение следующих пяти налоговых периодов, но не более срока действия соглашения об осуществлении деятельности на </w:t>
      </w:r>
      <w:r>
        <w:t>ТОСЭР</w:t>
      </w:r>
      <w:r w:rsidRPr="0059360C">
        <w:t>.</w:t>
      </w:r>
    </w:p>
    <w:p w14:paraId="7DC85877" w14:textId="4467F76E" w:rsidR="002E6021" w:rsidRPr="002E6021" w:rsidRDefault="002E6021" w:rsidP="002E6021">
      <w:pPr>
        <w:pStyle w:val="1"/>
        <w:numPr>
          <w:ilvl w:val="2"/>
          <w:numId w:val="1"/>
        </w:numPr>
        <w:rPr>
          <w:sz w:val="28"/>
          <w:szCs w:val="28"/>
        </w:rPr>
      </w:pPr>
      <w:bookmarkStart w:id="114" w:name="_Toc533071958"/>
      <w:r w:rsidRPr="002E6021">
        <w:rPr>
          <w:sz w:val="28"/>
          <w:szCs w:val="28"/>
        </w:rPr>
        <w:t>Транспортный налог</w:t>
      </w:r>
      <w:bookmarkEnd w:id="114"/>
    </w:p>
    <w:p w14:paraId="5C1A0E4F" w14:textId="672FCED7" w:rsidR="002E6021" w:rsidRDefault="002E6021" w:rsidP="002E6021">
      <w:pPr>
        <w:pStyle w:val="avNormal"/>
      </w:pPr>
      <w:r>
        <w:t xml:space="preserve">В соответствии с п. 2 ст. 2 Закона Пензенской обл. от 18.09.2002 N 397-ЗПО "О введении в действие транспортного налога на территории Пензенской области" </w:t>
      </w:r>
      <w:r w:rsidRPr="002E6021">
        <w:t>организации, реализующие стратегически значимые инвестиционные проекты на территории Пензенской области в соответствии с Законом Пензенской области от 30 июня 2009 года N 1755-ЗПО "Об инвестициях и государственно-частном партнерстве в Пензенской области"</w:t>
      </w:r>
      <w:r>
        <w:t xml:space="preserve"> освобождены от уплаты транспортного налога </w:t>
      </w:r>
      <w:r w:rsidRPr="002E6021">
        <w:t>на срок пять лет с момента ввода в эксплуатацию объектов</w:t>
      </w:r>
      <w:r>
        <w:t>.</w:t>
      </w:r>
    </w:p>
    <w:p w14:paraId="4E61B5C9" w14:textId="79F81A4B" w:rsidR="009538CA" w:rsidRDefault="009538CA" w:rsidP="009538CA">
      <w:pPr>
        <w:pStyle w:val="1"/>
        <w:numPr>
          <w:ilvl w:val="1"/>
          <w:numId w:val="1"/>
        </w:numPr>
      </w:pPr>
      <w:bookmarkStart w:id="115" w:name="_Toc533071959"/>
      <w:r>
        <w:t>Местные программы поддержки</w:t>
      </w:r>
      <w:bookmarkEnd w:id="115"/>
    </w:p>
    <w:p w14:paraId="2B6BE299" w14:textId="2C82119C" w:rsidR="009538CA" w:rsidRPr="00705E14" w:rsidRDefault="009538CA" w:rsidP="009538CA">
      <w:pPr>
        <w:pStyle w:val="avNormal"/>
      </w:pPr>
      <w:r>
        <w:t>Решением Собрания представителей г. Сердобска Сердобского района от 21.11.2014 N 197-22/3</w:t>
      </w:r>
      <w:r w:rsidR="001742C3">
        <w:t xml:space="preserve"> </w:t>
      </w:r>
      <w:r>
        <w:t>"Об установлении земельного налога"</w:t>
      </w:r>
      <w:r w:rsidR="001742C3">
        <w:t xml:space="preserve"> резиденты ТОСЭР «Сердобск» освобождены от земельного налога.</w:t>
      </w:r>
    </w:p>
    <w:p w14:paraId="2053CD94" w14:textId="77777777" w:rsidR="00CA4736" w:rsidRPr="00464CFE" w:rsidRDefault="00CA4736" w:rsidP="00C96F39">
      <w:pPr>
        <w:pStyle w:val="1"/>
      </w:pPr>
      <w:bookmarkStart w:id="116" w:name="_Toc454333549"/>
      <w:bookmarkStart w:id="117" w:name="_Toc533071960"/>
      <w:r w:rsidRPr="00464CFE">
        <w:t>Финансовый анализ и оценка инвестиционной привлекательности проекта</w:t>
      </w:r>
      <w:bookmarkEnd w:id="101"/>
      <w:bookmarkEnd w:id="116"/>
      <w:bookmarkEnd w:id="117"/>
    </w:p>
    <w:p w14:paraId="4A027AAF" w14:textId="77777777" w:rsidR="00CA4736" w:rsidRPr="00464CFE" w:rsidRDefault="00CA4736" w:rsidP="005B3249">
      <w:pPr>
        <w:pStyle w:val="1"/>
        <w:numPr>
          <w:ilvl w:val="1"/>
          <w:numId w:val="1"/>
        </w:numPr>
      </w:pPr>
      <w:bookmarkStart w:id="118" w:name="_Toc454333550"/>
      <w:bookmarkStart w:id="119" w:name="_Toc533071961"/>
      <w:r w:rsidRPr="00464CFE">
        <w:t>Инвестиционные издержки</w:t>
      </w:r>
      <w:bookmarkEnd w:id="92"/>
      <w:bookmarkEnd w:id="118"/>
      <w:bookmarkEnd w:id="119"/>
      <w:r w:rsidR="00CB013E" w:rsidRPr="00464CFE">
        <w:t xml:space="preserve"> </w:t>
      </w:r>
    </w:p>
    <w:p w14:paraId="3DA84836" w14:textId="37F45E44" w:rsidR="000D2876" w:rsidRPr="00BC1157" w:rsidRDefault="00CA4736">
      <w:pPr>
        <w:pStyle w:val="avNormal"/>
      </w:pPr>
      <w:r w:rsidRPr="00464CFE">
        <w:t>Инвестиционные издержки проекта включают затраты н</w:t>
      </w:r>
      <w:r w:rsidR="000D2876">
        <w:t xml:space="preserve">а приобретение основных средств, выполнение строительно-монтажных работ по строительству завода </w:t>
      </w:r>
      <w:r w:rsidRPr="00464CFE">
        <w:t xml:space="preserve">и пополнение оборотных средств в </w:t>
      </w:r>
      <w:r w:rsidR="000D2876">
        <w:t>период инвестиционной фазы Проекта</w:t>
      </w:r>
      <w:r w:rsidRPr="00BC1157">
        <w:t>. Финансировани</w:t>
      </w:r>
      <w:r w:rsidR="00BC1157" w:rsidRPr="00BC1157">
        <w:t xml:space="preserve">е проекта происходит в течение </w:t>
      </w:r>
      <w:r w:rsidR="000D2876">
        <w:t>2</w:t>
      </w:r>
      <w:r w:rsidR="00D01C20">
        <w:t>,5</w:t>
      </w:r>
      <w:r w:rsidR="000D2876">
        <w:t xml:space="preserve"> лет </w:t>
      </w:r>
      <w:r w:rsidRPr="00BC1157">
        <w:t xml:space="preserve">за счет </w:t>
      </w:r>
      <w:r w:rsidR="000D2876">
        <w:t xml:space="preserve">собственных и </w:t>
      </w:r>
      <w:r w:rsidRPr="00BC1157">
        <w:t xml:space="preserve">заемных средств. </w:t>
      </w:r>
      <w:r w:rsidR="00BC1157" w:rsidRPr="00BC1157">
        <w:t xml:space="preserve">Капитал проекта и целевое назначение кредита отражено в таблицах №№3 и 4 соответственно. </w:t>
      </w:r>
    </w:p>
    <w:p w14:paraId="7BE7169B" w14:textId="30ED5037" w:rsidR="00CA4736" w:rsidRDefault="00FF755D" w:rsidP="00D50580">
      <w:pPr>
        <w:pStyle w:val="avNormal"/>
        <w:spacing w:before="120"/>
      </w:pPr>
      <w:r>
        <w:t xml:space="preserve">Итого капитальные затраты по Проекту составляют </w:t>
      </w:r>
      <w:r w:rsidR="00407726">
        <w:rPr>
          <w:b/>
        </w:rPr>
        <w:t>1</w:t>
      </w:r>
      <w:r w:rsidR="00BF6E9C">
        <w:rPr>
          <w:b/>
        </w:rPr>
        <w:t>7 861</w:t>
      </w:r>
      <w:r w:rsidR="00907D99">
        <w:t xml:space="preserve"> </w:t>
      </w:r>
      <w:r w:rsidR="00EC5893">
        <w:t>млн</w:t>
      </w:r>
      <w:r w:rsidR="00907D99">
        <w:t xml:space="preserve">. руб., в </w:t>
      </w:r>
      <w:proofErr w:type="spellStart"/>
      <w:r w:rsidR="00907D99">
        <w:t>т.ч</w:t>
      </w:r>
      <w:proofErr w:type="spellEnd"/>
      <w:r w:rsidR="00907D99">
        <w:t xml:space="preserve">. осталось приобрести и оплатить затрат на сумму </w:t>
      </w:r>
      <w:r w:rsidR="00527F34" w:rsidRPr="00527F34">
        <w:rPr>
          <w:b/>
        </w:rPr>
        <w:t>17 534</w:t>
      </w:r>
      <w:r w:rsidR="00907D99">
        <w:t xml:space="preserve"> </w:t>
      </w:r>
      <w:r w:rsidR="00EC5893">
        <w:t>млн</w:t>
      </w:r>
      <w:r w:rsidR="00907D99">
        <w:t>. руб.</w:t>
      </w:r>
    </w:p>
    <w:p w14:paraId="6B5B3416" w14:textId="77777777" w:rsidR="00F1765C" w:rsidRDefault="00F1765C" w:rsidP="00623A9D">
      <w:pPr>
        <w:pStyle w:val="1"/>
        <w:numPr>
          <w:ilvl w:val="1"/>
          <w:numId w:val="1"/>
        </w:numPr>
      </w:pPr>
      <w:bookmarkStart w:id="120" w:name="_Toc454333554"/>
      <w:bookmarkStart w:id="121" w:name="_Toc533071962"/>
      <w:r w:rsidRPr="00F1765C">
        <w:t>Расходы на формирование оборотного капитала</w:t>
      </w:r>
      <w:bookmarkEnd w:id="120"/>
      <w:bookmarkEnd w:id="121"/>
    </w:p>
    <w:p w14:paraId="24EA32E5" w14:textId="2006F154" w:rsidR="00EC5893" w:rsidRPr="00EC5893" w:rsidRDefault="00EC5893" w:rsidP="00EC5893">
      <w:pPr>
        <w:pStyle w:val="avNormal"/>
      </w:pPr>
      <w:r>
        <w:t>В период строительства завода (2</w:t>
      </w:r>
      <w:r w:rsidR="00407726">
        <w:t>,5</w:t>
      </w:r>
      <w:r>
        <w:t xml:space="preserve"> года) будет работать персонал, осуществляться текущие платежи, а также необходимо оплатить сырье и материалы перед запуском завода. Объем данных затрат состав</w:t>
      </w:r>
      <w:r w:rsidR="00407726">
        <w:t>ит</w:t>
      </w:r>
      <w:r>
        <w:t xml:space="preserve"> </w:t>
      </w:r>
      <w:r w:rsidR="00BF6E9C">
        <w:t>234</w:t>
      </w:r>
      <w:r>
        <w:t xml:space="preserve"> млн. руб.</w:t>
      </w:r>
      <w:r w:rsidR="001D26B9">
        <w:t xml:space="preserve"> Основная закупка пшеницы в размере годовой потреб</w:t>
      </w:r>
      <w:r w:rsidR="00BF6E9C">
        <w:t>ности будет осуществлена в 3-4</w:t>
      </w:r>
      <w:r w:rsidR="001D26B9">
        <w:t xml:space="preserve"> кв. 20</w:t>
      </w:r>
      <w:r w:rsidR="00BF6E9C">
        <w:t>23</w:t>
      </w:r>
      <w:r w:rsidR="001D26B9">
        <w:t xml:space="preserve"> г. за счет денежных средств от возврата НДС по капитальным затратам.</w:t>
      </w:r>
    </w:p>
    <w:p w14:paraId="47AF3B41" w14:textId="77777777" w:rsidR="00CA4736" w:rsidRDefault="00CA4736" w:rsidP="00623A9D">
      <w:pPr>
        <w:pStyle w:val="1"/>
        <w:numPr>
          <w:ilvl w:val="1"/>
          <w:numId w:val="1"/>
        </w:numPr>
      </w:pPr>
      <w:bookmarkStart w:id="122" w:name="_Toc39308281"/>
      <w:bookmarkStart w:id="123" w:name="_Toc454333555"/>
      <w:bookmarkStart w:id="124" w:name="_Toc533071963"/>
      <w:r w:rsidRPr="00623A9D">
        <w:t>Организация производства и трудовые ресурсы</w:t>
      </w:r>
      <w:bookmarkEnd w:id="122"/>
      <w:bookmarkEnd w:id="123"/>
      <w:bookmarkEnd w:id="124"/>
    </w:p>
    <w:p w14:paraId="28811211" w14:textId="77777777" w:rsidR="00623A9D" w:rsidRDefault="00623A9D" w:rsidP="00496838">
      <w:pPr>
        <w:pStyle w:val="avNormal"/>
        <w:spacing w:after="120"/>
      </w:pPr>
      <w:r w:rsidRPr="007B2175">
        <w:t>Рабочий режим организуется согласно действующему законодательству РФ. Для обеспечения оптимальной загрузки оборудова</w:t>
      </w:r>
      <w:r>
        <w:t>ния предполагается организация 2</w:t>
      </w:r>
      <w:r w:rsidRPr="007B2175">
        <w:t>-х</w:t>
      </w:r>
      <w:r w:rsidR="001D26B9">
        <w:t xml:space="preserve"> и 3-х</w:t>
      </w:r>
      <w:r w:rsidRPr="007B2175">
        <w:t xml:space="preserve"> сменной работы</w:t>
      </w:r>
      <w:r w:rsidR="001D26B9">
        <w:t xml:space="preserve"> в зависимости от категории работника</w:t>
      </w:r>
      <w:r w:rsidRPr="007B2175">
        <w:t xml:space="preserve">. </w:t>
      </w:r>
    </w:p>
    <w:p w14:paraId="3F08D3A1" w14:textId="350E8F07" w:rsidR="0016537E" w:rsidRDefault="0016537E" w:rsidP="00496838">
      <w:pPr>
        <w:pStyle w:val="avNormal"/>
        <w:spacing w:after="120"/>
      </w:pPr>
      <w:r>
        <w:t>В прединвестиционной фазе проекта</w:t>
      </w:r>
      <w:r w:rsidR="00573FA0">
        <w:t xml:space="preserve"> (2019 г.)</w:t>
      </w:r>
      <w:r>
        <w:t xml:space="preserve"> будет работать административный персонал в количестве 1</w:t>
      </w:r>
      <w:r w:rsidR="00FD216B">
        <w:t>2</w:t>
      </w:r>
      <w:r>
        <w:t xml:space="preserve"> человек: генеральный директор, главный бухгалтер, технолог и служба заказчика.</w:t>
      </w:r>
    </w:p>
    <w:p w14:paraId="7A9EEDC4" w14:textId="26BD162F" w:rsidR="001D26B9" w:rsidRDefault="00623A9D" w:rsidP="00496838">
      <w:pPr>
        <w:pStyle w:val="avNormal"/>
        <w:spacing w:after="120"/>
      </w:pPr>
      <w:r w:rsidRPr="007B2175">
        <w:lastRenderedPageBreak/>
        <w:t>Для обеспечения нормальной работы производства необходим следующий состав работников, обсл</w:t>
      </w:r>
      <w:r w:rsidR="001D26B9">
        <w:t xml:space="preserve">уживающих производство. В первый год проекта будут работать: генеральный директор, охрана в количестве 5 человек, бухгалтерия и проектно-сметный отдел в общей сложности 14 чел. Во второй год работы штат будет расширен. Начнет свою работу начальник отдела продаж, сотрудники кадровой службы и административно-управленческий персонал в общей сложности </w:t>
      </w:r>
      <w:r w:rsidR="004B2CFF">
        <w:t>23 человека.</w:t>
      </w:r>
    </w:p>
    <w:p w14:paraId="3E145F01" w14:textId="77777777" w:rsidR="001D26B9" w:rsidRDefault="001D26B9" w:rsidP="00623A9D">
      <w:pPr>
        <w:pStyle w:val="avNormal"/>
        <w:spacing w:before="120"/>
      </w:pPr>
      <w:r>
        <w:t>С начала третьего года штат будет полностью укомплектован.</w:t>
      </w:r>
    </w:p>
    <w:p w14:paraId="4A4EA0E5" w14:textId="5C62ADFE" w:rsidR="00496838" w:rsidRPr="00BF6E9C" w:rsidRDefault="00BF6E9C" w:rsidP="00BF6E9C">
      <w:pPr>
        <w:pStyle w:val="avNormal"/>
        <w:spacing w:before="120"/>
      </w:pPr>
      <w:r>
        <w:t xml:space="preserve">Общая численность персонала составит около </w:t>
      </w:r>
      <w:r w:rsidR="00FB0F4A">
        <w:t>681</w:t>
      </w:r>
      <w:r>
        <w:t xml:space="preserve"> человек.</w:t>
      </w:r>
    </w:p>
    <w:p w14:paraId="457F4184" w14:textId="77777777" w:rsidR="00CA4736" w:rsidRPr="00CB013E" w:rsidRDefault="00CA4736" w:rsidP="00623A9D">
      <w:pPr>
        <w:pStyle w:val="1"/>
        <w:numPr>
          <w:ilvl w:val="1"/>
          <w:numId w:val="1"/>
        </w:numPr>
      </w:pPr>
      <w:bookmarkStart w:id="125" w:name="_Toc454333556"/>
      <w:bookmarkStart w:id="126" w:name="_Toc533071964"/>
      <w:r w:rsidRPr="00CB013E">
        <w:t>Стоимость производственных основных фондов и оценка амортизационных отчислений</w:t>
      </w:r>
      <w:bookmarkEnd w:id="125"/>
      <w:bookmarkEnd w:id="126"/>
    </w:p>
    <w:p w14:paraId="3E013401" w14:textId="77777777" w:rsidR="00CA4736" w:rsidRDefault="00CB013E" w:rsidP="00CB013E">
      <w:pPr>
        <w:pStyle w:val="avNormal"/>
        <w:spacing w:before="120"/>
      </w:pPr>
      <w:r w:rsidRPr="00E07A38">
        <w:t>Расходы на строительство и оборудование производства на 01 счете учитываются без НДС. В дальнейшем сумма уплаченного за основные средства НДС будет предъявляться к возмещению из бюджета в порядке, который определен статьями 171-17</w:t>
      </w:r>
      <w:r w:rsidR="001D26B9">
        <w:t>2</w:t>
      </w:r>
      <w:r w:rsidRPr="00E07A38">
        <w:t xml:space="preserve"> Налогового кодекса РФ.</w:t>
      </w:r>
    </w:p>
    <w:p w14:paraId="4F34D60A" w14:textId="77777777" w:rsidR="00D6199D" w:rsidRDefault="00D6199D" w:rsidP="00D6199D">
      <w:pPr>
        <w:pStyle w:val="avNormal"/>
        <w:spacing w:before="120"/>
      </w:pPr>
      <w:r>
        <w:t>В соответствии с Постановлением Правительства РФ от 01.01.2002 N 1 "О Классификации основных средств, включаемых в амортизационные группы" срок службы оборудования принят 10 лет, а зданий – 30 лет.</w:t>
      </w:r>
    </w:p>
    <w:tbl>
      <w:tblPr>
        <w:tblW w:w="8680" w:type="dxa"/>
        <w:tblLook w:val="04A0" w:firstRow="1" w:lastRow="0" w:firstColumn="1" w:lastColumn="0" w:noHBand="0" w:noVBand="1"/>
      </w:tblPr>
      <w:tblGrid>
        <w:gridCol w:w="1418"/>
        <w:gridCol w:w="4624"/>
        <w:gridCol w:w="908"/>
        <w:gridCol w:w="1730"/>
      </w:tblGrid>
      <w:tr w:rsidR="00D6199D" w:rsidRPr="00D6199D" w14:paraId="2E14887D" w14:textId="77777777" w:rsidTr="004F4C54">
        <w:trPr>
          <w:trHeight w:val="300"/>
        </w:trPr>
        <w:tc>
          <w:tcPr>
            <w:tcW w:w="6042" w:type="dxa"/>
            <w:gridSpan w:val="2"/>
            <w:tcBorders>
              <w:top w:val="nil"/>
              <w:left w:val="nil"/>
              <w:bottom w:val="nil"/>
              <w:right w:val="nil"/>
            </w:tcBorders>
            <w:shd w:val="clear" w:color="auto" w:fill="auto"/>
            <w:vAlign w:val="center"/>
            <w:hideMark/>
          </w:tcPr>
          <w:p w14:paraId="39042901" w14:textId="77777777" w:rsidR="00D6199D" w:rsidRPr="00D6199D" w:rsidRDefault="00D6199D" w:rsidP="00D6199D">
            <w:pPr>
              <w:ind w:firstLine="0"/>
              <w:jc w:val="center"/>
              <w:rPr>
                <w:rFonts w:ascii="Calibri" w:hAnsi="Calibri"/>
                <w:color w:val="000000"/>
                <w:sz w:val="22"/>
                <w:szCs w:val="22"/>
              </w:rPr>
            </w:pPr>
            <w:r w:rsidRPr="00D6199D">
              <w:rPr>
                <w:rFonts w:ascii="Calibri" w:hAnsi="Calibri"/>
                <w:color w:val="000000"/>
                <w:sz w:val="22"/>
                <w:szCs w:val="22"/>
              </w:rPr>
              <w:t xml:space="preserve">Амортизационные группы </w:t>
            </w:r>
          </w:p>
        </w:tc>
        <w:tc>
          <w:tcPr>
            <w:tcW w:w="908" w:type="dxa"/>
            <w:tcBorders>
              <w:top w:val="nil"/>
              <w:left w:val="nil"/>
              <w:bottom w:val="nil"/>
              <w:right w:val="nil"/>
            </w:tcBorders>
            <w:shd w:val="clear" w:color="auto" w:fill="auto"/>
            <w:vAlign w:val="center"/>
            <w:hideMark/>
          </w:tcPr>
          <w:p w14:paraId="6FA5F05D" w14:textId="77777777" w:rsidR="00D6199D" w:rsidRPr="00D6199D" w:rsidRDefault="00D6199D" w:rsidP="00D6199D">
            <w:pPr>
              <w:ind w:firstLine="0"/>
              <w:jc w:val="center"/>
              <w:rPr>
                <w:rFonts w:ascii="Calibri" w:hAnsi="Calibri"/>
                <w:color w:val="000000"/>
                <w:sz w:val="22"/>
                <w:szCs w:val="22"/>
              </w:rPr>
            </w:pPr>
          </w:p>
        </w:tc>
        <w:tc>
          <w:tcPr>
            <w:tcW w:w="1730" w:type="dxa"/>
            <w:tcBorders>
              <w:top w:val="nil"/>
              <w:left w:val="nil"/>
              <w:bottom w:val="nil"/>
              <w:right w:val="nil"/>
            </w:tcBorders>
            <w:shd w:val="clear" w:color="auto" w:fill="auto"/>
            <w:vAlign w:val="center"/>
            <w:hideMark/>
          </w:tcPr>
          <w:p w14:paraId="4C031A4B" w14:textId="77777777" w:rsidR="00D6199D" w:rsidRPr="00D6199D" w:rsidRDefault="00BE69B7" w:rsidP="00D6199D">
            <w:pPr>
              <w:ind w:firstLine="0"/>
              <w:jc w:val="center"/>
              <w:rPr>
                <w:rFonts w:ascii="Calibri" w:hAnsi="Calibri"/>
                <w:color w:val="000000"/>
                <w:sz w:val="22"/>
                <w:szCs w:val="22"/>
              </w:rPr>
            </w:pPr>
            <w:r w:rsidRPr="00D6199D">
              <w:rPr>
                <w:rFonts w:ascii="Calibri" w:hAnsi="Calibri"/>
                <w:color w:val="000000"/>
                <w:sz w:val="22"/>
                <w:szCs w:val="22"/>
              </w:rPr>
              <w:t>Таб.№</w:t>
            </w:r>
            <w:r>
              <w:rPr>
                <w:rFonts w:ascii="Calibri" w:hAnsi="Calibri"/>
                <w:color w:val="000000"/>
                <w:sz w:val="22"/>
                <w:szCs w:val="22"/>
              </w:rPr>
              <w:t>25</w:t>
            </w:r>
          </w:p>
        </w:tc>
      </w:tr>
      <w:tr w:rsidR="00D6199D" w:rsidRPr="00D6199D" w14:paraId="1ACCEF1F" w14:textId="77777777" w:rsidTr="004F4C54">
        <w:trPr>
          <w:trHeight w:val="900"/>
        </w:trPr>
        <w:tc>
          <w:tcPr>
            <w:tcW w:w="141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4C4E3B2" w14:textId="77777777" w:rsidR="00D6199D" w:rsidRPr="00D6199D" w:rsidRDefault="00D6199D" w:rsidP="00D6199D">
            <w:pPr>
              <w:ind w:firstLine="0"/>
              <w:jc w:val="center"/>
              <w:rPr>
                <w:rFonts w:ascii="Calibri" w:hAnsi="Calibri"/>
                <w:b/>
                <w:bCs/>
                <w:color w:val="000000"/>
                <w:sz w:val="22"/>
                <w:szCs w:val="22"/>
              </w:rPr>
            </w:pPr>
            <w:r w:rsidRPr="00D6199D">
              <w:rPr>
                <w:rFonts w:ascii="Calibri" w:hAnsi="Calibri"/>
                <w:b/>
                <w:bCs/>
                <w:color w:val="000000"/>
                <w:sz w:val="22"/>
                <w:szCs w:val="22"/>
              </w:rPr>
              <w:t>Код ОКОФ</w:t>
            </w:r>
          </w:p>
        </w:tc>
        <w:tc>
          <w:tcPr>
            <w:tcW w:w="4624" w:type="dxa"/>
            <w:tcBorders>
              <w:top w:val="single" w:sz="4" w:space="0" w:color="auto"/>
              <w:left w:val="nil"/>
              <w:bottom w:val="single" w:sz="4" w:space="0" w:color="auto"/>
              <w:right w:val="single" w:sz="4" w:space="0" w:color="auto"/>
            </w:tcBorders>
            <w:shd w:val="clear" w:color="000000" w:fill="E2EFDA"/>
            <w:vAlign w:val="center"/>
            <w:hideMark/>
          </w:tcPr>
          <w:p w14:paraId="70601E05" w14:textId="77777777" w:rsidR="00D6199D" w:rsidRPr="00D6199D" w:rsidRDefault="00D6199D" w:rsidP="00D6199D">
            <w:pPr>
              <w:ind w:firstLine="0"/>
              <w:jc w:val="center"/>
              <w:rPr>
                <w:rFonts w:ascii="Calibri" w:hAnsi="Calibri"/>
                <w:b/>
                <w:bCs/>
                <w:color w:val="000000"/>
                <w:sz w:val="22"/>
                <w:szCs w:val="22"/>
              </w:rPr>
            </w:pPr>
            <w:r w:rsidRPr="00D6199D">
              <w:rPr>
                <w:rFonts w:ascii="Calibri" w:hAnsi="Calibri"/>
                <w:b/>
                <w:bCs/>
                <w:color w:val="000000"/>
                <w:sz w:val="22"/>
                <w:szCs w:val="22"/>
              </w:rPr>
              <w:t>Наименование</w:t>
            </w:r>
          </w:p>
        </w:tc>
        <w:tc>
          <w:tcPr>
            <w:tcW w:w="908" w:type="dxa"/>
            <w:tcBorders>
              <w:top w:val="single" w:sz="4" w:space="0" w:color="auto"/>
              <w:left w:val="nil"/>
              <w:bottom w:val="single" w:sz="4" w:space="0" w:color="auto"/>
              <w:right w:val="single" w:sz="4" w:space="0" w:color="auto"/>
            </w:tcBorders>
            <w:shd w:val="clear" w:color="000000" w:fill="E2EFDA"/>
            <w:vAlign w:val="center"/>
            <w:hideMark/>
          </w:tcPr>
          <w:p w14:paraId="326C9769" w14:textId="77777777" w:rsidR="00D6199D" w:rsidRPr="00D6199D" w:rsidRDefault="00D6199D" w:rsidP="00D6199D">
            <w:pPr>
              <w:ind w:firstLine="0"/>
              <w:jc w:val="center"/>
              <w:rPr>
                <w:rFonts w:ascii="Calibri" w:hAnsi="Calibri"/>
                <w:b/>
                <w:bCs/>
                <w:color w:val="000000"/>
                <w:sz w:val="22"/>
                <w:szCs w:val="22"/>
              </w:rPr>
            </w:pPr>
            <w:r w:rsidRPr="00D6199D">
              <w:rPr>
                <w:rFonts w:ascii="Calibri" w:hAnsi="Calibri"/>
                <w:b/>
                <w:bCs/>
                <w:color w:val="000000"/>
                <w:sz w:val="22"/>
                <w:szCs w:val="22"/>
              </w:rPr>
              <w:t>№ группы</w:t>
            </w:r>
          </w:p>
        </w:tc>
        <w:tc>
          <w:tcPr>
            <w:tcW w:w="1730" w:type="dxa"/>
            <w:tcBorders>
              <w:top w:val="single" w:sz="4" w:space="0" w:color="auto"/>
              <w:left w:val="nil"/>
              <w:bottom w:val="single" w:sz="4" w:space="0" w:color="auto"/>
              <w:right w:val="single" w:sz="4" w:space="0" w:color="auto"/>
            </w:tcBorders>
            <w:shd w:val="clear" w:color="000000" w:fill="E2EFDA"/>
            <w:vAlign w:val="center"/>
            <w:hideMark/>
          </w:tcPr>
          <w:p w14:paraId="0AF958B6" w14:textId="77777777" w:rsidR="00D6199D" w:rsidRPr="00D6199D" w:rsidRDefault="00D6199D" w:rsidP="00D6199D">
            <w:pPr>
              <w:ind w:firstLine="0"/>
              <w:jc w:val="center"/>
              <w:rPr>
                <w:rFonts w:ascii="Calibri" w:hAnsi="Calibri"/>
                <w:b/>
                <w:bCs/>
                <w:color w:val="000000"/>
                <w:sz w:val="22"/>
                <w:szCs w:val="22"/>
              </w:rPr>
            </w:pPr>
            <w:r w:rsidRPr="00D6199D">
              <w:rPr>
                <w:rFonts w:ascii="Calibri" w:hAnsi="Calibri"/>
                <w:b/>
                <w:bCs/>
                <w:color w:val="000000"/>
                <w:sz w:val="22"/>
                <w:szCs w:val="22"/>
              </w:rPr>
              <w:t>Срок полезного использования, лет</w:t>
            </w:r>
          </w:p>
        </w:tc>
      </w:tr>
      <w:tr w:rsidR="00D6199D" w:rsidRPr="00D6199D" w14:paraId="26A49ED0" w14:textId="77777777" w:rsidTr="004F4C54">
        <w:trPr>
          <w:trHeight w:val="60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2FE4A29" w14:textId="77777777" w:rsidR="00D6199D" w:rsidRPr="00D6199D" w:rsidRDefault="00D6199D" w:rsidP="00D6199D">
            <w:pPr>
              <w:ind w:firstLine="0"/>
              <w:jc w:val="center"/>
              <w:rPr>
                <w:rFonts w:ascii="Calibri" w:hAnsi="Calibri"/>
                <w:color w:val="000000"/>
                <w:sz w:val="22"/>
                <w:szCs w:val="22"/>
              </w:rPr>
            </w:pPr>
            <w:r w:rsidRPr="00D6199D">
              <w:rPr>
                <w:rFonts w:ascii="Calibri" w:hAnsi="Calibri"/>
                <w:color w:val="000000"/>
                <w:sz w:val="22"/>
                <w:szCs w:val="22"/>
              </w:rPr>
              <w:t>142 925 000</w:t>
            </w:r>
          </w:p>
        </w:tc>
        <w:tc>
          <w:tcPr>
            <w:tcW w:w="4624" w:type="dxa"/>
            <w:tcBorders>
              <w:top w:val="nil"/>
              <w:left w:val="nil"/>
              <w:bottom w:val="single" w:sz="4" w:space="0" w:color="auto"/>
              <w:right w:val="single" w:sz="4" w:space="0" w:color="auto"/>
            </w:tcBorders>
            <w:shd w:val="clear" w:color="auto" w:fill="auto"/>
            <w:vAlign w:val="center"/>
            <w:hideMark/>
          </w:tcPr>
          <w:p w14:paraId="306FCED4" w14:textId="77777777" w:rsidR="00D6199D" w:rsidRPr="00D6199D" w:rsidRDefault="00D6199D" w:rsidP="00D6199D">
            <w:pPr>
              <w:ind w:firstLine="0"/>
              <w:jc w:val="center"/>
              <w:rPr>
                <w:rFonts w:ascii="Calibri" w:hAnsi="Calibri"/>
                <w:color w:val="000000"/>
                <w:sz w:val="22"/>
                <w:szCs w:val="22"/>
              </w:rPr>
            </w:pPr>
            <w:r w:rsidRPr="00D6199D">
              <w:rPr>
                <w:rFonts w:ascii="Calibri" w:hAnsi="Calibri"/>
                <w:color w:val="000000"/>
                <w:sz w:val="22"/>
                <w:szCs w:val="22"/>
              </w:rPr>
              <w:t>Машины и оборудование для пищевой и табачной промышленности</w:t>
            </w:r>
          </w:p>
        </w:tc>
        <w:tc>
          <w:tcPr>
            <w:tcW w:w="908" w:type="dxa"/>
            <w:tcBorders>
              <w:top w:val="nil"/>
              <w:left w:val="nil"/>
              <w:bottom w:val="single" w:sz="4" w:space="0" w:color="auto"/>
              <w:right w:val="single" w:sz="4" w:space="0" w:color="auto"/>
            </w:tcBorders>
            <w:shd w:val="clear" w:color="auto" w:fill="auto"/>
            <w:vAlign w:val="center"/>
            <w:hideMark/>
          </w:tcPr>
          <w:p w14:paraId="4C5E5CE1" w14:textId="77777777" w:rsidR="00D6199D" w:rsidRPr="00D6199D" w:rsidRDefault="00D6199D" w:rsidP="00D6199D">
            <w:pPr>
              <w:ind w:firstLine="0"/>
              <w:jc w:val="center"/>
              <w:rPr>
                <w:rFonts w:ascii="Calibri" w:hAnsi="Calibri"/>
                <w:color w:val="000000"/>
                <w:sz w:val="22"/>
                <w:szCs w:val="22"/>
              </w:rPr>
            </w:pPr>
            <w:r w:rsidRPr="00D6199D">
              <w:rPr>
                <w:rFonts w:ascii="Calibri" w:hAnsi="Calibri"/>
                <w:color w:val="000000"/>
                <w:sz w:val="22"/>
                <w:szCs w:val="22"/>
              </w:rPr>
              <w:t>5</w:t>
            </w:r>
          </w:p>
        </w:tc>
        <w:tc>
          <w:tcPr>
            <w:tcW w:w="1730" w:type="dxa"/>
            <w:tcBorders>
              <w:top w:val="nil"/>
              <w:left w:val="nil"/>
              <w:bottom w:val="single" w:sz="4" w:space="0" w:color="auto"/>
              <w:right w:val="single" w:sz="4" w:space="0" w:color="auto"/>
            </w:tcBorders>
            <w:shd w:val="clear" w:color="auto" w:fill="auto"/>
            <w:vAlign w:val="center"/>
            <w:hideMark/>
          </w:tcPr>
          <w:p w14:paraId="5B1DF09D" w14:textId="77777777" w:rsidR="00D6199D" w:rsidRPr="00D6199D" w:rsidRDefault="00D6199D" w:rsidP="00D6199D">
            <w:pPr>
              <w:ind w:firstLine="0"/>
              <w:jc w:val="center"/>
              <w:rPr>
                <w:rFonts w:ascii="Calibri" w:hAnsi="Calibri"/>
                <w:color w:val="000000"/>
                <w:sz w:val="22"/>
                <w:szCs w:val="22"/>
              </w:rPr>
            </w:pPr>
            <w:r w:rsidRPr="00D6199D">
              <w:rPr>
                <w:rFonts w:ascii="Calibri" w:hAnsi="Calibri"/>
                <w:color w:val="000000"/>
                <w:sz w:val="22"/>
                <w:szCs w:val="22"/>
              </w:rPr>
              <w:t>7-10</w:t>
            </w:r>
          </w:p>
        </w:tc>
      </w:tr>
      <w:tr w:rsidR="00D6199D" w:rsidRPr="00D6199D" w14:paraId="70A7310D" w14:textId="77777777" w:rsidTr="004F4C54">
        <w:trPr>
          <w:trHeight w:val="120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146D5AFF" w14:textId="77777777" w:rsidR="00D6199D" w:rsidRPr="00D6199D" w:rsidRDefault="00D6199D" w:rsidP="00D6199D">
            <w:pPr>
              <w:ind w:firstLine="0"/>
              <w:jc w:val="center"/>
              <w:rPr>
                <w:rFonts w:ascii="Calibri" w:hAnsi="Calibri"/>
                <w:color w:val="000000"/>
                <w:sz w:val="22"/>
                <w:szCs w:val="22"/>
              </w:rPr>
            </w:pPr>
            <w:r w:rsidRPr="00D6199D">
              <w:rPr>
                <w:rFonts w:ascii="Calibri" w:hAnsi="Calibri"/>
                <w:color w:val="000000"/>
                <w:sz w:val="22"/>
                <w:szCs w:val="22"/>
              </w:rPr>
              <w:t>142 911 010</w:t>
            </w:r>
          </w:p>
        </w:tc>
        <w:tc>
          <w:tcPr>
            <w:tcW w:w="4624" w:type="dxa"/>
            <w:tcBorders>
              <w:top w:val="nil"/>
              <w:left w:val="nil"/>
              <w:bottom w:val="single" w:sz="4" w:space="0" w:color="auto"/>
              <w:right w:val="single" w:sz="4" w:space="0" w:color="auto"/>
            </w:tcBorders>
            <w:shd w:val="clear" w:color="auto" w:fill="auto"/>
            <w:vAlign w:val="center"/>
            <w:hideMark/>
          </w:tcPr>
          <w:p w14:paraId="42489C6A" w14:textId="77777777" w:rsidR="00D6199D" w:rsidRPr="00D6199D" w:rsidRDefault="00D6199D" w:rsidP="00D6199D">
            <w:pPr>
              <w:ind w:firstLine="0"/>
              <w:jc w:val="center"/>
              <w:rPr>
                <w:rFonts w:ascii="Calibri" w:hAnsi="Calibri"/>
                <w:color w:val="000000"/>
                <w:sz w:val="22"/>
                <w:szCs w:val="22"/>
              </w:rPr>
            </w:pPr>
            <w:r w:rsidRPr="00D6199D">
              <w:rPr>
                <w:rFonts w:ascii="Calibri" w:hAnsi="Calibri"/>
                <w:color w:val="000000"/>
                <w:sz w:val="22"/>
                <w:szCs w:val="22"/>
              </w:rPr>
              <w:t>Двигатели внутреннего сгорания, кроме двигателей для транспортных средств</w:t>
            </w:r>
          </w:p>
        </w:tc>
        <w:tc>
          <w:tcPr>
            <w:tcW w:w="908" w:type="dxa"/>
            <w:tcBorders>
              <w:top w:val="nil"/>
              <w:left w:val="nil"/>
              <w:bottom w:val="single" w:sz="4" w:space="0" w:color="auto"/>
              <w:right w:val="single" w:sz="4" w:space="0" w:color="auto"/>
            </w:tcBorders>
            <w:shd w:val="clear" w:color="auto" w:fill="auto"/>
            <w:vAlign w:val="center"/>
            <w:hideMark/>
          </w:tcPr>
          <w:p w14:paraId="76A555B0" w14:textId="77777777" w:rsidR="00D6199D" w:rsidRPr="00D6199D" w:rsidRDefault="00D6199D" w:rsidP="00D6199D">
            <w:pPr>
              <w:ind w:firstLine="0"/>
              <w:jc w:val="center"/>
              <w:rPr>
                <w:rFonts w:ascii="Calibri" w:hAnsi="Calibri"/>
                <w:color w:val="000000"/>
                <w:sz w:val="22"/>
                <w:szCs w:val="22"/>
              </w:rPr>
            </w:pPr>
            <w:r w:rsidRPr="00D6199D">
              <w:rPr>
                <w:rFonts w:ascii="Calibri" w:hAnsi="Calibri"/>
                <w:color w:val="000000"/>
                <w:sz w:val="22"/>
                <w:szCs w:val="22"/>
              </w:rPr>
              <w:t>5</w:t>
            </w:r>
          </w:p>
        </w:tc>
        <w:tc>
          <w:tcPr>
            <w:tcW w:w="1730" w:type="dxa"/>
            <w:tcBorders>
              <w:top w:val="nil"/>
              <w:left w:val="nil"/>
              <w:bottom w:val="single" w:sz="4" w:space="0" w:color="auto"/>
              <w:right w:val="single" w:sz="4" w:space="0" w:color="auto"/>
            </w:tcBorders>
            <w:shd w:val="clear" w:color="auto" w:fill="auto"/>
            <w:vAlign w:val="center"/>
            <w:hideMark/>
          </w:tcPr>
          <w:p w14:paraId="3FD53035" w14:textId="77777777" w:rsidR="00D6199D" w:rsidRPr="00D6199D" w:rsidRDefault="00D6199D" w:rsidP="00D6199D">
            <w:pPr>
              <w:ind w:firstLine="0"/>
              <w:jc w:val="center"/>
              <w:rPr>
                <w:rFonts w:ascii="Calibri" w:hAnsi="Calibri"/>
                <w:color w:val="000000"/>
                <w:sz w:val="22"/>
                <w:szCs w:val="22"/>
              </w:rPr>
            </w:pPr>
            <w:r w:rsidRPr="00D6199D">
              <w:rPr>
                <w:rFonts w:ascii="Calibri" w:hAnsi="Calibri"/>
                <w:color w:val="000000"/>
                <w:sz w:val="22"/>
                <w:szCs w:val="22"/>
              </w:rPr>
              <w:t>7-10</w:t>
            </w:r>
          </w:p>
        </w:tc>
      </w:tr>
      <w:tr w:rsidR="00D6199D" w:rsidRPr="00D6199D" w14:paraId="545C44C2" w14:textId="77777777" w:rsidTr="004F4C54">
        <w:trPr>
          <w:trHeight w:val="30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5911AAB8" w14:textId="77777777" w:rsidR="00D6199D" w:rsidRPr="00D6199D" w:rsidRDefault="00D6199D" w:rsidP="00D6199D">
            <w:pPr>
              <w:ind w:firstLine="0"/>
              <w:jc w:val="center"/>
              <w:rPr>
                <w:rFonts w:ascii="Calibri" w:hAnsi="Calibri"/>
                <w:color w:val="000000"/>
                <w:sz w:val="22"/>
                <w:szCs w:val="22"/>
              </w:rPr>
            </w:pPr>
            <w:r w:rsidRPr="00D6199D">
              <w:rPr>
                <w:rFonts w:ascii="Calibri" w:hAnsi="Calibri"/>
                <w:color w:val="000000"/>
                <w:sz w:val="22"/>
                <w:szCs w:val="22"/>
              </w:rPr>
              <w:t>110000000</w:t>
            </w:r>
          </w:p>
        </w:tc>
        <w:tc>
          <w:tcPr>
            <w:tcW w:w="4624" w:type="dxa"/>
            <w:tcBorders>
              <w:top w:val="nil"/>
              <w:left w:val="nil"/>
              <w:bottom w:val="single" w:sz="4" w:space="0" w:color="auto"/>
              <w:right w:val="single" w:sz="4" w:space="0" w:color="auto"/>
            </w:tcBorders>
            <w:shd w:val="clear" w:color="auto" w:fill="auto"/>
            <w:vAlign w:val="center"/>
            <w:hideMark/>
          </w:tcPr>
          <w:p w14:paraId="15CF3D5F" w14:textId="77777777" w:rsidR="00D6199D" w:rsidRPr="00D6199D" w:rsidRDefault="00D6199D" w:rsidP="00D6199D">
            <w:pPr>
              <w:ind w:firstLine="0"/>
              <w:jc w:val="center"/>
              <w:rPr>
                <w:rFonts w:ascii="Calibri" w:hAnsi="Calibri"/>
                <w:color w:val="000000"/>
                <w:sz w:val="22"/>
                <w:szCs w:val="22"/>
              </w:rPr>
            </w:pPr>
            <w:r w:rsidRPr="00D6199D">
              <w:rPr>
                <w:rFonts w:ascii="Calibri" w:hAnsi="Calibri"/>
                <w:color w:val="000000"/>
                <w:sz w:val="22"/>
                <w:szCs w:val="22"/>
              </w:rPr>
              <w:t>Здания (кроме жилых)</w:t>
            </w:r>
          </w:p>
        </w:tc>
        <w:tc>
          <w:tcPr>
            <w:tcW w:w="908" w:type="dxa"/>
            <w:tcBorders>
              <w:top w:val="nil"/>
              <w:left w:val="nil"/>
              <w:bottom w:val="single" w:sz="4" w:space="0" w:color="auto"/>
              <w:right w:val="single" w:sz="4" w:space="0" w:color="auto"/>
            </w:tcBorders>
            <w:shd w:val="clear" w:color="auto" w:fill="auto"/>
            <w:vAlign w:val="center"/>
            <w:hideMark/>
          </w:tcPr>
          <w:p w14:paraId="4A7227E6" w14:textId="77777777" w:rsidR="00D6199D" w:rsidRPr="00D6199D" w:rsidRDefault="00D6199D" w:rsidP="00D6199D">
            <w:pPr>
              <w:ind w:firstLine="0"/>
              <w:jc w:val="center"/>
              <w:rPr>
                <w:rFonts w:ascii="Calibri" w:hAnsi="Calibri"/>
                <w:color w:val="000000"/>
                <w:sz w:val="22"/>
                <w:szCs w:val="22"/>
              </w:rPr>
            </w:pPr>
            <w:r w:rsidRPr="00D6199D">
              <w:rPr>
                <w:rFonts w:ascii="Calibri" w:hAnsi="Calibri"/>
                <w:color w:val="000000"/>
                <w:sz w:val="22"/>
                <w:szCs w:val="22"/>
              </w:rPr>
              <w:t>10</w:t>
            </w:r>
          </w:p>
        </w:tc>
        <w:tc>
          <w:tcPr>
            <w:tcW w:w="1730" w:type="dxa"/>
            <w:tcBorders>
              <w:top w:val="nil"/>
              <w:left w:val="nil"/>
              <w:bottom w:val="single" w:sz="4" w:space="0" w:color="auto"/>
              <w:right w:val="single" w:sz="4" w:space="0" w:color="auto"/>
            </w:tcBorders>
            <w:shd w:val="clear" w:color="auto" w:fill="auto"/>
            <w:vAlign w:val="center"/>
            <w:hideMark/>
          </w:tcPr>
          <w:p w14:paraId="187179D9" w14:textId="77777777" w:rsidR="00D6199D" w:rsidRPr="00D6199D" w:rsidRDefault="00D6199D" w:rsidP="00D6199D">
            <w:pPr>
              <w:ind w:firstLine="0"/>
              <w:jc w:val="center"/>
              <w:rPr>
                <w:rFonts w:ascii="Calibri" w:hAnsi="Calibri"/>
                <w:color w:val="000000"/>
                <w:sz w:val="22"/>
                <w:szCs w:val="22"/>
              </w:rPr>
            </w:pPr>
            <w:r w:rsidRPr="00D6199D">
              <w:rPr>
                <w:rFonts w:ascii="Calibri" w:hAnsi="Calibri"/>
                <w:color w:val="000000"/>
                <w:sz w:val="22"/>
                <w:szCs w:val="22"/>
              </w:rPr>
              <w:t>30</w:t>
            </w:r>
          </w:p>
        </w:tc>
      </w:tr>
    </w:tbl>
    <w:p w14:paraId="72C6B8E4" w14:textId="77777777" w:rsidR="00CA4736" w:rsidRPr="00CB013E" w:rsidRDefault="00CA4736" w:rsidP="00CB013E">
      <w:pPr>
        <w:pStyle w:val="1"/>
        <w:numPr>
          <w:ilvl w:val="1"/>
          <w:numId w:val="1"/>
        </w:numPr>
      </w:pPr>
      <w:bookmarkStart w:id="127" w:name="_Toc454333557"/>
      <w:bookmarkStart w:id="128" w:name="_Toc533071965"/>
      <w:r w:rsidRPr="00CB013E">
        <w:t>Оценка производственных затрат на выпуск продукции</w:t>
      </w:r>
      <w:bookmarkEnd w:id="127"/>
      <w:bookmarkEnd w:id="128"/>
    </w:p>
    <w:p w14:paraId="4CAFEAAE" w14:textId="474E40DB" w:rsidR="00CA4736" w:rsidRPr="00590151" w:rsidRDefault="00CA4736">
      <w:pPr>
        <w:pStyle w:val="avNormal"/>
      </w:pPr>
      <w:r w:rsidRPr="00590151">
        <w:t>Бюджет производственных затрат на основные виды продукции (см. Таблицу) включает прямые (переменные) затраты и накладные (постоянные) затраты.</w:t>
      </w:r>
    </w:p>
    <w:p w14:paraId="13CAE5C3" w14:textId="77777777" w:rsidR="00225650" w:rsidRPr="004B2CFF" w:rsidRDefault="00CA4736" w:rsidP="004B2CFF">
      <w:pPr>
        <w:pStyle w:val="avNormal"/>
      </w:pPr>
      <w:r w:rsidRPr="00590151">
        <w:t xml:space="preserve">При калькуляции переменных затрат использовались результаты анализа рыночной информации, расчеты специалистов </w:t>
      </w:r>
      <w:proofErr w:type="spellStart"/>
      <w:r w:rsidR="003746F5">
        <w:t>Vogelbusch</w:t>
      </w:r>
      <w:proofErr w:type="spellEnd"/>
      <w:r w:rsidR="003746F5">
        <w:t xml:space="preserve"> (Германия), Завком (Россия),</w:t>
      </w:r>
      <w:r w:rsidRPr="00590151">
        <w:t xml:space="preserve"> удельных расходных материалов, энергоресурсов на производство одной тонны готовой продукции. В составе сырьевых затрат основные доли приходятся на покупку </w:t>
      </w:r>
      <w:r w:rsidR="003746F5">
        <w:t>пшеницы и газа</w:t>
      </w:r>
      <w:r w:rsidRPr="00590151">
        <w:t>.</w:t>
      </w:r>
    </w:p>
    <w:p w14:paraId="69DD276E" w14:textId="77777777" w:rsidR="0080106B" w:rsidRDefault="0080106B" w:rsidP="00225650">
      <w:pPr>
        <w:pStyle w:val="1"/>
        <w:numPr>
          <w:ilvl w:val="0"/>
          <w:numId w:val="0"/>
        </w:numPr>
        <w:spacing w:before="0"/>
        <w:ind w:left="360" w:hanging="360"/>
        <w:rPr>
          <w:sz w:val="28"/>
          <w:szCs w:val="28"/>
        </w:rPr>
        <w:sectPr w:rsidR="0080106B" w:rsidSect="00353889">
          <w:headerReference w:type="default" r:id="rId34"/>
          <w:footerReference w:type="even" r:id="rId35"/>
          <w:footerReference w:type="default" r:id="rId36"/>
          <w:footerReference w:type="first" r:id="rId37"/>
          <w:pgSz w:w="11906" w:h="16838" w:code="9"/>
          <w:pgMar w:top="1134" w:right="748" w:bottom="1440" w:left="1797" w:header="720" w:footer="1134" w:gutter="0"/>
          <w:cols w:space="720"/>
          <w:titlePg/>
        </w:sectPr>
      </w:pPr>
      <w:bookmarkStart w:id="129" w:name="_Toc42397052"/>
    </w:p>
    <w:p w14:paraId="643E8CA3" w14:textId="77777777" w:rsidR="0080106B" w:rsidRPr="004B2CFF" w:rsidRDefault="004B2CFF" w:rsidP="004B2CFF">
      <w:pPr>
        <w:pStyle w:val="1"/>
        <w:numPr>
          <w:ilvl w:val="2"/>
          <w:numId w:val="1"/>
        </w:numPr>
        <w:spacing w:before="0"/>
        <w:rPr>
          <w:sz w:val="28"/>
          <w:szCs w:val="28"/>
        </w:rPr>
      </w:pPr>
      <w:bookmarkStart w:id="130" w:name="_Toc454333558"/>
      <w:bookmarkStart w:id="131" w:name="_Toc533071966"/>
      <w:r>
        <w:rPr>
          <w:sz w:val="28"/>
          <w:szCs w:val="28"/>
        </w:rPr>
        <w:lastRenderedPageBreak/>
        <w:t>Переменные расходы</w:t>
      </w:r>
      <w:bookmarkEnd w:id="130"/>
      <w:bookmarkEnd w:id="131"/>
    </w:p>
    <w:p w14:paraId="4EA635B6" w14:textId="1E2FFABA" w:rsidR="00F40847" w:rsidRPr="0080106B" w:rsidRDefault="00E1161C" w:rsidP="0080106B">
      <w:pPr>
        <w:pStyle w:val="avNormal"/>
      </w:pPr>
      <w:r w:rsidRPr="00E1161C">
        <w:rPr>
          <w:noProof/>
        </w:rPr>
        <w:drawing>
          <wp:inline distT="0" distB="0" distL="0" distR="0" wp14:anchorId="2B4CBF7B" wp14:editId="17E65FE4">
            <wp:extent cx="9057640" cy="393827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57640" cy="3938270"/>
                    </a:xfrm>
                    <a:prstGeom prst="rect">
                      <a:avLst/>
                    </a:prstGeom>
                    <a:noFill/>
                    <a:ln>
                      <a:noFill/>
                    </a:ln>
                  </pic:spPr>
                </pic:pic>
              </a:graphicData>
            </a:graphic>
          </wp:inline>
        </w:drawing>
      </w:r>
    </w:p>
    <w:p w14:paraId="5967618E" w14:textId="77777777" w:rsidR="0080106B" w:rsidRPr="0080106B" w:rsidRDefault="0080106B" w:rsidP="0080106B">
      <w:pPr>
        <w:pStyle w:val="avNormal"/>
      </w:pPr>
    </w:p>
    <w:p w14:paraId="6E1667A3" w14:textId="77777777" w:rsidR="0080106B" w:rsidRPr="0080106B" w:rsidRDefault="0080106B" w:rsidP="0080106B">
      <w:pPr>
        <w:pStyle w:val="avNormal"/>
      </w:pPr>
    </w:p>
    <w:p w14:paraId="6C92DD5C" w14:textId="77777777" w:rsidR="0080106B" w:rsidRDefault="0080106B" w:rsidP="00527F34">
      <w:pPr>
        <w:pStyle w:val="1"/>
        <w:numPr>
          <w:ilvl w:val="3"/>
          <w:numId w:val="10"/>
        </w:numPr>
        <w:spacing w:before="0"/>
        <w:jc w:val="left"/>
        <w:rPr>
          <w:sz w:val="28"/>
          <w:szCs w:val="28"/>
        </w:rPr>
        <w:sectPr w:rsidR="0080106B" w:rsidSect="0080106B">
          <w:pgSz w:w="16838" w:h="11906" w:orient="landscape" w:code="9"/>
          <w:pgMar w:top="1797" w:right="1134" w:bottom="748" w:left="1440" w:header="720" w:footer="1134" w:gutter="0"/>
          <w:cols w:space="720"/>
          <w:titlePg/>
          <w:docGrid w:linePitch="326"/>
        </w:sectPr>
      </w:pPr>
    </w:p>
    <w:p w14:paraId="59430A15" w14:textId="77777777" w:rsidR="00E8360F" w:rsidRDefault="00E8360F" w:rsidP="00E8360F">
      <w:pPr>
        <w:pStyle w:val="1"/>
        <w:numPr>
          <w:ilvl w:val="3"/>
          <w:numId w:val="1"/>
        </w:numPr>
        <w:spacing w:before="0"/>
        <w:rPr>
          <w:sz w:val="28"/>
          <w:szCs w:val="28"/>
        </w:rPr>
      </w:pPr>
      <w:bookmarkStart w:id="132" w:name="_Toc454333560"/>
      <w:bookmarkStart w:id="133" w:name="_Toc533071967"/>
      <w:r w:rsidRPr="00E8360F">
        <w:rPr>
          <w:sz w:val="28"/>
          <w:szCs w:val="28"/>
        </w:rPr>
        <w:lastRenderedPageBreak/>
        <w:t>Цены на основное сырье и материалы</w:t>
      </w:r>
      <w:bookmarkEnd w:id="132"/>
      <w:bookmarkEnd w:id="133"/>
    </w:p>
    <w:p w14:paraId="7BE6A49D" w14:textId="77777777" w:rsidR="00E8360F" w:rsidRDefault="00BC4D12" w:rsidP="00E8360F">
      <w:pPr>
        <w:pStyle w:val="avNormal"/>
      </w:pPr>
      <w:r>
        <w:t>Цены на сырье и материалы представлены в нижеприведённой таблице:</w:t>
      </w:r>
    </w:p>
    <w:tbl>
      <w:tblPr>
        <w:tblW w:w="7513" w:type="dxa"/>
        <w:jc w:val="center"/>
        <w:tblLook w:val="04A0" w:firstRow="1" w:lastRow="0" w:firstColumn="1" w:lastColumn="0" w:noHBand="0" w:noVBand="1"/>
      </w:tblPr>
      <w:tblGrid>
        <w:gridCol w:w="701"/>
        <w:gridCol w:w="2322"/>
        <w:gridCol w:w="1372"/>
        <w:gridCol w:w="850"/>
        <w:gridCol w:w="2268"/>
      </w:tblGrid>
      <w:tr w:rsidR="003B30C9" w:rsidRPr="003B30C9" w14:paraId="30414B76" w14:textId="77777777" w:rsidTr="004D4793">
        <w:trPr>
          <w:trHeight w:val="555"/>
          <w:jc w:val="center"/>
        </w:trPr>
        <w:tc>
          <w:tcPr>
            <w:tcW w:w="5245" w:type="dxa"/>
            <w:gridSpan w:val="4"/>
            <w:tcBorders>
              <w:top w:val="nil"/>
              <w:left w:val="nil"/>
              <w:bottom w:val="single" w:sz="4" w:space="0" w:color="auto"/>
              <w:right w:val="nil"/>
            </w:tcBorders>
            <w:shd w:val="clear" w:color="auto" w:fill="auto"/>
            <w:vAlign w:val="center"/>
            <w:hideMark/>
          </w:tcPr>
          <w:p w14:paraId="5A4604D5" w14:textId="77777777" w:rsidR="003B30C9" w:rsidRPr="003B30C9" w:rsidRDefault="003B30C9" w:rsidP="003B30C9">
            <w:pPr>
              <w:ind w:firstLine="0"/>
              <w:jc w:val="center"/>
              <w:rPr>
                <w:rFonts w:ascii="Calibri" w:hAnsi="Calibri"/>
                <w:b/>
                <w:bCs/>
                <w:color w:val="000000"/>
                <w:sz w:val="22"/>
                <w:szCs w:val="22"/>
              </w:rPr>
            </w:pPr>
            <w:r w:rsidRPr="003B30C9">
              <w:rPr>
                <w:rFonts w:ascii="Calibri" w:hAnsi="Calibri"/>
                <w:b/>
                <w:bCs/>
                <w:color w:val="000000"/>
                <w:sz w:val="22"/>
                <w:szCs w:val="22"/>
              </w:rPr>
              <w:t>Цены на сырье и материалы</w:t>
            </w:r>
          </w:p>
        </w:tc>
        <w:tc>
          <w:tcPr>
            <w:tcW w:w="2268" w:type="dxa"/>
            <w:tcBorders>
              <w:top w:val="nil"/>
              <w:left w:val="nil"/>
              <w:bottom w:val="nil"/>
              <w:right w:val="nil"/>
            </w:tcBorders>
            <w:shd w:val="clear" w:color="auto" w:fill="auto"/>
            <w:vAlign w:val="center"/>
            <w:hideMark/>
          </w:tcPr>
          <w:p w14:paraId="4B344B80" w14:textId="77777777" w:rsidR="003B30C9" w:rsidRPr="003B30C9" w:rsidRDefault="003B30C9" w:rsidP="003B30C9">
            <w:pPr>
              <w:ind w:firstLine="0"/>
              <w:jc w:val="right"/>
              <w:rPr>
                <w:rFonts w:ascii="Calibri" w:hAnsi="Calibri"/>
                <w:color w:val="000000"/>
                <w:sz w:val="22"/>
                <w:szCs w:val="22"/>
              </w:rPr>
            </w:pPr>
            <w:r w:rsidRPr="003B30C9">
              <w:rPr>
                <w:rFonts w:ascii="Calibri" w:hAnsi="Calibri"/>
                <w:color w:val="000000"/>
                <w:sz w:val="22"/>
                <w:szCs w:val="22"/>
              </w:rPr>
              <w:t>Таб.27</w:t>
            </w:r>
          </w:p>
        </w:tc>
      </w:tr>
      <w:tr w:rsidR="003B30C9" w:rsidRPr="003B30C9" w14:paraId="41D1F850" w14:textId="77777777" w:rsidTr="004D4793">
        <w:trPr>
          <w:trHeight w:val="600"/>
          <w:jc w:val="center"/>
        </w:trPr>
        <w:tc>
          <w:tcPr>
            <w:tcW w:w="701" w:type="dxa"/>
            <w:tcBorders>
              <w:top w:val="nil"/>
              <w:left w:val="single" w:sz="4" w:space="0" w:color="auto"/>
              <w:bottom w:val="single" w:sz="4" w:space="0" w:color="auto"/>
              <w:right w:val="single" w:sz="4" w:space="0" w:color="auto"/>
            </w:tcBorders>
            <w:shd w:val="clear" w:color="000000" w:fill="E2EFDA"/>
            <w:vAlign w:val="center"/>
            <w:hideMark/>
          </w:tcPr>
          <w:p w14:paraId="53F8BF2A" w14:textId="77777777" w:rsidR="003B30C9" w:rsidRPr="003B30C9" w:rsidRDefault="003B30C9" w:rsidP="003B30C9">
            <w:pPr>
              <w:ind w:firstLine="0"/>
              <w:jc w:val="center"/>
              <w:rPr>
                <w:rFonts w:ascii="Calibri" w:hAnsi="Calibri"/>
                <w:b/>
                <w:bCs/>
                <w:color w:val="000000"/>
                <w:sz w:val="22"/>
                <w:szCs w:val="22"/>
              </w:rPr>
            </w:pPr>
            <w:r w:rsidRPr="003B30C9">
              <w:rPr>
                <w:rFonts w:ascii="Calibri" w:hAnsi="Calibri"/>
                <w:b/>
                <w:bCs/>
                <w:color w:val="000000"/>
                <w:sz w:val="22"/>
                <w:szCs w:val="22"/>
              </w:rPr>
              <w:t>№ п/п</w:t>
            </w:r>
          </w:p>
        </w:tc>
        <w:tc>
          <w:tcPr>
            <w:tcW w:w="2322" w:type="dxa"/>
            <w:tcBorders>
              <w:top w:val="nil"/>
              <w:left w:val="nil"/>
              <w:bottom w:val="single" w:sz="4" w:space="0" w:color="auto"/>
              <w:right w:val="single" w:sz="4" w:space="0" w:color="auto"/>
            </w:tcBorders>
            <w:shd w:val="clear" w:color="000000" w:fill="E2EFDA"/>
            <w:vAlign w:val="center"/>
            <w:hideMark/>
          </w:tcPr>
          <w:p w14:paraId="08CA8B2C" w14:textId="77777777" w:rsidR="003B30C9" w:rsidRPr="003B30C9" w:rsidRDefault="003B30C9" w:rsidP="003B30C9">
            <w:pPr>
              <w:ind w:firstLine="0"/>
              <w:jc w:val="left"/>
              <w:rPr>
                <w:rFonts w:ascii="Calibri" w:hAnsi="Calibri"/>
                <w:b/>
                <w:bCs/>
                <w:color w:val="000000"/>
                <w:sz w:val="22"/>
                <w:szCs w:val="22"/>
              </w:rPr>
            </w:pPr>
            <w:r w:rsidRPr="003B30C9">
              <w:rPr>
                <w:rFonts w:ascii="Calibri" w:hAnsi="Calibri"/>
                <w:b/>
                <w:bCs/>
                <w:color w:val="000000"/>
                <w:sz w:val="22"/>
                <w:szCs w:val="22"/>
              </w:rPr>
              <w:t>Сырье</w:t>
            </w:r>
          </w:p>
        </w:tc>
        <w:tc>
          <w:tcPr>
            <w:tcW w:w="1372" w:type="dxa"/>
            <w:tcBorders>
              <w:top w:val="nil"/>
              <w:left w:val="nil"/>
              <w:bottom w:val="single" w:sz="4" w:space="0" w:color="auto"/>
              <w:right w:val="single" w:sz="4" w:space="0" w:color="auto"/>
            </w:tcBorders>
            <w:shd w:val="clear" w:color="000000" w:fill="E2EFDA"/>
            <w:vAlign w:val="center"/>
            <w:hideMark/>
          </w:tcPr>
          <w:p w14:paraId="5D49D373" w14:textId="77777777" w:rsidR="003B30C9" w:rsidRPr="003B30C9" w:rsidRDefault="003B30C9" w:rsidP="003B30C9">
            <w:pPr>
              <w:ind w:firstLine="0"/>
              <w:jc w:val="center"/>
              <w:rPr>
                <w:rFonts w:ascii="Calibri" w:hAnsi="Calibri"/>
                <w:b/>
                <w:bCs/>
                <w:color w:val="000000"/>
                <w:sz w:val="22"/>
                <w:szCs w:val="22"/>
              </w:rPr>
            </w:pPr>
            <w:r w:rsidRPr="003B30C9">
              <w:rPr>
                <w:rFonts w:ascii="Calibri" w:hAnsi="Calibri"/>
                <w:b/>
                <w:bCs/>
                <w:color w:val="000000"/>
                <w:sz w:val="22"/>
                <w:szCs w:val="22"/>
              </w:rPr>
              <w:t xml:space="preserve">Ед. </w:t>
            </w:r>
            <w:proofErr w:type="spellStart"/>
            <w:r w:rsidRPr="003B30C9">
              <w:rPr>
                <w:rFonts w:ascii="Calibri" w:hAnsi="Calibri"/>
                <w:b/>
                <w:bCs/>
                <w:color w:val="000000"/>
                <w:sz w:val="22"/>
                <w:szCs w:val="22"/>
              </w:rPr>
              <w:t>изм</w:t>
            </w:r>
            <w:proofErr w:type="spellEnd"/>
          </w:p>
        </w:tc>
        <w:tc>
          <w:tcPr>
            <w:tcW w:w="850" w:type="dxa"/>
            <w:tcBorders>
              <w:top w:val="nil"/>
              <w:left w:val="nil"/>
              <w:bottom w:val="single" w:sz="4" w:space="0" w:color="auto"/>
              <w:right w:val="single" w:sz="4" w:space="0" w:color="auto"/>
            </w:tcBorders>
            <w:shd w:val="clear" w:color="000000" w:fill="E2EFDA"/>
            <w:vAlign w:val="center"/>
            <w:hideMark/>
          </w:tcPr>
          <w:p w14:paraId="7441D304" w14:textId="77777777" w:rsidR="003B30C9" w:rsidRPr="003B30C9" w:rsidRDefault="003B30C9" w:rsidP="003B30C9">
            <w:pPr>
              <w:ind w:firstLine="0"/>
              <w:jc w:val="center"/>
              <w:rPr>
                <w:rFonts w:ascii="Calibri" w:hAnsi="Calibri"/>
                <w:b/>
                <w:bCs/>
                <w:color w:val="000000"/>
                <w:sz w:val="22"/>
                <w:szCs w:val="22"/>
              </w:rPr>
            </w:pPr>
            <w:r w:rsidRPr="003B30C9">
              <w:rPr>
                <w:rFonts w:ascii="Calibri" w:hAnsi="Calibri"/>
                <w:b/>
                <w:bCs/>
                <w:color w:val="000000"/>
                <w:sz w:val="22"/>
                <w:szCs w:val="22"/>
              </w:rPr>
              <w:t>НДС</w:t>
            </w:r>
          </w:p>
        </w:tc>
        <w:tc>
          <w:tcPr>
            <w:tcW w:w="2268" w:type="dxa"/>
            <w:tcBorders>
              <w:top w:val="single" w:sz="4" w:space="0" w:color="auto"/>
              <w:left w:val="nil"/>
              <w:bottom w:val="single" w:sz="4" w:space="0" w:color="auto"/>
              <w:right w:val="single" w:sz="4" w:space="0" w:color="auto"/>
            </w:tcBorders>
            <w:shd w:val="clear" w:color="000000" w:fill="E2EFDA"/>
            <w:vAlign w:val="center"/>
            <w:hideMark/>
          </w:tcPr>
          <w:p w14:paraId="1C494468" w14:textId="77777777" w:rsidR="003B30C9" w:rsidRPr="003B30C9" w:rsidRDefault="003B30C9" w:rsidP="003B30C9">
            <w:pPr>
              <w:ind w:firstLine="0"/>
              <w:jc w:val="center"/>
              <w:rPr>
                <w:rFonts w:ascii="Calibri" w:hAnsi="Calibri"/>
                <w:b/>
                <w:bCs/>
                <w:color w:val="000000"/>
                <w:sz w:val="22"/>
                <w:szCs w:val="22"/>
              </w:rPr>
            </w:pPr>
            <w:r w:rsidRPr="003B30C9">
              <w:rPr>
                <w:rFonts w:ascii="Calibri" w:hAnsi="Calibri"/>
                <w:b/>
                <w:bCs/>
                <w:color w:val="000000"/>
                <w:sz w:val="22"/>
                <w:szCs w:val="22"/>
              </w:rPr>
              <w:t>Цена, руб. без НДС</w:t>
            </w:r>
          </w:p>
        </w:tc>
      </w:tr>
      <w:tr w:rsidR="003B30C9" w:rsidRPr="003B30C9" w14:paraId="270AD980" w14:textId="77777777" w:rsidTr="004D4793">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F2FE72F"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1</w:t>
            </w:r>
          </w:p>
        </w:tc>
        <w:tc>
          <w:tcPr>
            <w:tcW w:w="2322" w:type="dxa"/>
            <w:tcBorders>
              <w:top w:val="nil"/>
              <w:left w:val="nil"/>
              <w:bottom w:val="single" w:sz="4" w:space="0" w:color="auto"/>
              <w:right w:val="single" w:sz="4" w:space="0" w:color="auto"/>
            </w:tcBorders>
            <w:shd w:val="clear" w:color="auto" w:fill="auto"/>
            <w:vAlign w:val="center"/>
            <w:hideMark/>
          </w:tcPr>
          <w:p w14:paraId="5BC4D2E9" w14:textId="77777777" w:rsidR="003B30C9" w:rsidRPr="003B30C9" w:rsidRDefault="003B30C9" w:rsidP="003B30C9">
            <w:pPr>
              <w:ind w:firstLine="0"/>
              <w:jc w:val="left"/>
              <w:rPr>
                <w:rFonts w:ascii="Calibri" w:hAnsi="Calibri"/>
                <w:color w:val="000000"/>
                <w:sz w:val="22"/>
                <w:szCs w:val="22"/>
              </w:rPr>
            </w:pPr>
            <w:r w:rsidRPr="003B30C9">
              <w:rPr>
                <w:rFonts w:ascii="Calibri" w:hAnsi="Calibri"/>
                <w:color w:val="000000"/>
                <w:sz w:val="22"/>
                <w:szCs w:val="22"/>
              </w:rPr>
              <w:t>Пшеница 3-го класса</w:t>
            </w:r>
          </w:p>
        </w:tc>
        <w:tc>
          <w:tcPr>
            <w:tcW w:w="1372" w:type="dxa"/>
            <w:tcBorders>
              <w:top w:val="nil"/>
              <w:left w:val="nil"/>
              <w:bottom w:val="single" w:sz="4" w:space="0" w:color="auto"/>
              <w:right w:val="single" w:sz="4" w:space="0" w:color="auto"/>
            </w:tcBorders>
            <w:shd w:val="clear" w:color="auto" w:fill="auto"/>
            <w:vAlign w:val="center"/>
            <w:hideMark/>
          </w:tcPr>
          <w:p w14:paraId="28DC1082"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тн.</w:t>
            </w:r>
          </w:p>
        </w:tc>
        <w:tc>
          <w:tcPr>
            <w:tcW w:w="850" w:type="dxa"/>
            <w:tcBorders>
              <w:top w:val="nil"/>
              <w:left w:val="nil"/>
              <w:bottom w:val="single" w:sz="4" w:space="0" w:color="auto"/>
              <w:right w:val="single" w:sz="4" w:space="0" w:color="auto"/>
            </w:tcBorders>
            <w:shd w:val="clear" w:color="auto" w:fill="auto"/>
            <w:vAlign w:val="center"/>
            <w:hideMark/>
          </w:tcPr>
          <w:p w14:paraId="1D72193B"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10%</w:t>
            </w:r>
          </w:p>
        </w:tc>
        <w:tc>
          <w:tcPr>
            <w:tcW w:w="2268" w:type="dxa"/>
            <w:tcBorders>
              <w:top w:val="nil"/>
              <w:left w:val="nil"/>
              <w:bottom w:val="single" w:sz="4" w:space="0" w:color="auto"/>
              <w:right w:val="single" w:sz="4" w:space="0" w:color="auto"/>
            </w:tcBorders>
            <w:shd w:val="clear" w:color="auto" w:fill="auto"/>
            <w:vAlign w:val="center"/>
            <w:hideMark/>
          </w:tcPr>
          <w:p w14:paraId="3D3EA348"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8,50</w:t>
            </w:r>
          </w:p>
        </w:tc>
      </w:tr>
      <w:tr w:rsidR="003B30C9" w:rsidRPr="003B30C9" w14:paraId="2AAD980F" w14:textId="77777777" w:rsidTr="004D4793">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646BCE5"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2</w:t>
            </w:r>
          </w:p>
        </w:tc>
        <w:tc>
          <w:tcPr>
            <w:tcW w:w="2322" w:type="dxa"/>
            <w:tcBorders>
              <w:top w:val="nil"/>
              <w:left w:val="nil"/>
              <w:bottom w:val="single" w:sz="4" w:space="0" w:color="auto"/>
              <w:right w:val="single" w:sz="4" w:space="0" w:color="auto"/>
            </w:tcBorders>
            <w:shd w:val="clear" w:color="auto" w:fill="auto"/>
            <w:vAlign w:val="center"/>
            <w:hideMark/>
          </w:tcPr>
          <w:p w14:paraId="42C97C47" w14:textId="77777777" w:rsidR="003B30C9" w:rsidRPr="003B30C9" w:rsidRDefault="003B30C9" w:rsidP="003B30C9">
            <w:pPr>
              <w:ind w:firstLine="0"/>
              <w:jc w:val="left"/>
              <w:rPr>
                <w:rFonts w:ascii="Calibri" w:hAnsi="Calibri"/>
                <w:color w:val="000000"/>
                <w:sz w:val="22"/>
                <w:szCs w:val="22"/>
              </w:rPr>
            </w:pPr>
            <w:r w:rsidRPr="003B30C9">
              <w:rPr>
                <w:rFonts w:ascii="Calibri" w:hAnsi="Calibri"/>
                <w:color w:val="000000"/>
                <w:sz w:val="22"/>
                <w:szCs w:val="22"/>
              </w:rPr>
              <w:t>Пшеница 4-го класса</w:t>
            </w:r>
          </w:p>
        </w:tc>
        <w:tc>
          <w:tcPr>
            <w:tcW w:w="1372" w:type="dxa"/>
            <w:tcBorders>
              <w:top w:val="nil"/>
              <w:left w:val="nil"/>
              <w:bottom w:val="single" w:sz="4" w:space="0" w:color="auto"/>
              <w:right w:val="single" w:sz="4" w:space="0" w:color="auto"/>
            </w:tcBorders>
            <w:shd w:val="clear" w:color="auto" w:fill="auto"/>
            <w:vAlign w:val="center"/>
            <w:hideMark/>
          </w:tcPr>
          <w:p w14:paraId="46B17686"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тн.</w:t>
            </w:r>
          </w:p>
        </w:tc>
        <w:tc>
          <w:tcPr>
            <w:tcW w:w="850" w:type="dxa"/>
            <w:tcBorders>
              <w:top w:val="nil"/>
              <w:left w:val="nil"/>
              <w:bottom w:val="single" w:sz="4" w:space="0" w:color="auto"/>
              <w:right w:val="single" w:sz="4" w:space="0" w:color="auto"/>
            </w:tcBorders>
            <w:shd w:val="clear" w:color="auto" w:fill="auto"/>
            <w:vAlign w:val="center"/>
            <w:hideMark/>
          </w:tcPr>
          <w:p w14:paraId="211CDE81"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10%</w:t>
            </w:r>
          </w:p>
        </w:tc>
        <w:tc>
          <w:tcPr>
            <w:tcW w:w="2268" w:type="dxa"/>
            <w:tcBorders>
              <w:top w:val="nil"/>
              <w:left w:val="nil"/>
              <w:bottom w:val="single" w:sz="4" w:space="0" w:color="auto"/>
              <w:right w:val="single" w:sz="4" w:space="0" w:color="auto"/>
            </w:tcBorders>
            <w:shd w:val="clear" w:color="auto" w:fill="auto"/>
            <w:vAlign w:val="center"/>
            <w:hideMark/>
          </w:tcPr>
          <w:p w14:paraId="6B90BCF3"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7,50</w:t>
            </w:r>
          </w:p>
        </w:tc>
      </w:tr>
      <w:tr w:rsidR="003B30C9" w:rsidRPr="003B30C9" w14:paraId="62724E87" w14:textId="77777777" w:rsidTr="004D4793">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60AF52EF"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3</w:t>
            </w:r>
          </w:p>
        </w:tc>
        <w:tc>
          <w:tcPr>
            <w:tcW w:w="2322" w:type="dxa"/>
            <w:tcBorders>
              <w:top w:val="nil"/>
              <w:left w:val="nil"/>
              <w:bottom w:val="single" w:sz="4" w:space="0" w:color="auto"/>
              <w:right w:val="single" w:sz="4" w:space="0" w:color="auto"/>
            </w:tcBorders>
            <w:shd w:val="clear" w:color="auto" w:fill="auto"/>
            <w:vAlign w:val="center"/>
            <w:hideMark/>
          </w:tcPr>
          <w:p w14:paraId="410D92B6" w14:textId="77777777" w:rsidR="003B30C9" w:rsidRPr="003B30C9" w:rsidRDefault="003B30C9" w:rsidP="003B30C9">
            <w:pPr>
              <w:ind w:firstLine="0"/>
              <w:jc w:val="left"/>
              <w:rPr>
                <w:rFonts w:ascii="Calibri" w:hAnsi="Calibri"/>
                <w:color w:val="000000"/>
                <w:sz w:val="22"/>
                <w:szCs w:val="22"/>
              </w:rPr>
            </w:pPr>
            <w:r w:rsidRPr="003B30C9">
              <w:rPr>
                <w:rFonts w:ascii="Calibri" w:hAnsi="Calibri"/>
                <w:color w:val="000000"/>
                <w:sz w:val="22"/>
                <w:szCs w:val="22"/>
              </w:rPr>
              <w:t>Газ</w:t>
            </w:r>
          </w:p>
        </w:tc>
        <w:tc>
          <w:tcPr>
            <w:tcW w:w="1372" w:type="dxa"/>
            <w:tcBorders>
              <w:top w:val="nil"/>
              <w:left w:val="nil"/>
              <w:bottom w:val="single" w:sz="4" w:space="0" w:color="auto"/>
              <w:right w:val="single" w:sz="4" w:space="0" w:color="auto"/>
            </w:tcBorders>
            <w:shd w:val="clear" w:color="auto" w:fill="auto"/>
            <w:vAlign w:val="center"/>
            <w:hideMark/>
          </w:tcPr>
          <w:p w14:paraId="40C21B92" w14:textId="77777777" w:rsidR="003B30C9" w:rsidRPr="003B30C9" w:rsidRDefault="003B30C9" w:rsidP="003B30C9">
            <w:pPr>
              <w:ind w:firstLine="0"/>
              <w:jc w:val="center"/>
              <w:rPr>
                <w:rFonts w:ascii="Calibri" w:hAnsi="Calibri"/>
                <w:color w:val="000000"/>
                <w:sz w:val="22"/>
                <w:szCs w:val="22"/>
              </w:rPr>
            </w:pPr>
            <w:proofErr w:type="spellStart"/>
            <w:r w:rsidRPr="003B30C9">
              <w:rPr>
                <w:rFonts w:ascii="Calibri" w:hAnsi="Calibri"/>
                <w:color w:val="000000"/>
                <w:sz w:val="22"/>
                <w:szCs w:val="22"/>
              </w:rPr>
              <w:t>тыс.куб.м</w:t>
            </w:r>
            <w:proofErr w:type="spellEnd"/>
            <w:r w:rsidRPr="003B30C9">
              <w:rPr>
                <w:rFonts w:ascii="Calibri" w:hAnsi="Calibri"/>
                <w:color w:val="000000"/>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71A88681" w14:textId="0D2240F4" w:rsidR="003B30C9" w:rsidRPr="003B30C9" w:rsidRDefault="00CD5719" w:rsidP="003B30C9">
            <w:pPr>
              <w:ind w:firstLine="0"/>
              <w:jc w:val="center"/>
              <w:rPr>
                <w:rFonts w:ascii="Calibri" w:hAnsi="Calibri"/>
                <w:color w:val="000000"/>
                <w:sz w:val="22"/>
                <w:szCs w:val="22"/>
              </w:rPr>
            </w:pPr>
            <w:r>
              <w:rPr>
                <w:rFonts w:ascii="Calibri" w:hAnsi="Calibri"/>
                <w:color w:val="000000"/>
                <w:sz w:val="22"/>
                <w:szCs w:val="22"/>
              </w:rPr>
              <w:t>20</w:t>
            </w:r>
            <w:r w:rsidR="003B30C9" w:rsidRPr="003B30C9">
              <w:rPr>
                <w:rFonts w:ascii="Calibri" w:hAnsi="Calibri"/>
                <w:color w:val="000000"/>
                <w:sz w:val="22"/>
                <w:szCs w:val="22"/>
              </w:rPr>
              <w:t>%</w:t>
            </w:r>
          </w:p>
        </w:tc>
        <w:tc>
          <w:tcPr>
            <w:tcW w:w="2268" w:type="dxa"/>
            <w:tcBorders>
              <w:top w:val="nil"/>
              <w:left w:val="nil"/>
              <w:bottom w:val="single" w:sz="4" w:space="0" w:color="auto"/>
              <w:right w:val="single" w:sz="4" w:space="0" w:color="auto"/>
            </w:tcBorders>
            <w:shd w:val="clear" w:color="auto" w:fill="auto"/>
            <w:vAlign w:val="center"/>
            <w:hideMark/>
          </w:tcPr>
          <w:p w14:paraId="693CF43A"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5,35</w:t>
            </w:r>
          </w:p>
        </w:tc>
      </w:tr>
      <w:tr w:rsidR="003B30C9" w:rsidRPr="003B30C9" w14:paraId="7E5B8E0C" w14:textId="77777777" w:rsidTr="004D4793">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563B7BBD"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4</w:t>
            </w:r>
          </w:p>
        </w:tc>
        <w:tc>
          <w:tcPr>
            <w:tcW w:w="2322" w:type="dxa"/>
            <w:tcBorders>
              <w:top w:val="nil"/>
              <w:left w:val="nil"/>
              <w:bottom w:val="single" w:sz="4" w:space="0" w:color="auto"/>
              <w:right w:val="single" w:sz="4" w:space="0" w:color="auto"/>
            </w:tcBorders>
            <w:shd w:val="clear" w:color="auto" w:fill="auto"/>
            <w:vAlign w:val="center"/>
            <w:hideMark/>
          </w:tcPr>
          <w:p w14:paraId="4306F4AD" w14:textId="77777777" w:rsidR="003B30C9" w:rsidRPr="003B30C9" w:rsidRDefault="003B30C9" w:rsidP="003B30C9">
            <w:pPr>
              <w:ind w:firstLine="0"/>
              <w:jc w:val="left"/>
              <w:rPr>
                <w:rFonts w:ascii="Calibri" w:hAnsi="Calibri"/>
                <w:color w:val="000000"/>
                <w:sz w:val="22"/>
                <w:szCs w:val="22"/>
              </w:rPr>
            </w:pPr>
            <w:r w:rsidRPr="003B30C9">
              <w:rPr>
                <w:rFonts w:ascii="Calibri" w:hAnsi="Calibri"/>
                <w:color w:val="000000"/>
                <w:sz w:val="22"/>
                <w:szCs w:val="22"/>
              </w:rPr>
              <w:t>Эл/Эн</w:t>
            </w:r>
          </w:p>
        </w:tc>
        <w:tc>
          <w:tcPr>
            <w:tcW w:w="1372" w:type="dxa"/>
            <w:tcBorders>
              <w:top w:val="nil"/>
              <w:left w:val="nil"/>
              <w:bottom w:val="single" w:sz="4" w:space="0" w:color="auto"/>
              <w:right w:val="single" w:sz="4" w:space="0" w:color="auto"/>
            </w:tcBorders>
            <w:shd w:val="clear" w:color="auto" w:fill="auto"/>
            <w:vAlign w:val="center"/>
            <w:hideMark/>
          </w:tcPr>
          <w:p w14:paraId="7CE563B7" w14:textId="77777777" w:rsidR="003B30C9" w:rsidRPr="003B30C9" w:rsidRDefault="003B30C9" w:rsidP="003B30C9">
            <w:pPr>
              <w:ind w:firstLine="0"/>
              <w:jc w:val="center"/>
              <w:rPr>
                <w:rFonts w:ascii="Calibri" w:hAnsi="Calibri"/>
                <w:color w:val="000000"/>
                <w:sz w:val="22"/>
                <w:szCs w:val="22"/>
              </w:rPr>
            </w:pPr>
            <w:proofErr w:type="spellStart"/>
            <w:proofErr w:type="gramStart"/>
            <w:r w:rsidRPr="003B30C9">
              <w:rPr>
                <w:rFonts w:ascii="Calibri" w:hAnsi="Calibri"/>
                <w:color w:val="000000"/>
                <w:sz w:val="22"/>
                <w:szCs w:val="22"/>
              </w:rPr>
              <w:t>тыс.кВт</w:t>
            </w:r>
            <w:proofErr w:type="spellEnd"/>
            <w:proofErr w:type="gramEnd"/>
            <w:r w:rsidRPr="003B30C9">
              <w:rPr>
                <w:rFonts w:ascii="Calibri" w:hAnsi="Calibri"/>
                <w:color w:val="000000"/>
                <w:sz w:val="22"/>
                <w:szCs w:val="22"/>
              </w:rPr>
              <w:t>/ч</w:t>
            </w:r>
          </w:p>
        </w:tc>
        <w:tc>
          <w:tcPr>
            <w:tcW w:w="850" w:type="dxa"/>
            <w:tcBorders>
              <w:top w:val="nil"/>
              <w:left w:val="nil"/>
              <w:bottom w:val="single" w:sz="4" w:space="0" w:color="auto"/>
              <w:right w:val="single" w:sz="4" w:space="0" w:color="auto"/>
            </w:tcBorders>
            <w:shd w:val="clear" w:color="auto" w:fill="auto"/>
            <w:vAlign w:val="center"/>
            <w:hideMark/>
          </w:tcPr>
          <w:p w14:paraId="072F5FA4" w14:textId="0E56021B" w:rsidR="003B30C9" w:rsidRPr="003B30C9" w:rsidRDefault="00CD5719" w:rsidP="003B30C9">
            <w:pPr>
              <w:ind w:firstLine="0"/>
              <w:jc w:val="center"/>
              <w:rPr>
                <w:rFonts w:ascii="Calibri" w:hAnsi="Calibri"/>
                <w:color w:val="000000"/>
                <w:sz w:val="22"/>
                <w:szCs w:val="22"/>
              </w:rPr>
            </w:pPr>
            <w:r>
              <w:rPr>
                <w:rFonts w:ascii="Calibri" w:hAnsi="Calibri"/>
                <w:color w:val="000000"/>
                <w:sz w:val="22"/>
                <w:szCs w:val="22"/>
              </w:rPr>
              <w:t>20</w:t>
            </w:r>
            <w:r w:rsidR="003B30C9" w:rsidRPr="003B30C9">
              <w:rPr>
                <w:rFonts w:ascii="Calibri" w:hAnsi="Calibri"/>
                <w:color w:val="000000"/>
                <w:sz w:val="22"/>
                <w:szCs w:val="22"/>
              </w:rPr>
              <w:t>%</w:t>
            </w:r>
          </w:p>
        </w:tc>
        <w:tc>
          <w:tcPr>
            <w:tcW w:w="2268" w:type="dxa"/>
            <w:tcBorders>
              <w:top w:val="nil"/>
              <w:left w:val="nil"/>
              <w:bottom w:val="single" w:sz="4" w:space="0" w:color="auto"/>
              <w:right w:val="single" w:sz="4" w:space="0" w:color="auto"/>
            </w:tcBorders>
            <w:shd w:val="clear" w:color="auto" w:fill="auto"/>
            <w:vAlign w:val="center"/>
            <w:hideMark/>
          </w:tcPr>
          <w:p w14:paraId="3F74C94E"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2,00</w:t>
            </w:r>
          </w:p>
        </w:tc>
      </w:tr>
      <w:tr w:rsidR="003B30C9" w:rsidRPr="003B30C9" w14:paraId="75E328B0" w14:textId="77777777" w:rsidTr="004D4793">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196564F6"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5</w:t>
            </w:r>
          </w:p>
        </w:tc>
        <w:tc>
          <w:tcPr>
            <w:tcW w:w="2322" w:type="dxa"/>
            <w:tcBorders>
              <w:top w:val="nil"/>
              <w:left w:val="nil"/>
              <w:bottom w:val="single" w:sz="4" w:space="0" w:color="auto"/>
              <w:right w:val="single" w:sz="4" w:space="0" w:color="auto"/>
            </w:tcBorders>
            <w:shd w:val="clear" w:color="auto" w:fill="auto"/>
            <w:vAlign w:val="center"/>
            <w:hideMark/>
          </w:tcPr>
          <w:p w14:paraId="61DEFBEB" w14:textId="77777777" w:rsidR="003B30C9" w:rsidRPr="003B30C9" w:rsidRDefault="003B30C9" w:rsidP="003B30C9">
            <w:pPr>
              <w:ind w:firstLine="0"/>
              <w:jc w:val="left"/>
              <w:rPr>
                <w:rFonts w:ascii="Calibri" w:hAnsi="Calibri"/>
                <w:color w:val="000000"/>
                <w:sz w:val="22"/>
                <w:szCs w:val="22"/>
              </w:rPr>
            </w:pPr>
            <w:r w:rsidRPr="003B30C9">
              <w:rPr>
                <w:rFonts w:ascii="Calibri" w:hAnsi="Calibri"/>
                <w:color w:val="000000"/>
                <w:sz w:val="22"/>
                <w:szCs w:val="22"/>
              </w:rPr>
              <w:t>Вода</w:t>
            </w:r>
          </w:p>
        </w:tc>
        <w:tc>
          <w:tcPr>
            <w:tcW w:w="1372" w:type="dxa"/>
            <w:tcBorders>
              <w:top w:val="nil"/>
              <w:left w:val="nil"/>
              <w:bottom w:val="single" w:sz="4" w:space="0" w:color="auto"/>
              <w:right w:val="single" w:sz="4" w:space="0" w:color="auto"/>
            </w:tcBorders>
            <w:shd w:val="clear" w:color="auto" w:fill="auto"/>
            <w:vAlign w:val="center"/>
            <w:hideMark/>
          </w:tcPr>
          <w:p w14:paraId="42735C4F"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шт.</w:t>
            </w:r>
          </w:p>
        </w:tc>
        <w:tc>
          <w:tcPr>
            <w:tcW w:w="850" w:type="dxa"/>
            <w:tcBorders>
              <w:top w:val="nil"/>
              <w:left w:val="nil"/>
              <w:bottom w:val="single" w:sz="4" w:space="0" w:color="auto"/>
              <w:right w:val="single" w:sz="4" w:space="0" w:color="auto"/>
            </w:tcBorders>
            <w:shd w:val="clear" w:color="auto" w:fill="auto"/>
            <w:vAlign w:val="center"/>
            <w:hideMark/>
          </w:tcPr>
          <w:p w14:paraId="5EA918CA" w14:textId="6F63A6ED" w:rsidR="003B30C9" w:rsidRPr="003B30C9" w:rsidRDefault="00CD5719" w:rsidP="003B30C9">
            <w:pPr>
              <w:ind w:firstLine="0"/>
              <w:jc w:val="center"/>
              <w:rPr>
                <w:rFonts w:ascii="Calibri" w:hAnsi="Calibri"/>
                <w:color w:val="000000"/>
                <w:sz w:val="22"/>
                <w:szCs w:val="22"/>
              </w:rPr>
            </w:pPr>
            <w:r>
              <w:rPr>
                <w:rFonts w:ascii="Calibri" w:hAnsi="Calibri"/>
                <w:color w:val="000000"/>
                <w:sz w:val="22"/>
                <w:szCs w:val="22"/>
              </w:rPr>
              <w:t>20</w:t>
            </w:r>
            <w:r w:rsidR="003B30C9" w:rsidRPr="003B30C9">
              <w:rPr>
                <w:rFonts w:ascii="Calibri" w:hAnsi="Calibri"/>
                <w:color w:val="000000"/>
                <w:sz w:val="22"/>
                <w:szCs w:val="22"/>
              </w:rPr>
              <w:t>%</w:t>
            </w:r>
          </w:p>
        </w:tc>
        <w:tc>
          <w:tcPr>
            <w:tcW w:w="2268" w:type="dxa"/>
            <w:tcBorders>
              <w:top w:val="nil"/>
              <w:left w:val="nil"/>
              <w:bottom w:val="single" w:sz="4" w:space="0" w:color="auto"/>
              <w:right w:val="single" w:sz="4" w:space="0" w:color="auto"/>
            </w:tcBorders>
            <w:shd w:val="clear" w:color="auto" w:fill="auto"/>
            <w:vAlign w:val="center"/>
            <w:hideMark/>
          </w:tcPr>
          <w:p w14:paraId="1828F246" w14:textId="6C827442" w:rsidR="003B30C9" w:rsidRPr="003B30C9" w:rsidRDefault="00224D8A" w:rsidP="003B30C9">
            <w:pPr>
              <w:ind w:firstLine="0"/>
              <w:jc w:val="center"/>
              <w:rPr>
                <w:rFonts w:ascii="Calibri" w:hAnsi="Calibri"/>
                <w:color w:val="000000"/>
                <w:sz w:val="22"/>
                <w:szCs w:val="22"/>
              </w:rPr>
            </w:pPr>
            <w:r>
              <w:rPr>
                <w:rFonts w:ascii="Calibri" w:hAnsi="Calibri"/>
                <w:color w:val="000000"/>
                <w:sz w:val="22"/>
                <w:szCs w:val="22"/>
              </w:rPr>
              <w:t>4</w:t>
            </w:r>
            <w:r w:rsidR="003B30C9" w:rsidRPr="003B30C9">
              <w:rPr>
                <w:rFonts w:ascii="Calibri" w:hAnsi="Calibri"/>
                <w:color w:val="000000"/>
                <w:sz w:val="22"/>
                <w:szCs w:val="22"/>
              </w:rPr>
              <w:t>,00</w:t>
            </w:r>
          </w:p>
        </w:tc>
      </w:tr>
      <w:tr w:rsidR="003B30C9" w:rsidRPr="003B30C9" w14:paraId="7020A7C9" w14:textId="77777777" w:rsidTr="004D4793">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69CF029"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6</w:t>
            </w:r>
          </w:p>
        </w:tc>
        <w:tc>
          <w:tcPr>
            <w:tcW w:w="2322" w:type="dxa"/>
            <w:tcBorders>
              <w:top w:val="nil"/>
              <w:left w:val="nil"/>
              <w:bottom w:val="single" w:sz="4" w:space="0" w:color="auto"/>
              <w:right w:val="single" w:sz="4" w:space="0" w:color="auto"/>
            </w:tcBorders>
            <w:shd w:val="clear" w:color="auto" w:fill="auto"/>
            <w:vAlign w:val="center"/>
            <w:hideMark/>
          </w:tcPr>
          <w:p w14:paraId="6DB6110F" w14:textId="77777777" w:rsidR="003B30C9" w:rsidRPr="003B30C9" w:rsidRDefault="003B30C9" w:rsidP="003B30C9">
            <w:pPr>
              <w:ind w:firstLine="0"/>
              <w:jc w:val="left"/>
              <w:rPr>
                <w:rFonts w:ascii="Calibri" w:hAnsi="Calibri"/>
                <w:color w:val="000000"/>
                <w:sz w:val="22"/>
                <w:szCs w:val="22"/>
              </w:rPr>
            </w:pPr>
            <w:r w:rsidRPr="003B30C9">
              <w:rPr>
                <w:rFonts w:ascii="Calibri" w:hAnsi="Calibri"/>
                <w:color w:val="000000"/>
                <w:sz w:val="22"/>
                <w:szCs w:val="22"/>
              </w:rPr>
              <w:t>Водоотведение</w:t>
            </w:r>
          </w:p>
        </w:tc>
        <w:tc>
          <w:tcPr>
            <w:tcW w:w="1372" w:type="dxa"/>
            <w:tcBorders>
              <w:top w:val="nil"/>
              <w:left w:val="nil"/>
              <w:bottom w:val="single" w:sz="4" w:space="0" w:color="auto"/>
              <w:right w:val="single" w:sz="4" w:space="0" w:color="auto"/>
            </w:tcBorders>
            <w:shd w:val="clear" w:color="auto" w:fill="auto"/>
            <w:vAlign w:val="center"/>
            <w:hideMark/>
          </w:tcPr>
          <w:p w14:paraId="7CB9672E" w14:textId="77777777" w:rsidR="003B30C9" w:rsidRPr="003B30C9" w:rsidRDefault="003B30C9" w:rsidP="003B30C9">
            <w:pPr>
              <w:ind w:firstLine="0"/>
              <w:jc w:val="center"/>
              <w:rPr>
                <w:rFonts w:ascii="Calibri" w:hAnsi="Calibri"/>
                <w:color w:val="000000"/>
                <w:sz w:val="22"/>
                <w:szCs w:val="22"/>
              </w:rPr>
            </w:pPr>
            <w:proofErr w:type="spellStart"/>
            <w:r w:rsidRPr="003B30C9">
              <w:rPr>
                <w:rFonts w:ascii="Calibri" w:hAnsi="Calibri"/>
                <w:color w:val="000000"/>
                <w:sz w:val="22"/>
                <w:szCs w:val="22"/>
              </w:rPr>
              <w:t>кв.м</w:t>
            </w:r>
            <w:proofErr w:type="spellEnd"/>
            <w:r w:rsidRPr="003B30C9">
              <w:rPr>
                <w:rFonts w:ascii="Calibri" w:hAnsi="Calibri"/>
                <w:color w:val="000000"/>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6FB83DEE" w14:textId="260A014B" w:rsidR="003B30C9" w:rsidRPr="003B30C9" w:rsidRDefault="00CD5719" w:rsidP="003B30C9">
            <w:pPr>
              <w:ind w:firstLine="0"/>
              <w:jc w:val="center"/>
              <w:rPr>
                <w:rFonts w:ascii="Calibri" w:hAnsi="Calibri"/>
                <w:color w:val="000000"/>
                <w:sz w:val="22"/>
                <w:szCs w:val="22"/>
              </w:rPr>
            </w:pPr>
            <w:r>
              <w:rPr>
                <w:rFonts w:ascii="Calibri" w:hAnsi="Calibri"/>
                <w:color w:val="000000"/>
                <w:sz w:val="22"/>
                <w:szCs w:val="22"/>
              </w:rPr>
              <w:t>20</w:t>
            </w:r>
            <w:r w:rsidR="003B30C9" w:rsidRPr="003B30C9">
              <w:rPr>
                <w:rFonts w:ascii="Calibri" w:hAnsi="Calibri"/>
                <w:color w:val="000000"/>
                <w:sz w:val="22"/>
                <w:szCs w:val="22"/>
              </w:rPr>
              <w:t>%</w:t>
            </w:r>
          </w:p>
        </w:tc>
        <w:tc>
          <w:tcPr>
            <w:tcW w:w="2268" w:type="dxa"/>
            <w:tcBorders>
              <w:top w:val="nil"/>
              <w:left w:val="nil"/>
              <w:bottom w:val="single" w:sz="4" w:space="0" w:color="auto"/>
              <w:right w:val="single" w:sz="4" w:space="0" w:color="auto"/>
            </w:tcBorders>
            <w:shd w:val="clear" w:color="auto" w:fill="auto"/>
            <w:vAlign w:val="center"/>
            <w:hideMark/>
          </w:tcPr>
          <w:p w14:paraId="0A2CB4CC" w14:textId="64828D8B" w:rsidR="003B30C9" w:rsidRPr="003B30C9" w:rsidRDefault="00224D8A" w:rsidP="003B30C9">
            <w:pPr>
              <w:ind w:firstLine="0"/>
              <w:jc w:val="center"/>
              <w:rPr>
                <w:rFonts w:ascii="Calibri" w:hAnsi="Calibri"/>
                <w:color w:val="000000"/>
                <w:sz w:val="22"/>
                <w:szCs w:val="22"/>
              </w:rPr>
            </w:pPr>
            <w:r>
              <w:rPr>
                <w:rFonts w:ascii="Calibri" w:hAnsi="Calibri"/>
                <w:color w:val="000000"/>
                <w:sz w:val="22"/>
                <w:szCs w:val="22"/>
              </w:rPr>
              <w:t>8,00</w:t>
            </w:r>
          </w:p>
        </w:tc>
      </w:tr>
      <w:tr w:rsidR="003B30C9" w:rsidRPr="003B30C9" w14:paraId="4F0B22ED" w14:textId="77777777" w:rsidTr="004D4793">
        <w:trPr>
          <w:trHeight w:val="300"/>
          <w:jc w:val="center"/>
        </w:trPr>
        <w:tc>
          <w:tcPr>
            <w:tcW w:w="701" w:type="dxa"/>
            <w:tcBorders>
              <w:top w:val="nil"/>
              <w:left w:val="single" w:sz="4" w:space="0" w:color="auto"/>
              <w:bottom w:val="single" w:sz="4" w:space="0" w:color="auto"/>
              <w:right w:val="single" w:sz="4" w:space="0" w:color="auto"/>
            </w:tcBorders>
            <w:shd w:val="clear" w:color="auto" w:fill="auto"/>
            <w:vAlign w:val="center"/>
            <w:hideMark/>
          </w:tcPr>
          <w:p w14:paraId="2FD1B445"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7</w:t>
            </w:r>
          </w:p>
        </w:tc>
        <w:tc>
          <w:tcPr>
            <w:tcW w:w="2322" w:type="dxa"/>
            <w:tcBorders>
              <w:top w:val="nil"/>
              <w:left w:val="nil"/>
              <w:bottom w:val="single" w:sz="4" w:space="0" w:color="auto"/>
              <w:right w:val="single" w:sz="4" w:space="0" w:color="auto"/>
            </w:tcBorders>
            <w:shd w:val="clear" w:color="auto" w:fill="auto"/>
            <w:vAlign w:val="center"/>
            <w:hideMark/>
          </w:tcPr>
          <w:p w14:paraId="1AFD846C" w14:textId="77777777" w:rsidR="003B30C9" w:rsidRPr="003B30C9" w:rsidRDefault="003B30C9" w:rsidP="003B30C9">
            <w:pPr>
              <w:ind w:firstLine="0"/>
              <w:jc w:val="left"/>
              <w:rPr>
                <w:rFonts w:ascii="Calibri" w:hAnsi="Calibri"/>
                <w:color w:val="000000"/>
                <w:sz w:val="22"/>
                <w:szCs w:val="22"/>
              </w:rPr>
            </w:pPr>
            <w:r w:rsidRPr="003B30C9">
              <w:rPr>
                <w:rFonts w:ascii="Calibri" w:hAnsi="Calibri"/>
                <w:color w:val="000000"/>
                <w:sz w:val="22"/>
                <w:szCs w:val="22"/>
              </w:rPr>
              <w:t>Доставка пшеницы</w:t>
            </w:r>
          </w:p>
        </w:tc>
        <w:tc>
          <w:tcPr>
            <w:tcW w:w="1372" w:type="dxa"/>
            <w:tcBorders>
              <w:top w:val="nil"/>
              <w:left w:val="nil"/>
              <w:bottom w:val="single" w:sz="4" w:space="0" w:color="auto"/>
              <w:right w:val="single" w:sz="4" w:space="0" w:color="auto"/>
            </w:tcBorders>
            <w:shd w:val="clear" w:color="auto" w:fill="auto"/>
            <w:vAlign w:val="center"/>
            <w:hideMark/>
          </w:tcPr>
          <w:p w14:paraId="0ACDF669"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тн.</w:t>
            </w:r>
          </w:p>
        </w:tc>
        <w:tc>
          <w:tcPr>
            <w:tcW w:w="850" w:type="dxa"/>
            <w:tcBorders>
              <w:top w:val="nil"/>
              <w:left w:val="nil"/>
              <w:bottom w:val="single" w:sz="4" w:space="0" w:color="auto"/>
              <w:right w:val="single" w:sz="4" w:space="0" w:color="auto"/>
            </w:tcBorders>
            <w:shd w:val="clear" w:color="auto" w:fill="auto"/>
            <w:vAlign w:val="center"/>
            <w:hideMark/>
          </w:tcPr>
          <w:p w14:paraId="1A72BF16" w14:textId="37BB45CD" w:rsidR="003B30C9" w:rsidRPr="003B30C9" w:rsidRDefault="00CD5719" w:rsidP="003B30C9">
            <w:pPr>
              <w:ind w:firstLine="0"/>
              <w:jc w:val="center"/>
              <w:rPr>
                <w:rFonts w:ascii="Calibri" w:hAnsi="Calibri"/>
                <w:color w:val="000000"/>
                <w:sz w:val="22"/>
                <w:szCs w:val="22"/>
              </w:rPr>
            </w:pPr>
            <w:r>
              <w:rPr>
                <w:rFonts w:ascii="Calibri" w:hAnsi="Calibri"/>
                <w:color w:val="000000"/>
                <w:sz w:val="22"/>
                <w:szCs w:val="22"/>
              </w:rPr>
              <w:t>20</w:t>
            </w:r>
            <w:r w:rsidR="003B30C9" w:rsidRPr="003B30C9">
              <w:rPr>
                <w:rFonts w:ascii="Calibri" w:hAnsi="Calibri"/>
                <w:color w:val="000000"/>
                <w:sz w:val="22"/>
                <w:szCs w:val="22"/>
              </w:rPr>
              <w:t>%</w:t>
            </w:r>
          </w:p>
        </w:tc>
        <w:tc>
          <w:tcPr>
            <w:tcW w:w="2268" w:type="dxa"/>
            <w:tcBorders>
              <w:top w:val="nil"/>
              <w:left w:val="nil"/>
              <w:bottom w:val="single" w:sz="4" w:space="0" w:color="auto"/>
              <w:right w:val="single" w:sz="4" w:space="0" w:color="auto"/>
            </w:tcBorders>
            <w:shd w:val="clear" w:color="auto" w:fill="auto"/>
            <w:vAlign w:val="center"/>
            <w:hideMark/>
          </w:tcPr>
          <w:p w14:paraId="3F197786" w14:textId="77777777" w:rsidR="003B30C9" w:rsidRPr="003B30C9" w:rsidRDefault="003B30C9" w:rsidP="003B30C9">
            <w:pPr>
              <w:ind w:firstLine="0"/>
              <w:jc w:val="center"/>
              <w:rPr>
                <w:rFonts w:ascii="Calibri" w:hAnsi="Calibri"/>
                <w:color w:val="000000"/>
                <w:sz w:val="22"/>
                <w:szCs w:val="22"/>
              </w:rPr>
            </w:pPr>
            <w:r w:rsidRPr="003B30C9">
              <w:rPr>
                <w:rFonts w:ascii="Calibri" w:hAnsi="Calibri"/>
                <w:color w:val="000000"/>
                <w:sz w:val="22"/>
                <w:szCs w:val="22"/>
              </w:rPr>
              <w:t>0,50</w:t>
            </w:r>
          </w:p>
        </w:tc>
      </w:tr>
    </w:tbl>
    <w:p w14:paraId="7947B05E" w14:textId="77777777" w:rsidR="00BC4D12" w:rsidRPr="00144E7A" w:rsidRDefault="00BC4D12" w:rsidP="00BC4D12">
      <w:pPr>
        <w:pStyle w:val="avNormal"/>
        <w:spacing w:before="120" w:after="120"/>
        <w:rPr>
          <w:b/>
          <w:u w:val="single"/>
        </w:rPr>
      </w:pPr>
      <w:r w:rsidRPr="00144E7A">
        <w:rPr>
          <w:b/>
          <w:u w:val="single"/>
        </w:rPr>
        <w:t>Цены на Пшеницу получены от Компании ИКАР</w:t>
      </w:r>
    </w:p>
    <w:p w14:paraId="4E45F0EC" w14:textId="77777777" w:rsidR="00B943C0" w:rsidRDefault="00BC4D12" w:rsidP="00B943C0">
      <w:pPr>
        <w:pStyle w:val="avNormal"/>
      </w:pPr>
      <w:r w:rsidRPr="00144E7A">
        <w:rPr>
          <w:b/>
          <w:u w:val="single"/>
        </w:rPr>
        <w:t>Цена на газ</w:t>
      </w:r>
      <w:r>
        <w:t xml:space="preserve"> устанавливается </w:t>
      </w:r>
      <w:r w:rsidR="00B943C0">
        <w:t>Федеральной службой по тарифам</w:t>
      </w:r>
      <w:r>
        <w:t xml:space="preserve"> исходя из </w:t>
      </w:r>
      <w:r w:rsidR="00B943C0">
        <w:t xml:space="preserve">соответствующего пояса (Приказ ФСТ от 8 июня 2015 г. N 218-э/3 «Об утверждении оптовых цен на газ». </w:t>
      </w:r>
      <w:r w:rsidR="0049488D">
        <w:t>Пензенская</w:t>
      </w:r>
      <w:r w:rsidR="00B943C0">
        <w:t xml:space="preserve"> область относится к 45 поясу, для которого оптовая цена газ составляет </w:t>
      </w:r>
      <w:r w:rsidR="00B943C0" w:rsidRPr="00B943C0">
        <w:t>4</w:t>
      </w:r>
      <w:r w:rsidR="00B943C0">
        <w:t> </w:t>
      </w:r>
      <w:r w:rsidR="0049488D">
        <w:t>477</w:t>
      </w:r>
      <w:r w:rsidR="00B943C0">
        <w:t xml:space="preserve"> руб. за 1 тыс. </w:t>
      </w:r>
      <w:proofErr w:type="spellStart"/>
      <w:r w:rsidR="00B943C0">
        <w:t>куб.м</w:t>
      </w:r>
      <w:proofErr w:type="spellEnd"/>
      <w:r w:rsidR="00B943C0">
        <w:t xml:space="preserve">. Далее к оптовой цене добавляется плата за доставку газа по территории </w:t>
      </w:r>
      <w:r w:rsidR="0049488D">
        <w:t>Пензенской</w:t>
      </w:r>
      <w:r w:rsidR="00B943C0">
        <w:t xml:space="preserve"> области и сбытовая надбавка (Приказ ФСТ от 1</w:t>
      </w:r>
      <w:r w:rsidR="0049488D">
        <w:t>9</w:t>
      </w:r>
      <w:r w:rsidR="00B943C0">
        <w:t xml:space="preserve"> </w:t>
      </w:r>
      <w:r w:rsidR="0049488D">
        <w:t>мая</w:t>
      </w:r>
      <w:r w:rsidR="00B943C0">
        <w:t xml:space="preserve"> 2015 г. N </w:t>
      </w:r>
      <w:r w:rsidR="0049488D">
        <w:t>173-э/7</w:t>
      </w:r>
      <w:r w:rsidR="00B943C0">
        <w:t xml:space="preserve"> «Об утверждении платы за снабженческо-сбытовые услуги, оказываемые потребителям газа ООО «Газпром </w:t>
      </w:r>
      <w:proofErr w:type="spellStart"/>
      <w:r w:rsidR="00B943C0">
        <w:t>Межрегионгаз</w:t>
      </w:r>
      <w:proofErr w:type="spellEnd"/>
      <w:r w:rsidR="00B943C0">
        <w:t xml:space="preserve"> </w:t>
      </w:r>
      <w:r w:rsidR="0049488D">
        <w:t>Пенза</w:t>
      </w:r>
      <w:r w:rsidR="00B943C0">
        <w:t xml:space="preserve">», и тарифов на услуги по транспортировке газа по газораспределительным сетям </w:t>
      </w:r>
      <w:r w:rsidR="0049488D">
        <w:t>на территории Пензенской</w:t>
      </w:r>
      <w:r w:rsidR="00B943C0">
        <w:t xml:space="preserve"> области. Дополнительно к платам, устанавливаемым ФСТ, добавляется региональная надбавка «</w:t>
      </w:r>
      <w:proofErr w:type="spellStart"/>
      <w:r w:rsidR="00B943C0">
        <w:t>Спецнадбавка</w:t>
      </w:r>
      <w:proofErr w:type="spellEnd"/>
      <w:r w:rsidR="00B943C0">
        <w:t>» (</w:t>
      </w:r>
      <w:r w:rsidR="00E84C11">
        <w:t>Приказ Управления по регулированию тарифов и энергосбережению Пензенской области от 31 декабря 2015 г. N209</w:t>
      </w:r>
      <w:r w:rsidR="00B943C0">
        <w:t xml:space="preserve"> «Об установлении специальной надбавки к тарифам на услуги по транспортировке газа </w:t>
      </w:r>
      <w:r w:rsidR="00B943C0" w:rsidRPr="00B943C0">
        <w:t>по</w:t>
      </w:r>
      <w:r w:rsidR="00B943C0">
        <w:t xml:space="preserve"> газораспределительным сетям</w:t>
      </w:r>
      <w:r w:rsidR="00E84C11">
        <w:t>, предназначенной для финансирования программы газификации</w:t>
      </w:r>
      <w:r w:rsidR="00B943C0">
        <w:t xml:space="preserve"> </w:t>
      </w:r>
      <w:r w:rsidR="00E84C11">
        <w:t>О</w:t>
      </w:r>
      <w:r w:rsidR="00B943C0">
        <w:t>АО</w:t>
      </w:r>
      <w:r w:rsidR="00B943C0" w:rsidRPr="00B943C0">
        <w:t xml:space="preserve"> «Газпром газораспределение </w:t>
      </w:r>
      <w:r w:rsidR="00E84C11">
        <w:t>Пенза</w:t>
      </w:r>
      <w:r w:rsidR="00B943C0" w:rsidRPr="00B943C0">
        <w:t>»</w:t>
      </w:r>
      <w:r w:rsidR="00B943C0">
        <w:t xml:space="preserve"> </w:t>
      </w:r>
      <w:r w:rsidR="00E84C11">
        <w:t>на территории Пензенской области»</w:t>
      </w:r>
    </w:p>
    <w:tbl>
      <w:tblPr>
        <w:tblW w:w="9351" w:type="dxa"/>
        <w:jc w:val="center"/>
        <w:tblLook w:val="04A0" w:firstRow="1" w:lastRow="0" w:firstColumn="1" w:lastColumn="0" w:noHBand="0" w:noVBand="1"/>
      </w:tblPr>
      <w:tblGrid>
        <w:gridCol w:w="982"/>
        <w:gridCol w:w="858"/>
        <w:gridCol w:w="888"/>
        <w:gridCol w:w="692"/>
        <w:gridCol w:w="1095"/>
        <w:gridCol w:w="1593"/>
        <w:gridCol w:w="1684"/>
        <w:gridCol w:w="1559"/>
      </w:tblGrid>
      <w:tr w:rsidR="00B943C0" w:rsidRPr="00B943C0" w14:paraId="183608F0" w14:textId="77777777" w:rsidTr="00E84C11">
        <w:trPr>
          <w:trHeight w:val="1500"/>
          <w:jc w:val="center"/>
        </w:trPr>
        <w:tc>
          <w:tcPr>
            <w:tcW w:w="982"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6C38616D" w14:textId="77777777" w:rsidR="00B943C0" w:rsidRPr="00B943C0" w:rsidRDefault="00B943C0" w:rsidP="00B943C0">
            <w:pPr>
              <w:ind w:firstLine="0"/>
              <w:jc w:val="left"/>
              <w:rPr>
                <w:rFonts w:ascii="Calibri" w:hAnsi="Calibri"/>
                <w:b/>
                <w:bCs/>
                <w:color w:val="000000"/>
                <w:sz w:val="22"/>
                <w:szCs w:val="22"/>
              </w:rPr>
            </w:pPr>
            <w:r w:rsidRPr="00B943C0">
              <w:rPr>
                <w:rFonts w:ascii="Calibri" w:hAnsi="Calibri"/>
                <w:b/>
                <w:bCs/>
                <w:color w:val="000000"/>
                <w:sz w:val="22"/>
                <w:szCs w:val="22"/>
              </w:rPr>
              <w:t>Регион</w:t>
            </w:r>
          </w:p>
        </w:tc>
        <w:tc>
          <w:tcPr>
            <w:tcW w:w="1746" w:type="dxa"/>
            <w:gridSpan w:val="2"/>
            <w:tcBorders>
              <w:top w:val="single" w:sz="4" w:space="0" w:color="auto"/>
              <w:left w:val="nil"/>
              <w:bottom w:val="single" w:sz="4" w:space="0" w:color="auto"/>
              <w:right w:val="single" w:sz="4" w:space="0" w:color="auto"/>
            </w:tcBorders>
            <w:shd w:val="clear" w:color="000000" w:fill="E2EFDA"/>
            <w:vAlign w:val="center"/>
            <w:hideMark/>
          </w:tcPr>
          <w:p w14:paraId="49FE8EAE" w14:textId="77777777" w:rsidR="00B943C0" w:rsidRPr="00B943C0" w:rsidRDefault="00B943C0" w:rsidP="00B943C0">
            <w:pPr>
              <w:ind w:firstLine="0"/>
              <w:jc w:val="center"/>
              <w:rPr>
                <w:rFonts w:ascii="Calibri" w:hAnsi="Calibri"/>
                <w:b/>
                <w:bCs/>
                <w:color w:val="000000"/>
                <w:sz w:val="22"/>
                <w:szCs w:val="22"/>
              </w:rPr>
            </w:pPr>
            <w:r w:rsidRPr="00B943C0">
              <w:rPr>
                <w:rFonts w:ascii="Calibri" w:hAnsi="Calibri"/>
                <w:b/>
                <w:bCs/>
                <w:color w:val="000000"/>
                <w:sz w:val="22"/>
                <w:szCs w:val="22"/>
              </w:rPr>
              <w:t xml:space="preserve">Цена, руб. за </w:t>
            </w:r>
            <w:proofErr w:type="gramStart"/>
            <w:r w:rsidRPr="00B943C0">
              <w:rPr>
                <w:rFonts w:ascii="Calibri" w:hAnsi="Calibri"/>
                <w:b/>
                <w:bCs/>
                <w:color w:val="000000"/>
                <w:sz w:val="22"/>
                <w:szCs w:val="22"/>
              </w:rPr>
              <w:t>тыс.м</w:t>
            </w:r>
            <w:proofErr w:type="gramEnd"/>
            <w:r w:rsidRPr="00B943C0">
              <w:rPr>
                <w:rFonts w:ascii="Calibri" w:hAnsi="Calibri"/>
                <w:b/>
                <w:bCs/>
                <w:color w:val="000000"/>
                <w:sz w:val="22"/>
                <w:szCs w:val="22"/>
                <w:vertAlign w:val="superscript"/>
              </w:rPr>
              <w:t>3</w:t>
            </w:r>
          </w:p>
        </w:tc>
        <w:tc>
          <w:tcPr>
            <w:tcW w:w="692" w:type="dxa"/>
            <w:tcBorders>
              <w:top w:val="single" w:sz="4" w:space="0" w:color="auto"/>
              <w:left w:val="nil"/>
              <w:bottom w:val="nil"/>
              <w:right w:val="single" w:sz="4" w:space="0" w:color="auto"/>
            </w:tcBorders>
            <w:shd w:val="clear" w:color="000000" w:fill="E2EFDA"/>
            <w:vAlign w:val="center"/>
            <w:hideMark/>
          </w:tcPr>
          <w:p w14:paraId="45B47B42" w14:textId="77777777" w:rsidR="00B943C0" w:rsidRPr="00B943C0" w:rsidRDefault="00B943C0" w:rsidP="00B943C0">
            <w:pPr>
              <w:ind w:firstLine="0"/>
              <w:jc w:val="left"/>
              <w:rPr>
                <w:rFonts w:ascii="Calibri" w:hAnsi="Calibri"/>
                <w:b/>
                <w:bCs/>
                <w:color w:val="000000"/>
                <w:sz w:val="22"/>
                <w:szCs w:val="22"/>
              </w:rPr>
            </w:pPr>
            <w:r w:rsidRPr="00B943C0">
              <w:rPr>
                <w:rFonts w:ascii="Calibri" w:hAnsi="Calibri"/>
                <w:b/>
                <w:bCs/>
                <w:color w:val="000000"/>
                <w:sz w:val="22"/>
                <w:szCs w:val="22"/>
              </w:rPr>
              <w:t>Сбыт</w:t>
            </w:r>
          </w:p>
        </w:tc>
        <w:tc>
          <w:tcPr>
            <w:tcW w:w="1095" w:type="dxa"/>
            <w:tcBorders>
              <w:top w:val="single" w:sz="4" w:space="0" w:color="auto"/>
              <w:left w:val="nil"/>
              <w:bottom w:val="nil"/>
              <w:right w:val="single" w:sz="4" w:space="0" w:color="auto"/>
            </w:tcBorders>
            <w:shd w:val="clear" w:color="000000" w:fill="E2EFDA"/>
            <w:vAlign w:val="center"/>
            <w:hideMark/>
          </w:tcPr>
          <w:p w14:paraId="37E968D8" w14:textId="77777777" w:rsidR="00B943C0" w:rsidRPr="00B943C0" w:rsidRDefault="00B943C0" w:rsidP="00B943C0">
            <w:pPr>
              <w:ind w:firstLine="0"/>
              <w:jc w:val="left"/>
              <w:rPr>
                <w:rFonts w:ascii="Calibri" w:hAnsi="Calibri"/>
                <w:b/>
                <w:bCs/>
                <w:color w:val="000000"/>
                <w:sz w:val="22"/>
                <w:szCs w:val="22"/>
              </w:rPr>
            </w:pPr>
            <w:r w:rsidRPr="00B943C0">
              <w:rPr>
                <w:rFonts w:ascii="Calibri" w:hAnsi="Calibri"/>
                <w:b/>
                <w:bCs/>
                <w:color w:val="000000"/>
                <w:sz w:val="22"/>
                <w:szCs w:val="22"/>
              </w:rPr>
              <w:t>Доставка</w:t>
            </w:r>
          </w:p>
        </w:tc>
        <w:tc>
          <w:tcPr>
            <w:tcW w:w="1593" w:type="dxa"/>
            <w:tcBorders>
              <w:top w:val="single" w:sz="4" w:space="0" w:color="auto"/>
              <w:left w:val="nil"/>
              <w:bottom w:val="nil"/>
              <w:right w:val="nil"/>
            </w:tcBorders>
            <w:shd w:val="clear" w:color="000000" w:fill="E2EFDA"/>
            <w:vAlign w:val="center"/>
            <w:hideMark/>
          </w:tcPr>
          <w:p w14:paraId="10680675" w14:textId="77777777" w:rsidR="00B943C0" w:rsidRPr="00B943C0" w:rsidRDefault="00B943C0" w:rsidP="00B943C0">
            <w:pPr>
              <w:ind w:firstLine="0"/>
              <w:jc w:val="left"/>
              <w:rPr>
                <w:rFonts w:ascii="Calibri" w:hAnsi="Calibri"/>
                <w:b/>
                <w:bCs/>
                <w:color w:val="000000"/>
                <w:sz w:val="22"/>
                <w:szCs w:val="22"/>
              </w:rPr>
            </w:pPr>
            <w:proofErr w:type="spellStart"/>
            <w:r w:rsidRPr="00B943C0">
              <w:rPr>
                <w:rFonts w:ascii="Calibri" w:hAnsi="Calibri"/>
                <w:b/>
                <w:bCs/>
                <w:color w:val="000000"/>
                <w:sz w:val="22"/>
                <w:szCs w:val="22"/>
              </w:rPr>
              <w:t>Спецнадбавка</w:t>
            </w:r>
            <w:proofErr w:type="spellEnd"/>
          </w:p>
        </w:tc>
        <w:tc>
          <w:tcPr>
            <w:tcW w:w="3243" w:type="dxa"/>
            <w:gridSpan w:val="2"/>
            <w:tcBorders>
              <w:top w:val="single" w:sz="4" w:space="0" w:color="auto"/>
              <w:left w:val="single" w:sz="4" w:space="0" w:color="auto"/>
              <w:bottom w:val="single" w:sz="4" w:space="0" w:color="auto"/>
              <w:right w:val="single" w:sz="4" w:space="0" w:color="000000"/>
            </w:tcBorders>
            <w:shd w:val="clear" w:color="000000" w:fill="E2EFDA"/>
            <w:vAlign w:val="center"/>
            <w:hideMark/>
          </w:tcPr>
          <w:p w14:paraId="01CC5DC5" w14:textId="77777777" w:rsidR="00B943C0" w:rsidRPr="00B943C0" w:rsidRDefault="00B943C0" w:rsidP="00B943C0">
            <w:pPr>
              <w:ind w:firstLine="0"/>
              <w:jc w:val="center"/>
              <w:rPr>
                <w:rFonts w:ascii="Calibri" w:hAnsi="Calibri"/>
                <w:b/>
                <w:bCs/>
                <w:color w:val="000000"/>
                <w:sz w:val="22"/>
                <w:szCs w:val="22"/>
              </w:rPr>
            </w:pPr>
            <w:r w:rsidRPr="00B943C0">
              <w:rPr>
                <w:rFonts w:ascii="Calibri" w:hAnsi="Calibri"/>
                <w:b/>
                <w:bCs/>
                <w:color w:val="000000"/>
                <w:sz w:val="22"/>
                <w:szCs w:val="22"/>
              </w:rPr>
              <w:t>Цена, руб. за тыс. м</w:t>
            </w:r>
            <w:r w:rsidRPr="00B943C0">
              <w:rPr>
                <w:rFonts w:ascii="Calibri" w:hAnsi="Calibri"/>
                <w:b/>
                <w:bCs/>
                <w:color w:val="000000"/>
                <w:sz w:val="22"/>
                <w:szCs w:val="22"/>
                <w:vertAlign w:val="superscript"/>
              </w:rPr>
              <w:t>3</w:t>
            </w:r>
          </w:p>
        </w:tc>
      </w:tr>
      <w:tr w:rsidR="00B943C0" w:rsidRPr="00B943C0" w14:paraId="0A39970D" w14:textId="77777777" w:rsidTr="00E84C11">
        <w:trPr>
          <w:trHeight w:val="600"/>
          <w:jc w:val="center"/>
        </w:trPr>
        <w:tc>
          <w:tcPr>
            <w:tcW w:w="982" w:type="dxa"/>
            <w:vMerge/>
            <w:tcBorders>
              <w:top w:val="single" w:sz="4" w:space="0" w:color="auto"/>
              <w:left w:val="single" w:sz="4" w:space="0" w:color="auto"/>
              <w:bottom w:val="single" w:sz="4" w:space="0" w:color="000000"/>
              <w:right w:val="single" w:sz="4" w:space="0" w:color="auto"/>
            </w:tcBorders>
            <w:vAlign w:val="center"/>
            <w:hideMark/>
          </w:tcPr>
          <w:p w14:paraId="6C01A5C5" w14:textId="77777777" w:rsidR="00B943C0" w:rsidRPr="00B943C0" w:rsidRDefault="00B943C0" w:rsidP="00B943C0">
            <w:pPr>
              <w:ind w:firstLine="0"/>
              <w:jc w:val="left"/>
              <w:rPr>
                <w:rFonts w:ascii="Calibri" w:hAnsi="Calibri"/>
                <w:b/>
                <w:bCs/>
                <w:color w:val="000000"/>
                <w:sz w:val="22"/>
                <w:szCs w:val="22"/>
              </w:rPr>
            </w:pPr>
          </w:p>
        </w:tc>
        <w:tc>
          <w:tcPr>
            <w:tcW w:w="858" w:type="dxa"/>
            <w:tcBorders>
              <w:top w:val="nil"/>
              <w:left w:val="nil"/>
              <w:bottom w:val="single" w:sz="4" w:space="0" w:color="auto"/>
              <w:right w:val="single" w:sz="4" w:space="0" w:color="auto"/>
            </w:tcBorders>
            <w:shd w:val="clear" w:color="000000" w:fill="E2EFDA"/>
            <w:vAlign w:val="center"/>
            <w:hideMark/>
          </w:tcPr>
          <w:p w14:paraId="16416B75" w14:textId="77777777" w:rsidR="00B943C0" w:rsidRPr="00B943C0" w:rsidRDefault="00B943C0" w:rsidP="00B943C0">
            <w:pPr>
              <w:ind w:firstLine="0"/>
              <w:jc w:val="center"/>
              <w:rPr>
                <w:rFonts w:ascii="Calibri" w:hAnsi="Calibri"/>
                <w:b/>
                <w:bCs/>
                <w:color w:val="000000"/>
                <w:sz w:val="22"/>
                <w:szCs w:val="22"/>
              </w:rPr>
            </w:pPr>
            <w:r w:rsidRPr="00B943C0">
              <w:rPr>
                <w:rFonts w:ascii="Calibri" w:hAnsi="Calibri"/>
                <w:b/>
                <w:bCs/>
                <w:color w:val="000000"/>
                <w:sz w:val="22"/>
                <w:szCs w:val="22"/>
              </w:rPr>
              <w:t>мин</w:t>
            </w:r>
          </w:p>
        </w:tc>
        <w:tc>
          <w:tcPr>
            <w:tcW w:w="888" w:type="dxa"/>
            <w:tcBorders>
              <w:top w:val="nil"/>
              <w:left w:val="nil"/>
              <w:bottom w:val="single" w:sz="4" w:space="0" w:color="auto"/>
              <w:right w:val="single" w:sz="4" w:space="0" w:color="auto"/>
            </w:tcBorders>
            <w:shd w:val="clear" w:color="000000" w:fill="E2EFDA"/>
            <w:vAlign w:val="center"/>
            <w:hideMark/>
          </w:tcPr>
          <w:p w14:paraId="66C428C4" w14:textId="77777777" w:rsidR="00B943C0" w:rsidRPr="00B943C0" w:rsidRDefault="00B943C0" w:rsidP="00B943C0">
            <w:pPr>
              <w:ind w:firstLine="0"/>
              <w:jc w:val="center"/>
              <w:rPr>
                <w:rFonts w:ascii="Calibri" w:hAnsi="Calibri"/>
                <w:b/>
                <w:bCs/>
                <w:color w:val="000000"/>
                <w:sz w:val="22"/>
                <w:szCs w:val="22"/>
              </w:rPr>
            </w:pPr>
            <w:r w:rsidRPr="00B943C0">
              <w:rPr>
                <w:rFonts w:ascii="Calibri" w:hAnsi="Calibri"/>
                <w:b/>
                <w:bCs/>
                <w:color w:val="000000"/>
                <w:sz w:val="22"/>
                <w:szCs w:val="22"/>
              </w:rPr>
              <w:t>макс</w:t>
            </w:r>
          </w:p>
        </w:tc>
        <w:tc>
          <w:tcPr>
            <w:tcW w:w="692" w:type="dxa"/>
            <w:tcBorders>
              <w:top w:val="nil"/>
              <w:left w:val="nil"/>
              <w:bottom w:val="single" w:sz="4" w:space="0" w:color="auto"/>
              <w:right w:val="single" w:sz="4" w:space="0" w:color="auto"/>
            </w:tcBorders>
            <w:shd w:val="clear" w:color="000000" w:fill="E2EFDA"/>
            <w:vAlign w:val="center"/>
            <w:hideMark/>
          </w:tcPr>
          <w:p w14:paraId="0E5CC910" w14:textId="77777777" w:rsidR="00B943C0" w:rsidRPr="00B943C0" w:rsidRDefault="00B943C0" w:rsidP="00B943C0">
            <w:pPr>
              <w:ind w:firstLine="0"/>
              <w:jc w:val="left"/>
              <w:rPr>
                <w:rFonts w:ascii="Calibri" w:hAnsi="Calibri"/>
                <w:b/>
                <w:bCs/>
                <w:color w:val="000000"/>
                <w:sz w:val="22"/>
                <w:szCs w:val="22"/>
              </w:rPr>
            </w:pPr>
            <w:r w:rsidRPr="00B943C0">
              <w:rPr>
                <w:rFonts w:ascii="Calibri" w:hAnsi="Calibri"/>
                <w:b/>
                <w:bCs/>
                <w:color w:val="000000"/>
                <w:sz w:val="22"/>
                <w:szCs w:val="22"/>
              </w:rPr>
              <w:t> </w:t>
            </w:r>
          </w:p>
        </w:tc>
        <w:tc>
          <w:tcPr>
            <w:tcW w:w="1095" w:type="dxa"/>
            <w:tcBorders>
              <w:top w:val="nil"/>
              <w:left w:val="nil"/>
              <w:bottom w:val="single" w:sz="4" w:space="0" w:color="auto"/>
              <w:right w:val="single" w:sz="4" w:space="0" w:color="auto"/>
            </w:tcBorders>
            <w:shd w:val="clear" w:color="000000" w:fill="E2EFDA"/>
            <w:vAlign w:val="center"/>
            <w:hideMark/>
          </w:tcPr>
          <w:p w14:paraId="189A26D5" w14:textId="77777777" w:rsidR="00B943C0" w:rsidRPr="00B943C0" w:rsidRDefault="00B943C0" w:rsidP="00B943C0">
            <w:pPr>
              <w:ind w:firstLine="0"/>
              <w:jc w:val="left"/>
              <w:rPr>
                <w:rFonts w:ascii="Calibri" w:hAnsi="Calibri"/>
                <w:b/>
                <w:bCs/>
                <w:color w:val="000000"/>
                <w:sz w:val="22"/>
                <w:szCs w:val="22"/>
              </w:rPr>
            </w:pPr>
            <w:r w:rsidRPr="00B943C0">
              <w:rPr>
                <w:rFonts w:ascii="Calibri" w:hAnsi="Calibri"/>
                <w:b/>
                <w:bCs/>
                <w:color w:val="000000"/>
                <w:sz w:val="22"/>
                <w:szCs w:val="22"/>
              </w:rPr>
              <w:t> </w:t>
            </w:r>
          </w:p>
        </w:tc>
        <w:tc>
          <w:tcPr>
            <w:tcW w:w="1593" w:type="dxa"/>
            <w:tcBorders>
              <w:top w:val="nil"/>
              <w:left w:val="nil"/>
              <w:bottom w:val="single" w:sz="4" w:space="0" w:color="auto"/>
              <w:right w:val="single" w:sz="4" w:space="0" w:color="auto"/>
            </w:tcBorders>
            <w:shd w:val="clear" w:color="000000" w:fill="E2EFDA"/>
            <w:vAlign w:val="center"/>
            <w:hideMark/>
          </w:tcPr>
          <w:p w14:paraId="6CD07FCF" w14:textId="77777777" w:rsidR="00B943C0" w:rsidRPr="00B943C0" w:rsidRDefault="00B943C0" w:rsidP="00B943C0">
            <w:pPr>
              <w:ind w:firstLine="0"/>
              <w:jc w:val="left"/>
              <w:rPr>
                <w:rFonts w:ascii="Calibri" w:hAnsi="Calibri"/>
                <w:b/>
                <w:bCs/>
                <w:color w:val="000000"/>
                <w:sz w:val="22"/>
                <w:szCs w:val="22"/>
              </w:rPr>
            </w:pPr>
            <w:r w:rsidRPr="00B943C0">
              <w:rPr>
                <w:rFonts w:ascii="Calibri" w:hAnsi="Calibri"/>
                <w:b/>
                <w:bCs/>
                <w:color w:val="000000"/>
                <w:sz w:val="22"/>
                <w:szCs w:val="22"/>
              </w:rPr>
              <w:t> </w:t>
            </w:r>
          </w:p>
        </w:tc>
        <w:tc>
          <w:tcPr>
            <w:tcW w:w="1684" w:type="dxa"/>
            <w:tcBorders>
              <w:top w:val="nil"/>
              <w:left w:val="nil"/>
              <w:bottom w:val="single" w:sz="4" w:space="0" w:color="auto"/>
              <w:right w:val="single" w:sz="4" w:space="0" w:color="auto"/>
            </w:tcBorders>
            <w:shd w:val="clear" w:color="000000" w:fill="E2EFDA"/>
            <w:vAlign w:val="center"/>
            <w:hideMark/>
          </w:tcPr>
          <w:p w14:paraId="15C41E84" w14:textId="77777777" w:rsidR="00B943C0" w:rsidRPr="00B943C0" w:rsidRDefault="00B943C0" w:rsidP="00B943C0">
            <w:pPr>
              <w:ind w:firstLine="0"/>
              <w:jc w:val="center"/>
              <w:rPr>
                <w:rFonts w:ascii="Calibri" w:hAnsi="Calibri"/>
                <w:b/>
                <w:bCs/>
                <w:color w:val="000000"/>
                <w:sz w:val="22"/>
                <w:szCs w:val="22"/>
              </w:rPr>
            </w:pPr>
            <w:r w:rsidRPr="00B943C0">
              <w:rPr>
                <w:rFonts w:ascii="Calibri" w:hAnsi="Calibri"/>
                <w:b/>
                <w:bCs/>
                <w:color w:val="000000"/>
                <w:sz w:val="22"/>
                <w:szCs w:val="22"/>
              </w:rPr>
              <w:t>мин</w:t>
            </w:r>
          </w:p>
        </w:tc>
        <w:tc>
          <w:tcPr>
            <w:tcW w:w="1559" w:type="dxa"/>
            <w:tcBorders>
              <w:top w:val="nil"/>
              <w:left w:val="nil"/>
              <w:bottom w:val="single" w:sz="4" w:space="0" w:color="auto"/>
              <w:right w:val="single" w:sz="4" w:space="0" w:color="auto"/>
            </w:tcBorders>
            <w:shd w:val="clear" w:color="000000" w:fill="E2EFDA"/>
            <w:vAlign w:val="center"/>
            <w:hideMark/>
          </w:tcPr>
          <w:p w14:paraId="1FD35A3D" w14:textId="77777777" w:rsidR="00B943C0" w:rsidRPr="00B943C0" w:rsidRDefault="00B943C0" w:rsidP="00B943C0">
            <w:pPr>
              <w:ind w:firstLine="0"/>
              <w:jc w:val="center"/>
              <w:rPr>
                <w:rFonts w:ascii="Calibri" w:hAnsi="Calibri"/>
                <w:b/>
                <w:bCs/>
                <w:color w:val="000000"/>
                <w:sz w:val="22"/>
                <w:szCs w:val="22"/>
              </w:rPr>
            </w:pPr>
            <w:r w:rsidRPr="00B943C0">
              <w:rPr>
                <w:rFonts w:ascii="Calibri" w:hAnsi="Calibri"/>
                <w:b/>
                <w:bCs/>
                <w:color w:val="000000"/>
                <w:sz w:val="22"/>
                <w:szCs w:val="22"/>
              </w:rPr>
              <w:t>макс</w:t>
            </w:r>
          </w:p>
        </w:tc>
      </w:tr>
      <w:tr w:rsidR="00B943C0" w:rsidRPr="00B943C0" w14:paraId="57E04A5D" w14:textId="77777777" w:rsidTr="00E84C11">
        <w:trPr>
          <w:trHeight w:val="300"/>
          <w:jc w:val="center"/>
        </w:trPr>
        <w:tc>
          <w:tcPr>
            <w:tcW w:w="982" w:type="dxa"/>
            <w:tcBorders>
              <w:top w:val="nil"/>
              <w:left w:val="single" w:sz="4" w:space="0" w:color="auto"/>
              <w:bottom w:val="single" w:sz="4" w:space="0" w:color="auto"/>
              <w:right w:val="single" w:sz="4" w:space="0" w:color="auto"/>
            </w:tcBorders>
            <w:shd w:val="clear" w:color="auto" w:fill="auto"/>
            <w:vAlign w:val="center"/>
            <w:hideMark/>
          </w:tcPr>
          <w:p w14:paraId="5E648CBC" w14:textId="77777777" w:rsidR="00B943C0" w:rsidRPr="00B943C0" w:rsidRDefault="00E84C11" w:rsidP="00B943C0">
            <w:pPr>
              <w:ind w:firstLine="0"/>
              <w:jc w:val="left"/>
              <w:rPr>
                <w:rFonts w:ascii="Calibri" w:hAnsi="Calibri"/>
                <w:color w:val="000000"/>
                <w:sz w:val="22"/>
                <w:szCs w:val="22"/>
              </w:rPr>
            </w:pPr>
            <w:r>
              <w:rPr>
                <w:rFonts w:ascii="Calibri" w:hAnsi="Calibri"/>
                <w:color w:val="000000"/>
                <w:sz w:val="22"/>
                <w:szCs w:val="22"/>
              </w:rPr>
              <w:t>Пенза</w:t>
            </w:r>
          </w:p>
        </w:tc>
        <w:tc>
          <w:tcPr>
            <w:tcW w:w="858" w:type="dxa"/>
            <w:tcBorders>
              <w:top w:val="nil"/>
              <w:left w:val="nil"/>
              <w:bottom w:val="single" w:sz="4" w:space="0" w:color="auto"/>
              <w:right w:val="single" w:sz="4" w:space="0" w:color="auto"/>
            </w:tcBorders>
            <w:shd w:val="clear" w:color="auto" w:fill="auto"/>
            <w:vAlign w:val="center"/>
            <w:hideMark/>
          </w:tcPr>
          <w:p w14:paraId="5277FF48" w14:textId="77777777" w:rsidR="00B943C0" w:rsidRPr="00B943C0" w:rsidRDefault="00B943C0" w:rsidP="00B943C0">
            <w:pPr>
              <w:ind w:firstLine="0"/>
              <w:jc w:val="center"/>
              <w:rPr>
                <w:rFonts w:ascii="Calibri" w:hAnsi="Calibri"/>
                <w:color w:val="000000"/>
                <w:sz w:val="22"/>
                <w:szCs w:val="22"/>
              </w:rPr>
            </w:pPr>
            <w:r w:rsidRPr="00B943C0">
              <w:rPr>
                <w:rFonts w:ascii="Calibri" w:hAnsi="Calibri"/>
                <w:color w:val="000000"/>
                <w:sz w:val="22"/>
                <w:szCs w:val="22"/>
              </w:rPr>
              <w:t xml:space="preserve">4 </w:t>
            </w:r>
            <w:r w:rsidR="00E84C11">
              <w:rPr>
                <w:rFonts w:ascii="Calibri" w:hAnsi="Calibri"/>
                <w:color w:val="000000"/>
                <w:sz w:val="22"/>
                <w:szCs w:val="22"/>
              </w:rPr>
              <w:t>070</w:t>
            </w:r>
          </w:p>
        </w:tc>
        <w:tc>
          <w:tcPr>
            <w:tcW w:w="888" w:type="dxa"/>
            <w:tcBorders>
              <w:top w:val="nil"/>
              <w:left w:val="nil"/>
              <w:bottom w:val="single" w:sz="4" w:space="0" w:color="auto"/>
              <w:right w:val="single" w:sz="4" w:space="0" w:color="auto"/>
            </w:tcBorders>
            <w:shd w:val="clear" w:color="auto" w:fill="auto"/>
            <w:vAlign w:val="center"/>
            <w:hideMark/>
          </w:tcPr>
          <w:p w14:paraId="60895814" w14:textId="77777777" w:rsidR="00B943C0" w:rsidRPr="00B943C0" w:rsidRDefault="00B943C0" w:rsidP="00B943C0">
            <w:pPr>
              <w:ind w:firstLine="0"/>
              <w:jc w:val="center"/>
              <w:rPr>
                <w:rFonts w:ascii="Calibri" w:hAnsi="Calibri"/>
                <w:color w:val="000000"/>
                <w:sz w:val="22"/>
                <w:szCs w:val="22"/>
              </w:rPr>
            </w:pPr>
            <w:r w:rsidRPr="00B943C0">
              <w:rPr>
                <w:rFonts w:ascii="Calibri" w:hAnsi="Calibri"/>
                <w:color w:val="000000"/>
                <w:sz w:val="22"/>
                <w:szCs w:val="22"/>
              </w:rPr>
              <w:t xml:space="preserve">4 </w:t>
            </w:r>
            <w:r w:rsidR="00E84C11">
              <w:rPr>
                <w:rFonts w:ascii="Calibri" w:hAnsi="Calibri"/>
                <w:color w:val="000000"/>
                <w:sz w:val="22"/>
                <w:szCs w:val="22"/>
              </w:rPr>
              <w:t>477</w:t>
            </w:r>
          </w:p>
        </w:tc>
        <w:tc>
          <w:tcPr>
            <w:tcW w:w="692" w:type="dxa"/>
            <w:tcBorders>
              <w:top w:val="nil"/>
              <w:left w:val="nil"/>
              <w:bottom w:val="single" w:sz="4" w:space="0" w:color="auto"/>
              <w:right w:val="single" w:sz="4" w:space="0" w:color="auto"/>
            </w:tcBorders>
            <w:shd w:val="clear" w:color="auto" w:fill="auto"/>
            <w:vAlign w:val="center"/>
            <w:hideMark/>
          </w:tcPr>
          <w:p w14:paraId="1004D8D3" w14:textId="77777777" w:rsidR="00B943C0" w:rsidRPr="00B943C0" w:rsidRDefault="00B943C0" w:rsidP="00B943C0">
            <w:pPr>
              <w:ind w:firstLine="0"/>
              <w:jc w:val="center"/>
              <w:rPr>
                <w:rFonts w:ascii="Calibri" w:hAnsi="Calibri"/>
                <w:color w:val="000000"/>
                <w:sz w:val="22"/>
                <w:szCs w:val="22"/>
              </w:rPr>
            </w:pPr>
            <w:r w:rsidRPr="00B943C0">
              <w:rPr>
                <w:rFonts w:ascii="Calibri" w:hAnsi="Calibri"/>
                <w:color w:val="000000"/>
                <w:sz w:val="22"/>
                <w:szCs w:val="22"/>
              </w:rPr>
              <w:t>1</w:t>
            </w:r>
            <w:r w:rsidR="00E84C11">
              <w:rPr>
                <w:rFonts w:ascii="Calibri" w:hAnsi="Calibri"/>
                <w:color w:val="000000"/>
                <w:sz w:val="22"/>
                <w:szCs w:val="22"/>
              </w:rPr>
              <w:t>65</w:t>
            </w:r>
          </w:p>
        </w:tc>
        <w:tc>
          <w:tcPr>
            <w:tcW w:w="1095" w:type="dxa"/>
            <w:tcBorders>
              <w:top w:val="nil"/>
              <w:left w:val="nil"/>
              <w:bottom w:val="single" w:sz="4" w:space="0" w:color="auto"/>
              <w:right w:val="single" w:sz="4" w:space="0" w:color="auto"/>
            </w:tcBorders>
            <w:shd w:val="clear" w:color="auto" w:fill="auto"/>
            <w:vAlign w:val="center"/>
            <w:hideMark/>
          </w:tcPr>
          <w:p w14:paraId="24FEDD29" w14:textId="77777777" w:rsidR="00B943C0" w:rsidRPr="00B943C0" w:rsidRDefault="00E84C11" w:rsidP="00B943C0">
            <w:pPr>
              <w:ind w:firstLine="0"/>
              <w:jc w:val="center"/>
              <w:rPr>
                <w:rFonts w:ascii="Calibri" w:hAnsi="Calibri"/>
                <w:color w:val="000000"/>
                <w:sz w:val="22"/>
                <w:szCs w:val="22"/>
              </w:rPr>
            </w:pPr>
            <w:r>
              <w:rPr>
                <w:rFonts w:ascii="Calibri" w:hAnsi="Calibri"/>
                <w:color w:val="000000"/>
                <w:sz w:val="22"/>
                <w:szCs w:val="22"/>
              </w:rPr>
              <w:t>399</w:t>
            </w:r>
          </w:p>
        </w:tc>
        <w:tc>
          <w:tcPr>
            <w:tcW w:w="1593" w:type="dxa"/>
            <w:tcBorders>
              <w:top w:val="nil"/>
              <w:left w:val="nil"/>
              <w:bottom w:val="single" w:sz="4" w:space="0" w:color="auto"/>
              <w:right w:val="single" w:sz="4" w:space="0" w:color="auto"/>
            </w:tcBorders>
            <w:shd w:val="clear" w:color="auto" w:fill="auto"/>
            <w:vAlign w:val="center"/>
            <w:hideMark/>
          </w:tcPr>
          <w:p w14:paraId="607744CF" w14:textId="77777777" w:rsidR="00B943C0" w:rsidRPr="00B943C0" w:rsidRDefault="00E84C11" w:rsidP="00B943C0">
            <w:pPr>
              <w:ind w:firstLine="0"/>
              <w:jc w:val="center"/>
              <w:rPr>
                <w:rFonts w:ascii="Calibri" w:hAnsi="Calibri"/>
                <w:color w:val="000000"/>
                <w:sz w:val="22"/>
                <w:szCs w:val="22"/>
              </w:rPr>
            </w:pPr>
            <w:r>
              <w:rPr>
                <w:rFonts w:ascii="Calibri" w:hAnsi="Calibri"/>
                <w:color w:val="000000"/>
                <w:sz w:val="22"/>
                <w:szCs w:val="22"/>
              </w:rPr>
              <w:t>57</w:t>
            </w:r>
          </w:p>
        </w:tc>
        <w:tc>
          <w:tcPr>
            <w:tcW w:w="1684" w:type="dxa"/>
            <w:tcBorders>
              <w:top w:val="nil"/>
              <w:left w:val="nil"/>
              <w:bottom w:val="single" w:sz="4" w:space="0" w:color="auto"/>
              <w:right w:val="single" w:sz="4" w:space="0" w:color="auto"/>
            </w:tcBorders>
            <w:shd w:val="clear" w:color="auto" w:fill="auto"/>
            <w:vAlign w:val="center"/>
            <w:hideMark/>
          </w:tcPr>
          <w:p w14:paraId="5A97AE03" w14:textId="77777777" w:rsidR="00B943C0" w:rsidRPr="00B943C0" w:rsidRDefault="00B943C0" w:rsidP="00B943C0">
            <w:pPr>
              <w:ind w:firstLine="0"/>
              <w:jc w:val="center"/>
              <w:rPr>
                <w:rFonts w:ascii="Calibri" w:hAnsi="Calibri"/>
                <w:color w:val="000000"/>
                <w:sz w:val="22"/>
                <w:szCs w:val="22"/>
              </w:rPr>
            </w:pPr>
            <w:r w:rsidRPr="00B943C0">
              <w:rPr>
                <w:rFonts w:ascii="Calibri" w:hAnsi="Calibri"/>
                <w:color w:val="000000"/>
                <w:sz w:val="22"/>
                <w:szCs w:val="22"/>
              </w:rPr>
              <w:t xml:space="preserve">4 </w:t>
            </w:r>
            <w:r w:rsidR="00E84C11">
              <w:rPr>
                <w:rFonts w:ascii="Calibri" w:hAnsi="Calibri"/>
                <w:color w:val="000000"/>
                <w:sz w:val="22"/>
                <w:szCs w:val="22"/>
              </w:rPr>
              <w:t>691</w:t>
            </w:r>
          </w:p>
        </w:tc>
        <w:tc>
          <w:tcPr>
            <w:tcW w:w="1559" w:type="dxa"/>
            <w:tcBorders>
              <w:top w:val="nil"/>
              <w:left w:val="nil"/>
              <w:bottom w:val="single" w:sz="4" w:space="0" w:color="auto"/>
              <w:right w:val="single" w:sz="4" w:space="0" w:color="auto"/>
            </w:tcBorders>
            <w:shd w:val="clear" w:color="auto" w:fill="auto"/>
            <w:vAlign w:val="center"/>
            <w:hideMark/>
          </w:tcPr>
          <w:p w14:paraId="07FB89C0" w14:textId="77777777" w:rsidR="00B943C0" w:rsidRPr="00B943C0" w:rsidRDefault="00B943C0" w:rsidP="00B943C0">
            <w:pPr>
              <w:ind w:firstLine="0"/>
              <w:jc w:val="center"/>
              <w:rPr>
                <w:rFonts w:ascii="Calibri" w:hAnsi="Calibri"/>
                <w:color w:val="000000"/>
                <w:sz w:val="22"/>
                <w:szCs w:val="22"/>
              </w:rPr>
            </w:pPr>
            <w:r w:rsidRPr="00B943C0">
              <w:rPr>
                <w:rFonts w:ascii="Calibri" w:hAnsi="Calibri"/>
                <w:color w:val="000000"/>
                <w:sz w:val="22"/>
                <w:szCs w:val="22"/>
              </w:rPr>
              <w:t xml:space="preserve">5 </w:t>
            </w:r>
            <w:r w:rsidR="00E84C11">
              <w:rPr>
                <w:rFonts w:ascii="Calibri" w:hAnsi="Calibri"/>
                <w:color w:val="000000"/>
                <w:sz w:val="22"/>
                <w:szCs w:val="22"/>
              </w:rPr>
              <w:t>098</w:t>
            </w:r>
          </w:p>
        </w:tc>
      </w:tr>
    </w:tbl>
    <w:p w14:paraId="5291B3CA" w14:textId="77777777" w:rsidR="00B943C0" w:rsidRPr="00144E7A" w:rsidRDefault="00144E7A" w:rsidP="00144E7A">
      <w:pPr>
        <w:pStyle w:val="avNormal"/>
        <w:spacing w:before="120" w:after="120"/>
        <w:rPr>
          <w:b/>
          <w:u w:val="single"/>
        </w:rPr>
      </w:pPr>
      <w:r w:rsidRPr="00144E7A">
        <w:rPr>
          <w:b/>
          <w:u w:val="single"/>
        </w:rPr>
        <w:t>Цена на электроэнергию</w:t>
      </w:r>
    </w:p>
    <w:p w14:paraId="3AAB3CB3" w14:textId="4EED7711" w:rsidR="00B943C0" w:rsidRDefault="00144E7A" w:rsidP="00144E7A">
      <w:pPr>
        <w:pStyle w:val="avNormal"/>
      </w:pPr>
      <w:r>
        <w:t>Проектом предусмотрено выработка собственной электростанции (ГПТЭС) на базе газопоршневых установок</w:t>
      </w:r>
      <w:r w:rsidRPr="00144E7A">
        <w:t xml:space="preserve"> </w:t>
      </w:r>
      <w:proofErr w:type="spellStart"/>
      <w:r w:rsidR="000779E7">
        <w:t>Jenbacher</w:t>
      </w:r>
      <w:proofErr w:type="spellEnd"/>
      <w:r w:rsidR="000779E7">
        <w:t xml:space="preserve"> (7</w:t>
      </w:r>
      <w:r>
        <w:t xml:space="preserve"> шт.) установ</w:t>
      </w:r>
      <w:r w:rsidR="000779E7">
        <w:t>ленной электрической мощностью 7 х 3,3=23,1</w:t>
      </w:r>
      <w:r>
        <w:t xml:space="preserve"> МВт, установленной тепловой мощность</w:t>
      </w:r>
      <w:r w:rsidR="004B2CFF">
        <w:t>ю</w:t>
      </w:r>
      <w:r w:rsidR="007B3A5A">
        <w:t xml:space="preserve"> 7 х 3,2 = 22,4</w:t>
      </w:r>
      <w:r>
        <w:t xml:space="preserve"> МВт.</w:t>
      </w:r>
    </w:p>
    <w:p w14:paraId="56448394" w14:textId="77777777" w:rsidR="00144E7A" w:rsidRDefault="00144E7A" w:rsidP="00144E7A">
      <w:pPr>
        <w:pStyle w:val="avNormal"/>
      </w:pPr>
      <w:r>
        <w:t>Был проведен расчет стоимости собственной электроэнергии исходя из по</w:t>
      </w:r>
      <w:r w:rsidR="00833B13">
        <w:t xml:space="preserve">требления газа, расходов на ФОТ, ремонт, </w:t>
      </w:r>
      <w:r>
        <w:t>запчаст</w:t>
      </w:r>
      <w:r w:rsidR="00833B13">
        <w:t>и и прочие</w:t>
      </w:r>
      <w:r>
        <w:t xml:space="preserve"> </w:t>
      </w:r>
      <w:r w:rsidR="00833B13">
        <w:t xml:space="preserve">статьи </w:t>
      </w:r>
      <w:r>
        <w:t>затрат.</w:t>
      </w:r>
    </w:p>
    <w:p w14:paraId="1D78BBD4" w14:textId="6A99D826" w:rsidR="007D22EB" w:rsidRDefault="00144E7A" w:rsidP="00144E7A">
      <w:pPr>
        <w:pStyle w:val="avNormal"/>
      </w:pPr>
      <w:proofErr w:type="spellStart"/>
      <w:r>
        <w:t>Газ</w:t>
      </w:r>
      <w:r w:rsidR="007B3A5A">
        <w:t>опоршневая</w:t>
      </w:r>
      <w:proofErr w:type="spellEnd"/>
      <w:r w:rsidR="007B3A5A">
        <w:t xml:space="preserve"> установка потребляет</w:t>
      </w:r>
      <w:r>
        <w:t xml:space="preserve"> </w:t>
      </w:r>
      <w:r w:rsidR="007B3A5A">
        <w:t xml:space="preserve">224 </w:t>
      </w:r>
      <w:proofErr w:type="spellStart"/>
      <w:r w:rsidR="007B3A5A">
        <w:t>куб.м</w:t>
      </w:r>
      <w:proofErr w:type="spellEnd"/>
      <w:r w:rsidR="007B3A5A">
        <w:t xml:space="preserve">. газа </w:t>
      </w:r>
      <w:r>
        <w:t>на 1 мВт.</w:t>
      </w:r>
    </w:p>
    <w:tbl>
      <w:tblPr>
        <w:tblW w:w="9383" w:type="dxa"/>
        <w:jc w:val="center"/>
        <w:tblLook w:val="04A0" w:firstRow="1" w:lastRow="0" w:firstColumn="1" w:lastColumn="0" w:noHBand="0" w:noVBand="1"/>
      </w:tblPr>
      <w:tblGrid>
        <w:gridCol w:w="3119"/>
        <w:gridCol w:w="1134"/>
        <w:gridCol w:w="1843"/>
        <w:gridCol w:w="1275"/>
        <w:gridCol w:w="2012"/>
      </w:tblGrid>
      <w:tr w:rsidR="004A6B5E" w:rsidRPr="004A6B5E" w14:paraId="799C319E" w14:textId="77777777" w:rsidTr="009D2ACA">
        <w:trPr>
          <w:trHeight w:val="300"/>
          <w:jc w:val="center"/>
        </w:trPr>
        <w:tc>
          <w:tcPr>
            <w:tcW w:w="3119" w:type="dxa"/>
            <w:tcBorders>
              <w:top w:val="nil"/>
              <w:left w:val="nil"/>
              <w:bottom w:val="nil"/>
              <w:right w:val="nil"/>
            </w:tcBorders>
            <w:shd w:val="clear" w:color="auto" w:fill="auto"/>
            <w:noWrap/>
            <w:vAlign w:val="bottom"/>
            <w:hideMark/>
          </w:tcPr>
          <w:p w14:paraId="3BCA7F8B" w14:textId="77777777" w:rsidR="004A6B5E" w:rsidRPr="004A6B5E" w:rsidRDefault="004A6B5E" w:rsidP="004A6B5E">
            <w:pPr>
              <w:ind w:firstLine="0"/>
              <w:jc w:val="left"/>
              <w:rPr>
                <w:rFonts w:ascii="Times New Roman" w:hAnsi="Times New Roman"/>
                <w:sz w:val="20"/>
                <w:szCs w:val="24"/>
              </w:rPr>
            </w:pPr>
          </w:p>
        </w:tc>
        <w:tc>
          <w:tcPr>
            <w:tcW w:w="1134" w:type="dxa"/>
            <w:tcBorders>
              <w:top w:val="nil"/>
              <w:left w:val="nil"/>
              <w:bottom w:val="nil"/>
              <w:right w:val="nil"/>
            </w:tcBorders>
            <w:shd w:val="clear" w:color="auto" w:fill="auto"/>
            <w:noWrap/>
            <w:vAlign w:val="bottom"/>
            <w:hideMark/>
          </w:tcPr>
          <w:p w14:paraId="628BD4EE" w14:textId="77777777" w:rsidR="004A6B5E" w:rsidRPr="004A6B5E" w:rsidRDefault="004A6B5E" w:rsidP="004A6B5E">
            <w:pPr>
              <w:ind w:firstLine="0"/>
              <w:jc w:val="left"/>
              <w:rPr>
                <w:rFonts w:ascii="Times New Roman" w:hAnsi="Times New Roman"/>
                <w:sz w:val="20"/>
              </w:rPr>
            </w:pPr>
          </w:p>
        </w:tc>
        <w:tc>
          <w:tcPr>
            <w:tcW w:w="1843" w:type="dxa"/>
            <w:tcBorders>
              <w:top w:val="nil"/>
              <w:left w:val="nil"/>
              <w:bottom w:val="nil"/>
              <w:right w:val="nil"/>
            </w:tcBorders>
            <w:shd w:val="clear" w:color="auto" w:fill="auto"/>
            <w:noWrap/>
            <w:vAlign w:val="bottom"/>
            <w:hideMark/>
          </w:tcPr>
          <w:p w14:paraId="29749BB5" w14:textId="77777777" w:rsidR="004A6B5E" w:rsidRPr="004A6B5E" w:rsidRDefault="004A6B5E" w:rsidP="004A6B5E">
            <w:pPr>
              <w:ind w:firstLine="0"/>
              <w:jc w:val="left"/>
              <w:rPr>
                <w:rFonts w:ascii="Times New Roman" w:hAnsi="Times New Roman"/>
                <w:sz w:val="20"/>
              </w:rPr>
            </w:pPr>
          </w:p>
        </w:tc>
        <w:tc>
          <w:tcPr>
            <w:tcW w:w="1275" w:type="dxa"/>
            <w:tcBorders>
              <w:top w:val="nil"/>
              <w:left w:val="nil"/>
              <w:bottom w:val="nil"/>
              <w:right w:val="nil"/>
            </w:tcBorders>
            <w:shd w:val="clear" w:color="auto" w:fill="auto"/>
            <w:noWrap/>
            <w:vAlign w:val="bottom"/>
            <w:hideMark/>
          </w:tcPr>
          <w:p w14:paraId="79864225" w14:textId="77777777" w:rsidR="004A6B5E" w:rsidRPr="004A6B5E" w:rsidRDefault="004A6B5E" w:rsidP="004A6B5E">
            <w:pPr>
              <w:ind w:firstLine="0"/>
              <w:jc w:val="right"/>
              <w:rPr>
                <w:rFonts w:ascii="Calibri" w:hAnsi="Calibri"/>
                <w:color w:val="000000"/>
                <w:sz w:val="22"/>
                <w:szCs w:val="22"/>
              </w:rPr>
            </w:pPr>
            <w:r w:rsidRPr="004A6B5E">
              <w:rPr>
                <w:rFonts w:ascii="Calibri" w:hAnsi="Calibri"/>
                <w:color w:val="000000"/>
                <w:sz w:val="22"/>
                <w:szCs w:val="22"/>
              </w:rPr>
              <w:t>Таб.№</w:t>
            </w:r>
          </w:p>
        </w:tc>
        <w:tc>
          <w:tcPr>
            <w:tcW w:w="2012" w:type="dxa"/>
            <w:tcBorders>
              <w:top w:val="nil"/>
              <w:left w:val="nil"/>
              <w:bottom w:val="nil"/>
              <w:right w:val="nil"/>
            </w:tcBorders>
            <w:shd w:val="clear" w:color="auto" w:fill="auto"/>
            <w:noWrap/>
            <w:vAlign w:val="bottom"/>
            <w:hideMark/>
          </w:tcPr>
          <w:p w14:paraId="2EA48C04" w14:textId="77777777" w:rsidR="004A6B5E" w:rsidRPr="004A6B5E" w:rsidRDefault="004A6B5E" w:rsidP="004A6B5E">
            <w:pPr>
              <w:ind w:firstLine="0"/>
              <w:jc w:val="left"/>
              <w:rPr>
                <w:rFonts w:ascii="Calibri" w:hAnsi="Calibri"/>
                <w:color w:val="000000"/>
                <w:sz w:val="22"/>
                <w:szCs w:val="22"/>
              </w:rPr>
            </w:pPr>
            <w:r w:rsidRPr="004A6B5E">
              <w:rPr>
                <w:rFonts w:ascii="Calibri" w:hAnsi="Calibri"/>
                <w:color w:val="000000"/>
                <w:sz w:val="22"/>
                <w:szCs w:val="22"/>
              </w:rPr>
              <w:t>29</w:t>
            </w:r>
          </w:p>
        </w:tc>
      </w:tr>
      <w:tr w:rsidR="004A6B5E" w:rsidRPr="004A6B5E" w14:paraId="2EEF786C" w14:textId="77777777" w:rsidTr="009D2ACA">
        <w:trPr>
          <w:trHeight w:val="688"/>
          <w:jc w:val="center"/>
        </w:trPr>
        <w:tc>
          <w:tcPr>
            <w:tcW w:w="3119"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8287521" w14:textId="77777777" w:rsidR="004A6B5E" w:rsidRPr="004A6B5E" w:rsidRDefault="004A6B5E" w:rsidP="004A6B5E">
            <w:pPr>
              <w:ind w:firstLine="0"/>
              <w:jc w:val="left"/>
              <w:rPr>
                <w:rFonts w:ascii="Calibri" w:hAnsi="Calibri"/>
                <w:b/>
                <w:bCs/>
                <w:color w:val="000000"/>
                <w:sz w:val="22"/>
                <w:szCs w:val="22"/>
              </w:rPr>
            </w:pPr>
            <w:r w:rsidRPr="004A6B5E">
              <w:rPr>
                <w:rFonts w:ascii="Calibri" w:hAnsi="Calibri"/>
                <w:b/>
                <w:bCs/>
                <w:color w:val="000000"/>
                <w:sz w:val="22"/>
                <w:szCs w:val="22"/>
              </w:rPr>
              <w:lastRenderedPageBreak/>
              <w:t>Статья затрат</w:t>
            </w:r>
          </w:p>
        </w:tc>
        <w:tc>
          <w:tcPr>
            <w:tcW w:w="1134" w:type="dxa"/>
            <w:tcBorders>
              <w:top w:val="single" w:sz="4" w:space="0" w:color="auto"/>
              <w:left w:val="nil"/>
              <w:bottom w:val="single" w:sz="4" w:space="0" w:color="auto"/>
              <w:right w:val="single" w:sz="4" w:space="0" w:color="auto"/>
            </w:tcBorders>
            <w:shd w:val="clear" w:color="000000" w:fill="FFF2CC"/>
            <w:vAlign w:val="center"/>
            <w:hideMark/>
          </w:tcPr>
          <w:p w14:paraId="43226135" w14:textId="77777777" w:rsidR="004A6B5E" w:rsidRPr="004A6B5E" w:rsidRDefault="004A6B5E" w:rsidP="004A6B5E">
            <w:pPr>
              <w:ind w:firstLine="0"/>
              <w:jc w:val="center"/>
              <w:rPr>
                <w:rFonts w:ascii="Calibri" w:hAnsi="Calibri"/>
                <w:b/>
                <w:bCs/>
                <w:color w:val="000000"/>
                <w:sz w:val="22"/>
                <w:szCs w:val="22"/>
              </w:rPr>
            </w:pPr>
            <w:r w:rsidRPr="004A6B5E">
              <w:rPr>
                <w:rFonts w:ascii="Calibri" w:hAnsi="Calibri"/>
                <w:b/>
                <w:bCs/>
                <w:color w:val="000000"/>
                <w:sz w:val="22"/>
                <w:szCs w:val="22"/>
              </w:rPr>
              <w:t>Ед. изм.</w:t>
            </w:r>
          </w:p>
        </w:tc>
        <w:tc>
          <w:tcPr>
            <w:tcW w:w="1843" w:type="dxa"/>
            <w:tcBorders>
              <w:top w:val="single" w:sz="4" w:space="0" w:color="auto"/>
              <w:left w:val="nil"/>
              <w:bottom w:val="single" w:sz="4" w:space="0" w:color="auto"/>
              <w:right w:val="single" w:sz="4" w:space="0" w:color="auto"/>
            </w:tcBorders>
            <w:shd w:val="clear" w:color="000000" w:fill="FFF2CC"/>
            <w:vAlign w:val="center"/>
            <w:hideMark/>
          </w:tcPr>
          <w:p w14:paraId="18F80F97" w14:textId="77777777" w:rsidR="004A6B5E" w:rsidRPr="004A6B5E" w:rsidRDefault="004A6B5E" w:rsidP="004A6B5E">
            <w:pPr>
              <w:ind w:firstLine="0"/>
              <w:jc w:val="center"/>
              <w:rPr>
                <w:rFonts w:ascii="Calibri" w:hAnsi="Calibri"/>
                <w:b/>
                <w:bCs/>
                <w:color w:val="000000"/>
                <w:sz w:val="22"/>
                <w:szCs w:val="22"/>
              </w:rPr>
            </w:pPr>
            <w:r w:rsidRPr="004A6B5E">
              <w:rPr>
                <w:rFonts w:ascii="Calibri" w:hAnsi="Calibri"/>
                <w:b/>
                <w:bCs/>
                <w:color w:val="000000"/>
                <w:sz w:val="22"/>
                <w:szCs w:val="22"/>
              </w:rPr>
              <w:t>Цена за ед., руб.</w:t>
            </w:r>
          </w:p>
        </w:tc>
        <w:tc>
          <w:tcPr>
            <w:tcW w:w="1275" w:type="dxa"/>
            <w:tcBorders>
              <w:top w:val="single" w:sz="4" w:space="0" w:color="auto"/>
              <w:left w:val="nil"/>
              <w:bottom w:val="single" w:sz="4" w:space="0" w:color="auto"/>
              <w:right w:val="single" w:sz="4" w:space="0" w:color="auto"/>
            </w:tcBorders>
            <w:shd w:val="clear" w:color="000000" w:fill="FFF2CC"/>
            <w:vAlign w:val="center"/>
            <w:hideMark/>
          </w:tcPr>
          <w:p w14:paraId="7F7AC574" w14:textId="77777777" w:rsidR="004A6B5E" w:rsidRPr="004A6B5E" w:rsidRDefault="004A6B5E" w:rsidP="004A6B5E">
            <w:pPr>
              <w:ind w:firstLine="0"/>
              <w:jc w:val="center"/>
              <w:rPr>
                <w:rFonts w:ascii="Calibri" w:hAnsi="Calibri"/>
                <w:b/>
                <w:bCs/>
                <w:color w:val="000000"/>
                <w:sz w:val="22"/>
                <w:szCs w:val="22"/>
              </w:rPr>
            </w:pPr>
            <w:r w:rsidRPr="004A6B5E">
              <w:rPr>
                <w:rFonts w:ascii="Calibri" w:hAnsi="Calibri"/>
                <w:b/>
                <w:bCs/>
                <w:color w:val="000000"/>
                <w:sz w:val="22"/>
                <w:szCs w:val="22"/>
              </w:rPr>
              <w:t>Кол-во, ед.</w:t>
            </w:r>
          </w:p>
        </w:tc>
        <w:tc>
          <w:tcPr>
            <w:tcW w:w="2012" w:type="dxa"/>
            <w:tcBorders>
              <w:top w:val="single" w:sz="4" w:space="0" w:color="auto"/>
              <w:left w:val="nil"/>
              <w:bottom w:val="single" w:sz="4" w:space="0" w:color="auto"/>
              <w:right w:val="single" w:sz="4" w:space="0" w:color="auto"/>
            </w:tcBorders>
            <w:shd w:val="clear" w:color="000000" w:fill="FFF2CC"/>
            <w:vAlign w:val="center"/>
            <w:hideMark/>
          </w:tcPr>
          <w:p w14:paraId="23F5FCC9" w14:textId="77777777" w:rsidR="004A6B5E" w:rsidRPr="004A6B5E" w:rsidRDefault="004A6B5E" w:rsidP="004A6B5E">
            <w:pPr>
              <w:ind w:firstLine="0"/>
              <w:jc w:val="center"/>
              <w:rPr>
                <w:rFonts w:ascii="Calibri" w:hAnsi="Calibri"/>
                <w:b/>
                <w:bCs/>
                <w:color w:val="000000"/>
                <w:sz w:val="22"/>
                <w:szCs w:val="22"/>
              </w:rPr>
            </w:pPr>
            <w:r w:rsidRPr="004A6B5E">
              <w:rPr>
                <w:rFonts w:ascii="Calibri" w:hAnsi="Calibri"/>
                <w:b/>
                <w:bCs/>
                <w:color w:val="000000"/>
                <w:sz w:val="22"/>
                <w:szCs w:val="22"/>
              </w:rPr>
              <w:t>Сумма, руб. за мВт</w:t>
            </w:r>
          </w:p>
        </w:tc>
      </w:tr>
      <w:tr w:rsidR="004A6B5E" w:rsidRPr="004A6B5E" w14:paraId="408DFBDF" w14:textId="77777777" w:rsidTr="009D2ACA">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3EB9310" w14:textId="77777777" w:rsidR="004A6B5E" w:rsidRPr="004A6B5E" w:rsidRDefault="004A6B5E" w:rsidP="004A6B5E">
            <w:pPr>
              <w:ind w:firstLine="0"/>
              <w:jc w:val="left"/>
              <w:rPr>
                <w:rFonts w:ascii="Calibri" w:hAnsi="Calibri"/>
                <w:color w:val="000000"/>
                <w:sz w:val="22"/>
                <w:szCs w:val="22"/>
              </w:rPr>
            </w:pPr>
            <w:r w:rsidRPr="004A6B5E">
              <w:rPr>
                <w:rFonts w:ascii="Calibri" w:hAnsi="Calibri"/>
                <w:color w:val="000000"/>
                <w:sz w:val="22"/>
                <w:szCs w:val="22"/>
              </w:rPr>
              <w:t>Газ</w:t>
            </w:r>
          </w:p>
        </w:tc>
        <w:tc>
          <w:tcPr>
            <w:tcW w:w="1134" w:type="dxa"/>
            <w:tcBorders>
              <w:top w:val="nil"/>
              <w:left w:val="nil"/>
              <w:bottom w:val="single" w:sz="4" w:space="0" w:color="auto"/>
              <w:right w:val="single" w:sz="4" w:space="0" w:color="auto"/>
            </w:tcBorders>
            <w:shd w:val="clear" w:color="auto" w:fill="auto"/>
            <w:vAlign w:val="center"/>
            <w:hideMark/>
          </w:tcPr>
          <w:p w14:paraId="6F759FC1" w14:textId="201AFF68" w:rsidR="004A6B5E" w:rsidRPr="004A6B5E" w:rsidRDefault="004A6B5E" w:rsidP="004A6B5E">
            <w:pPr>
              <w:ind w:firstLine="0"/>
              <w:jc w:val="center"/>
              <w:rPr>
                <w:rFonts w:ascii="Calibri" w:hAnsi="Calibri"/>
                <w:color w:val="000000"/>
                <w:sz w:val="22"/>
                <w:szCs w:val="22"/>
              </w:rPr>
            </w:pPr>
            <w:proofErr w:type="spellStart"/>
            <w:proofErr w:type="gramStart"/>
            <w:r w:rsidRPr="004A6B5E">
              <w:rPr>
                <w:rFonts w:ascii="Calibri" w:hAnsi="Calibri"/>
                <w:color w:val="000000"/>
                <w:sz w:val="22"/>
                <w:szCs w:val="22"/>
              </w:rPr>
              <w:t>куб.м</w:t>
            </w:r>
            <w:proofErr w:type="spellEnd"/>
            <w:proofErr w:type="gramEnd"/>
          </w:p>
        </w:tc>
        <w:tc>
          <w:tcPr>
            <w:tcW w:w="1843" w:type="dxa"/>
            <w:tcBorders>
              <w:top w:val="nil"/>
              <w:left w:val="nil"/>
              <w:bottom w:val="single" w:sz="4" w:space="0" w:color="auto"/>
              <w:right w:val="single" w:sz="4" w:space="0" w:color="auto"/>
            </w:tcBorders>
            <w:shd w:val="clear" w:color="auto" w:fill="auto"/>
            <w:vAlign w:val="center"/>
            <w:hideMark/>
          </w:tcPr>
          <w:p w14:paraId="0E7EB23E" w14:textId="77777777" w:rsidR="004A6B5E" w:rsidRPr="004A6B5E" w:rsidRDefault="00833B13" w:rsidP="004A6B5E">
            <w:pPr>
              <w:ind w:firstLine="0"/>
              <w:jc w:val="center"/>
              <w:rPr>
                <w:rFonts w:ascii="Calibri" w:hAnsi="Calibri"/>
                <w:color w:val="000000"/>
                <w:sz w:val="22"/>
                <w:szCs w:val="22"/>
              </w:rPr>
            </w:pPr>
            <w:r>
              <w:rPr>
                <w:rFonts w:ascii="Calibri" w:hAnsi="Calibri"/>
                <w:color w:val="000000"/>
                <w:sz w:val="22"/>
                <w:szCs w:val="22"/>
              </w:rPr>
              <w:t>5,1</w:t>
            </w:r>
          </w:p>
        </w:tc>
        <w:tc>
          <w:tcPr>
            <w:tcW w:w="1275" w:type="dxa"/>
            <w:tcBorders>
              <w:top w:val="nil"/>
              <w:left w:val="nil"/>
              <w:bottom w:val="single" w:sz="4" w:space="0" w:color="auto"/>
              <w:right w:val="single" w:sz="4" w:space="0" w:color="auto"/>
            </w:tcBorders>
            <w:shd w:val="clear" w:color="auto" w:fill="auto"/>
            <w:vAlign w:val="center"/>
            <w:hideMark/>
          </w:tcPr>
          <w:p w14:paraId="2D88A335"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224</w:t>
            </w:r>
          </w:p>
        </w:tc>
        <w:tc>
          <w:tcPr>
            <w:tcW w:w="2012" w:type="dxa"/>
            <w:tcBorders>
              <w:top w:val="nil"/>
              <w:left w:val="nil"/>
              <w:bottom w:val="single" w:sz="4" w:space="0" w:color="auto"/>
              <w:right w:val="single" w:sz="4" w:space="0" w:color="auto"/>
            </w:tcBorders>
            <w:shd w:val="clear" w:color="auto" w:fill="auto"/>
            <w:vAlign w:val="center"/>
            <w:hideMark/>
          </w:tcPr>
          <w:p w14:paraId="6DE9E1F2" w14:textId="77777777" w:rsidR="004A6B5E" w:rsidRPr="004A6B5E" w:rsidRDefault="00833B13" w:rsidP="004A6B5E">
            <w:pPr>
              <w:ind w:firstLine="0"/>
              <w:jc w:val="center"/>
              <w:rPr>
                <w:rFonts w:ascii="Calibri" w:hAnsi="Calibri"/>
                <w:color w:val="000000"/>
                <w:sz w:val="22"/>
                <w:szCs w:val="22"/>
              </w:rPr>
            </w:pPr>
            <w:r>
              <w:rPr>
                <w:rFonts w:ascii="Calibri" w:hAnsi="Calibri"/>
                <w:color w:val="000000"/>
                <w:sz w:val="22"/>
                <w:szCs w:val="22"/>
              </w:rPr>
              <w:t>1 144</w:t>
            </w:r>
          </w:p>
        </w:tc>
      </w:tr>
      <w:tr w:rsidR="004A6B5E" w:rsidRPr="004A6B5E" w14:paraId="77E93C44" w14:textId="77777777" w:rsidTr="009D2ACA">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20476B3" w14:textId="77777777" w:rsidR="004A6B5E" w:rsidRPr="004A6B5E" w:rsidRDefault="004A6B5E" w:rsidP="004A6B5E">
            <w:pPr>
              <w:ind w:firstLine="0"/>
              <w:jc w:val="left"/>
              <w:rPr>
                <w:rFonts w:ascii="Calibri" w:hAnsi="Calibri"/>
                <w:color w:val="000000"/>
                <w:sz w:val="22"/>
                <w:szCs w:val="22"/>
              </w:rPr>
            </w:pPr>
            <w:r w:rsidRPr="004A6B5E">
              <w:rPr>
                <w:rFonts w:ascii="Calibri" w:hAnsi="Calibri"/>
                <w:color w:val="000000"/>
                <w:sz w:val="22"/>
                <w:szCs w:val="22"/>
              </w:rPr>
              <w:t>ФОТ</w:t>
            </w:r>
          </w:p>
        </w:tc>
        <w:tc>
          <w:tcPr>
            <w:tcW w:w="1134" w:type="dxa"/>
            <w:tcBorders>
              <w:top w:val="nil"/>
              <w:left w:val="nil"/>
              <w:bottom w:val="single" w:sz="4" w:space="0" w:color="auto"/>
              <w:right w:val="single" w:sz="4" w:space="0" w:color="auto"/>
            </w:tcBorders>
            <w:shd w:val="clear" w:color="auto" w:fill="auto"/>
            <w:vAlign w:val="center"/>
            <w:hideMark/>
          </w:tcPr>
          <w:p w14:paraId="204A7EF4"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чел.</w:t>
            </w:r>
          </w:p>
        </w:tc>
        <w:tc>
          <w:tcPr>
            <w:tcW w:w="1843" w:type="dxa"/>
            <w:tcBorders>
              <w:top w:val="nil"/>
              <w:left w:val="nil"/>
              <w:bottom w:val="single" w:sz="4" w:space="0" w:color="auto"/>
              <w:right w:val="single" w:sz="4" w:space="0" w:color="auto"/>
            </w:tcBorders>
            <w:shd w:val="clear" w:color="auto" w:fill="auto"/>
            <w:vAlign w:val="center"/>
            <w:hideMark/>
          </w:tcPr>
          <w:p w14:paraId="64F52CE2"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57 600</w:t>
            </w:r>
          </w:p>
        </w:tc>
        <w:tc>
          <w:tcPr>
            <w:tcW w:w="1275" w:type="dxa"/>
            <w:tcBorders>
              <w:top w:val="nil"/>
              <w:left w:val="nil"/>
              <w:bottom w:val="single" w:sz="4" w:space="0" w:color="auto"/>
              <w:right w:val="single" w:sz="4" w:space="0" w:color="auto"/>
            </w:tcBorders>
            <w:shd w:val="clear" w:color="auto" w:fill="auto"/>
            <w:vAlign w:val="center"/>
            <w:hideMark/>
          </w:tcPr>
          <w:p w14:paraId="2CC7B691"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13</w:t>
            </w:r>
          </w:p>
        </w:tc>
        <w:tc>
          <w:tcPr>
            <w:tcW w:w="2012" w:type="dxa"/>
            <w:tcBorders>
              <w:top w:val="nil"/>
              <w:left w:val="nil"/>
              <w:bottom w:val="single" w:sz="4" w:space="0" w:color="auto"/>
              <w:right w:val="single" w:sz="4" w:space="0" w:color="auto"/>
            </w:tcBorders>
            <w:shd w:val="clear" w:color="auto" w:fill="auto"/>
            <w:vAlign w:val="center"/>
            <w:hideMark/>
          </w:tcPr>
          <w:p w14:paraId="04B391B3"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95</w:t>
            </w:r>
          </w:p>
        </w:tc>
      </w:tr>
      <w:tr w:rsidR="004A6B5E" w:rsidRPr="004A6B5E" w14:paraId="0D205D12" w14:textId="77777777" w:rsidTr="009D2ACA">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9B9FE67" w14:textId="77777777" w:rsidR="004A6B5E" w:rsidRPr="004A6B5E" w:rsidRDefault="004A6B5E" w:rsidP="004A6B5E">
            <w:pPr>
              <w:ind w:firstLine="0"/>
              <w:jc w:val="left"/>
              <w:rPr>
                <w:rFonts w:ascii="Calibri" w:hAnsi="Calibri"/>
                <w:color w:val="000000"/>
                <w:sz w:val="22"/>
                <w:szCs w:val="22"/>
              </w:rPr>
            </w:pPr>
            <w:r w:rsidRPr="004A6B5E">
              <w:rPr>
                <w:rFonts w:ascii="Calibri" w:hAnsi="Calibri"/>
                <w:color w:val="000000"/>
                <w:sz w:val="22"/>
                <w:szCs w:val="22"/>
              </w:rPr>
              <w:t>Прочие</w:t>
            </w:r>
          </w:p>
        </w:tc>
        <w:tc>
          <w:tcPr>
            <w:tcW w:w="1134" w:type="dxa"/>
            <w:tcBorders>
              <w:top w:val="nil"/>
              <w:left w:val="nil"/>
              <w:bottom w:val="single" w:sz="4" w:space="0" w:color="auto"/>
              <w:right w:val="single" w:sz="4" w:space="0" w:color="auto"/>
            </w:tcBorders>
            <w:shd w:val="clear" w:color="auto" w:fill="auto"/>
            <w:vAlign w:val="center"/>
            <w:hideMark/>
          </w:tcPr>
          <w:p w14:paraId="7F619F70"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w:t>
            </w:r>
          </w:p>
        </w:tc>
        <w:tc>
          <w:tcPr>
            <w:tcW w:w="1843" w:type="dxa"/>
            <w:tcBorders>
              <w:top w:val="nil"/>
              <w:left w:val="nil"/>
              <w:bottom w:val="single" w:sz="4" w:space="0" w:color="auto"/>
              <w:right w:val="single" w:sz="4" w:space="0" w:color="auto"/>
            </w:tcBorders>
            <w:shd w:val="clear" w:color="auto" w:fill="auto"/>
            <w:vAlign w:val="center"/>
            <w:hideMark/>
          </w:tcPr>
          <w:p w14:paraId="5F2E8CB6"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14:paraId="17D91A3B"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20%</w:t>
            </w:r>
          </w:p>
        </w:tc>
        <w:tc>
          <w:tcPr>
            <w:tcW w:w="2012" w:type="dxa"/>
            <w:tcBorders>
              <w:top w:val="nil"/>
              <w:left w:val="nil"/>
              <w:bottom w:val="single" w:sz="4" w:space="0" w:color="auto"/>
              <w:right w:val="single" w:sz="4" w:space="0" w:color="auto"/>
            </w:tcBorders>
            <w:shd w:val="clear" w:color="auto" w:fill="auto"/>
            <w:vAlign w:val="center"/>
            <w:hideMark/>
          </w:tcPr>
          <w:p w14:paraId="7ED0036D"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22</w:t>
            </w:r>
            <w:r w:rsidR="00833B13">
              <w:rPr>
                <w:rFonts w:ascii="Calibri" w:hAnsi="Calibri"/>
                <w:color w:val="000000"/>
                <w:sz w:val="22"/>
                <w:szCs w:val="22"/>
              </w:rPr>
              <w:t>9</w:t>
            </w:r>
          </w:p>
        </w:tc>
      </w:tr>
      <w:tr w:rsidR="004A6B5E" w:rsidRPr="004A6B5E" w14:paraId="004B9A7B" w14:textId="77777777" w:rsidTr="009D2ACA">
        <w:trPr>
          <w:trHeight w:val="300"/>
          <w:jc w:val="center"/>
        </w:trPr>
        <w:tc>
          <w:tcPr>
            <w:tcW w:w="3119" w:type="dxa"/>
            <w:tcBorders>
              <w:top w:val="nil"/>
              <w:left w:val="single" w:sz="4" w:space="0" w:color="auto"/>
              <w:bottom w:val="single" w:sz="4" w:space="0" w:color="auto"/>
              <w:right w:val="single" w:sz="4" w:space="0" w:color="auto"/>
            </w:tcBorders>
            <w:shd w:val="clear" w:color="000000" w:fill="DDEBF7"/>
            <w:vAlign w:val="center"/>
            <w:hideMark/>
          </w:tcPr>
          <w:p w14:paraId="2D9F2161" w14:textId="77777777" w:rsidR="004A6B5E" w:rsidRPr="004A6B5E" w:rsidRDefault="004A6B5E" w:rsidP="004A6B5E">
            <w:pPr>
              <w:ind w:firstLine="0"/>
              <w:jc w:val="left"/>
              <w:rPr>
                <w:rFonts w:ascii="Calibri" w:hAnsi="Calibri"/>
                <w:b/>
                <w:bCs/>
                <w:color w:val="000000"/>
                <w:sz w:val="22"/>
                <w:szCs w:val="22"/>
              </w:rPr>
            </w:pPr>
            <w:r w:rsidRPr="004A6B5E">
              <w:rPr>
                <w:rFonts w:ascii="Calibri" w:hAnsi="Calibri"/>
                <w:b/>
                <w:bCs/>
                <w:color w:val="000000"/>
                <w:sz w:val="22"/>
                <w:szCs w:val="22"/>
              </w:rPr>
              <w:t>Итого:</w:t>
            </w:r>
          </w:p>
        </w:tc>
        <w:tc>
          <w:tcPr>
            <w:tcW w:w="1134" w:type="dxa"/>
            <w:tcBorders>
              <w:top w:val="nil"/>
              <w:left w:val="nil"/>
              <w:bottom w:val="single" w:sz="4" w:space="0" w:color="auto"/>
              <w:right w:val="single" w:sz="4" w:space="0" w:color="auto"/>
            </w:tcBorders>
            <w:shd w:val="clear" w:color="000000" w:fill="DDEBF7"/>
            <w:vAlign w:val="center"/>
            <w:hideMark/>
          </w:tcPr>
          <w:p w14:paraId="4CD055A9" w14:textId="77777777" w:rsidR="004A6B5E" w:rsidRPr="004A6B5E" w:rsidRDefault="004A6B5E" w:rsidP="004A6B5E">
            <w:pPr>
              <w:ind w:firstLine="0"/>
              <w:jc w:val="center"/>
              <w:rPr>
                <w:rFonts w:ascii="Calibri" w:hAnsi="Calibri"/>
                <w:b/>
                <w:bCs/>
                <w:color w:val="000000"/>
                <w:sz w:val="22"/>
                <w:szCs w:val="22"/>
              </w:rPr>
            </w:pPr>
            <w:r w:rsidRPr="004A6B5E">
              <w:rPr>
                <w:rFonts w:ascii="Calibri" w:hAnsi="Calibri"/>
                <w:b/>
                <w:bCs/>
                <w:color w:val="000000"/>
                <w:sz w:val="22"/>
                <w:szCs w:val="22"/>
              </w:rPr>
              <w:t> </w:t>
            </w:r>
          </w:p>
        </w:tc>
        <w:tc>
          <w:tcPr>
            <w:tcW w:w="1843" w:type="dxa"/>
            <w:tcBorders>
              <w:top w:val="nil"/>
              <w:left w:val="nil"/>
              <w:bottom w:val="single" w:sz="4" w:space="0" w:color="auto"/>
              <w:right w:val="single" w:sz="4" w:space="0" w:color="auto"/>
            </w:tcBorders>
            <w:shd w:val="clear" w:color="000000" w:fill="DDEBF7"/>
            <w:vAlign w:val="center"/>
            <w:hideMark/>
          </w:tcPr>
          <w:p w14:paraId="6F7322E9" w14:textId="77777777" w:rsidR="004A6B5E" w:rsidRPr="004A6B5E" w:rsidRDefault="004A6B5E" w:rsidP="004A6B5E">
            <w:pPr>
              <w:ind w:firstLine="0"/>
              <w:jc w:val="center"/>
              <w:rPr>
                <w:rFonts w:ascii="Calibri" w:hAnsi="Calibri"/>
                <w:b/>
                <w:bCs/>
                <w:color w:val="000000"/>
                <w:sz w:val="22"/>
                <w:szCs w:val="22"/>
              </w:rPr>
            </w:pPr>
            <w:r w:rsidRPr="004A6B5E">
              <w:rPr>
                <w:rFonts w:ascii="Calibri" w:hAnsi="Calibri"/>
                <w:b/>
                <w:bCs/>
                <w:color w:val="000000"/>
                <w:sz w:val="22"/>
                <w:szCs w:val="22"/>
              </w:rPr>
              <w:t> </w:t>
            </w:r>
          </w:p>
        </w:tc>
        <w:tc>
          <w:tcPr>
            <w:tcW w:w="1275" w:type="dxa"/>
            <w:tcBorders>
              <w:top w:val="nil"/>
              <w:left w:val="nil"/>
              <w:bottom w:val="single" w:sz="4" w:space="0" w:color="auto"/>
              <w:right w:val="single" w:sz="4" w:space="0" w:color="auto"/>
            </w:tcBorders>
            <w:shd w:val="clear" w:color="000000" w:fill="DDEBF7"/>
            <w:vAlign w:val="center"/>
            <w:hideMark/>
          </w:tcPr>
          <w:p w14:paraId="2F0F41C7" w14:textId="77777777" w:rsidR="004A6B5E" w:rsidRPr="004A6B5E" w:rsidRDefault="004A6B5E" w:rsidP="004A6B5E">
            <w:pPr>
              <w:ind w:firstLine="0"/>
              <w:jc w:val="center"/>
              <w:rPr>
                <w:rFonts w:ascii="Calibri" w:hAnsi="Calibri"/>
                <w:b/>
                <w:bCs/>
                <w:color w:val="000000"/>
                <w:sz w:val="22"/>
                <w:szCs w:val="22"/>
              </w:rPr>
            </w:pPr>
            <w:r w:rsidRPr="004A6B5E">
              <w:rPr>
                <w:rFonts w:ascii="Calibri" w:hAnsi="Calibri"/>
                <w:b/>
                <w:bCs/>
                <w:color w:val="000000"/>
                <w:sz w:val="22"/>
                <w:szCs w:val="22"/>
              </w:rPr>
              <w:t> </w:t>
            </w:r>
          </w:p>
        </w:tc>
        <w:tc>
          <w:tcPr>
            <w:tcW w:w="2012" w:type="dxa"/>
            <w:tcBorders>
              <w:top w:val="nil"/>
              <w:left w:val="nil"/>
              <w:bottom w:val="single" w:sz="4" w:space="0" w:color="auto"/>
              <w:right w:val="single" w:sz="4" w:space="0" w:color="auto"/>
            </w:tcBorders>
            <w:shd w:val="clear" w:color="000000" w:fill="DDEBF7"/>
            <w:vAlign w:val="center"/>
            <w:hideMark/>
          </w:tcPr>
          <w:p w14:paraId="775B2FF4" w14:textId="77777777" w:rsidR="004A6B5E" w:rsidRPr="004A6B5E" w:rsidRDefault="004A6B5E" w:rsidP="004A6B5E">
            <w:pPr>
              <w:ind w:firstLine="0"/>
              <w:jc w:val="center"/>
              <w:rPr>
                <w:rFonts w:ascii="Calibri" w:hAnsi="Calibri"/>
                <w:b/>
                <w:bCs/>
                <w:color w:val="000000"/>
                <w:sz w:val="22"/>
                <w:szCs w:val="22"/>
              </w:rPr>
            </w:pPr>
            <w:r w:rsidRPr="004A6B5E">
              <w:rPr>
                <w:rFonts w:ascii="Calibri" w:hAnsi="Calibri"/>
                <w:b/>
                <w:bCs/>
                <w:color w:val="000000"/>
                <w:sz w:val="22"/>
                <w:szCs w:val="22"/>
              </w:rPr>
              <w:t xml:space="preserve">1 </w:t>
            </w:r>
            <w:r w:rsidR="00833B13">
              <w:rPr>
                <w:rFonts w:ascii="Calibri" w:hAnsi="Calibri"/>
                <w:b/>
                <w:bCs/>
                <w:color w:val="000000"/>
                <w:sz w:val="22"/>
                <w:szCs w:val="22"/>
              </w:rPr>
              <w:t>5</w:t>
            </w:r>
            <w:r w:rsidRPr="004A6B5E">
              <w:rPr>
                <w:rFonts w:ascii="Calibri" w:hAnsi="Calibri"/>
                <w:b/>
                <w:bCs/>
                <w:color w:val="000000"/>
                <w:sz w:val="22"/>
                <w:szCs w:val="22"/>
              </w:rPr>
              <w:t>00</w:t>
            </w:r>
          </w:p>
        </w:tc>
      </w:tr>
      <w:tr w:rsidR="004A6B5E" w:rsidRPr="004A6B5E" w14:paraId="587461C6" w14:textId="77777777" w:rsidTr="009D2ACA">
        <w:trPr>
          <w:trHeight w:val="445"/>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F721774" w14:textId="77777777" w:rsidR="004A6B5E" w:rsidRPr="004A6B5E" w:rsidRDefault="004A6B5E" w:rsidP="004A6B5E">
            <w:pPr>
              <w:ind w:firstLine="0"/>
              <w:jc w:val="left"/>
              <w:rPr>
                <w:rFonts w:ascii="Calibri" w:hAnsi="Calibri"/>
                <w:color w:val="000000"/>
                <w:sz w:val="22"/>
                <w:szCs w:val="22"/>
              </w:rPr>
            </w:pPr>
            <w:r w:rsidRPr="004A6B5E">
              <w:rPr>
                <w:rFonts w:ascii="Calibri" w:hAnsi="Calibri"/>
                <w:color w:val="000000"/>
                <w:sz w:val="22"/>
                <w:szCs w:val="22"/>
              </w:rPr>
              <w:t>Выработка эл/эн в мес.</w:t>
            </w:r>
          </w:p>
        </w:tc>
        <w:tc>
          <w:tcPr>
            <w:tcW w:w="1134" w:type="dxa"/>
            <w:tcBorders>
              <w:top w:val="nil"/>
              <w:left w:val="nil"/>
              <w:bottom w:val="single" w:sz="4" w:space="0" w:color="auto"/>
              <w:right w:val="single" w:sz="4" w:space="0" w:color="auto"/>
            </w:tcBorders>
            <w:shd w:val="clear" w:color="auto" w:fill="auto"/>
            <w:vAlign w:val="center"/>
            <w:hideMark/>
          </w:tcPr>
          <w:p w14:paraId="06FAB4E2"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мВт</w:t>
            </w:r>
          </w:p>
        </w:tc>
        <w:tc>
          <w:tcPr>
            <w:tcW w:w="1843" w:type="dxa"/>
            <w:tcBorders>
              <w:top w:val="nil"/>
              <w:left w:val="nil"/>
              <w:bottom w:val="single" w:sz="4" w:space="0" w:color="auto"/>
              <w:right w:val="single" w:sz="4" w:space="0" w:color="auto"/>
            </w:tcBorders>
            <w:shd w:val="clear" w:color="auto" w:fill="auto"/>
            <w:vAlign w:val="center"/>
            <w:hideMark/>
          </w:tcPr>
          <w:p w14:paraId="5AF9E7A4"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14:paraId="4038587E"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7 920</w:t>
            </w:r>
          </w:p>
        </w:tc>
        <w:tc>
          <w:tcPr>
            <w:tcW w:w="2012" w:type="dxa"/>
            <w:tcBorders>
              <w:top w:val="nil"/>
              <w:left w:val="nil"/>
              <w:bottom w:val="single" w:sz="4" w:space="0" w:color="auto"/>
              <w:right w:val="single" w:sz="4" w:space="0" w:color="auto"/>
            </w:tcBorders>
            <w:shd w:val="clear" w:color="auto" w:fill="auto"/>
            <w:vAlign w:val="center"/>
            <w:hideMark/>
          </w:tcPr>
          <w:p w14:paraId="4CA7B26A"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 </w:t>
            </w:r>
          </w:p>
        </w:tc>
      </w:tr>
      <w:tr w:rsidR="004A6B5E" w:rsidRPr="004A6B5E" w14:paraId="26A48D84" w14:textId="77777777" w:rsidTr="009D2ACA">
        <w:trPr>
          <w:trHeight w:val="300"/>
          <w:jc w:val="center"/>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3D7DDE6" w14:textId="77777777" w:rsidR="004A6B5E" w:rsidRPr="004A6B5E" w:rsidRDefault="004A6B5E" w:rsidP="004A6B5E">
            <w:pPr>
              <w:ind w:firstLine="0"/>
              <w:jc w:val="left"/>
              <w:rPr>
                <w:rFonts w:ascii="Calibri" w:hAnsi="Calibri"/>
                <w:color w:val="000000"/>
                <w:sz w:val="22"/>
                <w:szCs w:val="22"/>
              </w:rPr>
            </w:pPr>
            <w:r w:rsidRPr="004A6B5E">
              <w:rPr>
                <w:rFonts w:ascii="Calibri" w:hAnsi="Calibri"/>
                <w:color w:val="000000"/>
                <w:sz w:val="22"/>
                <w:szCs w:val="22"/>
              </w:rPr>
              <w:t>Надбавка за ТО</w:t>
            </w:r>
          </w:p>
        </w:tc>
        <w:tc>
          <w:tcPr>
            <w:tcW w:w="1134" w:type="dxa"/>
            <w:tcBorders>
              <w:top w:val="nil"/>
              <w:left w:val="nil"/>
              <w:bottom w:val="single" w:sz="4" w:space="0" w:color="auto"/>
              <w:right w:val="single" w:sz="4" w:space="0" w:color="auto"/>
            </w:tcBorders>
            <w:shd w:val="clear" w:color="auto" w:fill="auto"/>
            <w:vAlign w:val="center"/>
            <w:hideMark/>
          </w:tcPr>
          <w:p w14:paraId="0B68626D"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руб.</w:t>
            </w:r>
          </w:p>
        </w:tc>
        <w:tc>
          <w:tcPr>
            <w:tcW w:w="1843" w:type="dxa"/>
            <w:tcBorders>
              <w:top w:val="nil"/>
              <w:left w:val="nil"/>
              <w:bottom w:val="single" w:sz="4" w:space="0" w:color="auto"/>
              <w:right w:val="single" w:sz="4" w:space="0" w:color="auto"/>
            </w:tcBorders>
            <w:shd w:val="clear" w:color="auto" w:fill="auto"/>
            <w:vAlign w:val="center"/>
            <w:hideMark/>
          </w:tcPr>
          <w:p w14:paraId="3E94A6F8"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14:paraId="67D65AD9"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 </w:t>
            </w:r>
          </w:p>
        </w:tc>
        <w:tc>
          <w:tcPr>
            <w:tcW w:w="2012" w:type="dxa"/>
            <w:tcBorders>
              <w:top w:val="nil"/>
              <w:left w:val="nil"/>
              <w:bottom w:val="single" w:sz="4" w:space="0" w:color="auto"/>
              <w:right w:val="single" w:sz="4" w:space="0" w:color="auto"/>
            </w:tcBorders>
            <w:shd w:val="clear" w:color="auto" w:fill="auto"/>
            <w:vAlign w:val="center"/>
            <w:hideMark/>
          </w:tcPr>
          <w:p w14:paraId="2568201C" w14:textId="77777777" w:rsidR="004A6B5E" w:rsidRPr="004A6B5E" w:rsidRDefault="004A6B5E" w:rsidP="004A6B5E">
            <w:pPr>
              <w:ind w:firstLine="0"/>
              <w:jc w:val="center"/>
              <w:rPr>
                <w:rFonts w:ascii="Calibri" w:hAnsi="Calibri"/>
                <w:color w:val="000000"/>
                <w:sz w:val="22"/>
                <w:szCs w:val="22"/>
              </w:rPr>
            </w:pPr>
            <w:r w:rsidRPr="004A6B5E">
              <w:rPr>
                <w:rFonts w:ascii="Calibri" w:hAnsi="Calibri"/>
                <w:color w:val="000000"/>
                <w:sz w:val="22"/>
                <w:szCs w:val="22"/>
              </w:rPr>
              <w:t>247</w:t>
            </w:r>
          </w:p>
        </w:tc>
      </w:tr>
      <w:tr w:rsidR="004A6B5E" w:rsidRPr="004A6B5E" w14:paraId="513BC5AC" w14:textId="77777777" w:rsidTr="009D2ACA">
        <w:trPr>
          <w:trHeight w:val="529"/>
          <w:jc w:val="center"/>
        </w:trPr>
        <w:tc>
          <w:tcPr>
            <w:tcW w:w="3119" w:type="dxa"/>
            <w:tcBorders>
              <w:top w:val="nil"/>
              <w:left w:val="single" w:sz="4" w:space="0" w:color="auto"/>
              <w:bottom w:val="single" w:sz="4" w:space="0" w:color="auto"/>
              <w:right w:val="single" w:sz="4" w:space="0" w:color="auto"/>
            </w:tcBorders>
            <w:shd w:val="clear" w:color="000000" w:fill="9BC2E6"/>
            <w:vAlign w:val="center"/>
            <w:hideMark/>
          </w:tcPr>
          <w:p w14:paraId="11D5D567" w14:textId="77777777" w:rsidR="004A6B5E" w:rsidRPr="004A6B5E" w:rsidRDefault="004A6B5E" w:rsidP="004A6B5E">
            <w:pPr>
              <w:ind w:firstLine="0"/>
              <w:jc w:val="left"/>
              <w:rPr>
                <w:rFonts w:ascii="Calibri" w:hAnsi="Calibri"/>
                <w:b/>
                <w:bCs/>
                <w:color w:val="000000"/>
                <w:sz w:val="22"/>
                <w:szCs w:val="22"/>
              </w:rPr>
            </w:pPr>
            <w:r w:rsidRPr="004A6B5E">
              <w:rPr>
                <w:rFonts w:ascii="Calibri" w:hAnsi="Calibri"/>
                <w:b/>
                <w:bCs/>
                <w:color w:val="000000"/>
                <w:sz w:val="22"/>
                <w:szCs w:val="22"/>
              </w:rPr>
              <w:t>Полная себестоимость эл/эн</w:t>
            </w:r>
          </w:p>
        </w:tc>
        <w:tc>
          <w:tcPr>
            <w:tcW w:w="1134" w:type="dxa"/>
            <w:tcBorders>
              <w:top w:val="nil"/>
              <w:left w:val="nil"/>
              <w:bottom w:val="single" w:sz="4" w:space="0" w:color="auto"/>
              <w:right w:val="single" w:sz="4" w:space="0" w:color="auto"/>
            </w:tcBorders>
            <w:shd w:val="clear" w:color="000000" w:fill="9BC2E6"/>
            <w:vAlign w:val="center"/>
            <w:hideMark/>
          </w:tcPr>
          <w:p w14:paraId="536878BB" w14:textId="77777777" w:rsidR="004A6B5E" w:rsidRPr="004A6B5E" w:rsidRDefault="004A6B5E" w:rsidP="004A6B5E">
            <w:pPr>
              <w:ind w:firstLine="0"/>
              <w:jc w:val="center"/>
              <w:rPr>
                <w:rFonts w:ascii="Calibri" w:hAnsi="Calibri"/>
                <w:b/>
                <w:bCs/>
                <w:color w:val="000000"/>
                <w:sz w:val="22"/>
                <w:szCs w:val="22"/>
              </w:rPr>
            </w:pPr>
            <w:r w:rsidRPr="004A6B5E">
              <w:rPr>
                <w:rFonts w:ascii="Calibri" w:hAnsi="Calibri"/>
                <w:b/>
                <w:bCs/>
                <w:color w:val="000000"/>
                <w:sz w:val="22"/>
                <w:szCs w:val="22"/>
              </w:rPr>
              <w:t>мВт</w:t>
            </w:r>
          </w:p>
        </w:tc>
        <w:tc>
          <w:tcPr>
            <w:tcW w:w="1843" w:type="dxa"/>
            <w:tcBorders>
              <w:top w:val="nil"/>
              <w:left w:val="nil"/>
              <w:bottom w:val="single" w:sz="4" w:space="0" w:color="auto"/>
              <w:right w:val="single" w:sz="4" w:space="0" w:color="auto"/>
            </w:tcBorders>
            <w:shd w:val="clear" w:color="000000" w:fill="9BC2E6"/>
            <w:vAlign w:val="center"/>
            <w:hideMark/>
          </w:tcPr>
          <w:p w14:paraId="69EC6D21" w14:textId="77777777" w:rsidR="004A6B5E" w:rsidRPr="004A6B5E" w:rsidRDefault="004A6B5E" w:rsidP="004A6B5E">
            <w:pPr>
              <w:ind w:firstLine="0"/>
              <w:jc w:val="center"/>
              <w:rPr>
                <w:rFonts w:ascii="Calibri" w:hAnsi="Calibri"/>
                <w:b/>
                <w:bCs/>
                <w:color w:val="000000"/>
                <w:sz w:val="22"/>
                <w:szCs w:val="22"/>
              </w:rPr>
            </w:pPr>
            <w:r w:rsidRPr="004A6B5E">
              <w:rPr>
                <w:rFonts w:ascii="Calibri" w:hAnsi="Calibri"/>
                <w:b/>
                <w:bCs/>
                <w:color w:val="000000"/>
                <w:sz w:val="22"/>
                <w:szCs w:val="22"/>
              </w:rPr>
              <w:t> </w:t>
            </w:r>
          </w:p>
        </w:tc>
        <w:tc>
          <w:tcPr>
            <w:tcW w:w="1275" w:type="dxa"/>
            <w:tcBorders>
              <w:top w:val="nil"/>
              <w:left w:val="nil"/>
              <w:bottom w:val="single" w:sz="4" w:space="0" w:color="auto"/>
              <w:right w:val="single" w:sz="4" w:space="0" w:color="auto"/>
            </w:tcBorders>
            <w:shd w:val="clear" w:color="000000" w:fill="9BC2E6"/>
            <w:vAlign w:val="center"/>
            <w:hideMark/>
          </w:tcPr>
          <w:p w14:paraId="2E238AF8" w14:textId="77777777" w:rsidR="004A6B5E" w:rsidRPr="004A6B5E" w:rsidRDefault="004A6B5E" w:rsidP="004A6B5E">
            <w:pPr>
              <w:ind w:firstLine="0"/>
              <w:jc w:val="center"/>
              <w:rPr>
                <w:rFonts w:ascii="Calibri" w:hAnsi="Calibri"/>
                <w:b/>
                <w:bCs/>
                <w:color w:val="000000"/>
                <w:sz w:val="22"/>
                <w:szCs w:val="22"/>
              </w:rPr>
            </w:pPr>
            <w:r w:rsidRPr="004A6B5E">
              <w:rPr>
                <w:rFonts w:ascii="Calibri" w:hAnsi="Calibri"/>
                <w:b/>
                <w:bCs/>
                <w:color w:val="000000"/>
                <w:sz w:val="22"/>
                <w:szCs w:val="22"/>
              </w:rPr>
              <w:t> </w:t>
            </w:r>
          </w:p>
        </w:tc>
        <w:tc>
          <w:tcPr>
            <w:tcW w:w="2012" w:type="dxa"/>
            <w:tcBorders>
              <w:top w:val="nil"/>
              <w:left w:val="nil"/>
              <w:bottom w:val="single" w:sz="4" w:space="0" w:color="auto"/>
              <w:right w:val="single" w:sz="4" w:space="0" w:color="auto"/>
            </w:tcBorders>
            <w:shd w:val="clear" w:color="000000" w:fill="9BC2E6"/>
            <w:vAlign w:val="center"/>
            <w:hideMark/>
          </w:tcPr>
          <w:p w14:paraId="249708DD" w14:textId="77777777" w:rsidR="004A6B5E" w:rsidRPr="004A6B5E" w:rsidRDefault="004A6B5E" w:rsidP="004A6B5E">
            <w:pPr>
              <w:ind w:firstLine="0"/>
              <w:jc w:val="center"/>
              <w:rPr>
                <w:rFonts w:ascii="Calibri" w:hAnsi="Calibri"/>
                <w:b/>
                <w:bCs/>
                <w:color w:val="000000"/>
                <w:sz w:val="22"/>
                <w:szCs w:val="22"/>
              </w:rPr>
            </w:pPr>
            <w:r w:rsidRPr="004A6B5E">
              <w:rPr>
                <w:rFonts w:ascii="Calibri" w:hAnsi="Calibri"/>
                <w:b/>
                <w:bCs/>
                <w:color w:val="000000"/>
                <w:sz w:val="22"/>
                <w:szCs w:val="22"/>
              </w:rPr>
              <w:t xml:space="preserve">1 </w:t>
            </w:r>
            <w:r w:rsidR="00833B13">
              <w:rPr>
                <w:rFonts w:ascii="Calibri" w:hAnsi="Calibri"/>
                <w:b/>
                <w:bCs/>
                <w:color w:val="000000"/>
                <w:sz w:val="22"/>
                <w:szCs w:val="22"/>
              </w:rPr>
              <w:t>7</w:t>
            </w:r>
            <w:r w:rsidRPr="004A6B5E">
              <w:rPr>
                <w:rFonts w:ascii="Calibri" w:hAnsi="Calibri"/>
                <w:b/>
                <w:bCs/>
                <w:color w:val="000000"/>
                <w:sz w:val="22"/>
                <w:szCs w:val="22"/>
              </w:rPr>
              <w:t>47</w:t>
            </w:r>
          </w:p>
        </w:tc>
      </w:tr>
    </w:tbl>
    <w:p w14:paraId="7D1B4AF2" w14:textId="77777777" w:rsidR="00144E7A" w:rsidRDefault="00144E7A" w:rsidP="00833B13">
      <w:pPr>
        <w:pStyle w:val="avNormal"/>
        <w:spacing w:before="120" w:after="120"/>
      </w:pPr>
      <w:r>
        <w:t xml:space="preserve">Надбавка за техническое обслуживание была получена из коммерческого предложения поставщика электростанции, в котором на 8 лет расписаны все регламентные работы и запчасти. Прочие затраты, которые сопровождаются в связи с эксплуатацией электростанции, были приняты в размере 20% от расходов на газ. Таким образом, при округлении в большую сторону цена собственной электроэнергии составит не более 2 руб. за 1 кВт/ч. </w:t>
      </w:r>
    </w:p>
    <w:p w14:paraId="1B172299" w14:textId="77777777" w:rsidR="00144E7A" w:rsidRPr="00144E7A" w:rsidRDefault="00F105D0" w:rsidP="00144E7A">
      <w:pPr>
        <w:pStyle w:val="avNormal"/>
      </w:pPr>
      <w:r>
        <w:t>Полученная цена совпадает с оценкой специалистов и предприятий, которые имеют собственную электростанцию</w:t>
      </w:r>
      <w:r w:rsidR="004B2CFF">
        <w:t>.</w:t>
      </w:r>
    </w:p>
    <w:p w14:paraId="619704A6" w14:textId="77777777" w:rsidR="00CA10F1" w:rsidRDefault="00225650" w:rsidP="00CA10F1">
      <w:pPr>
        <w:pStyle w:val="1"/>
        <w:numPr>
          <w:ilvl w:val="3"/>
          <w:numId w:val="1"/>
        </w:numPr>
        <w:spacing w:before="0"/>
        <w:rPr>
          <w:sz w:val="28"/>
          <w:szCs w:val="28"/>
        </w:rPr>
      </w:pPr>
      <w:bookmarkStart w:id="134" w:name="_Toc454333561"/>
      <w:bookmarkStart w:id="135" w:name="_Toc533071968"/>
      <w:r>
        <w:rPr>
          <w:sz w:val="28"/>
          <w:szCs w:val="28"/>
        </w:rPr>
        <w:t>Калькуляция продукции</w:t>
      </w:r>
      <w:bookmarkEnd w:id="134"/>
      <w:bookmarkEnd w:id="135"/>
    </w:p>
    <w:p w14:paraId="799A2F90" w14:textId="6DA2C3E7" w:rsidR="009B617F" w:rsidRDefault="00224D8A" w:rsidP="009B617F">
      <w:pPr>
        <w:pStyle w:val="avNormal"/>
        <w:spacing w:after="120"/>
      </w:pPr>
      <w:r>
        <w:t>Из 275</w:t>
      </w:r>
      <w:r w:rsidR="00FF5CF0">
        <w:t> 000</w:t>
      </w:r>
      <w:r>
        <w:t xml:space="preserve"> тн. пшеницы получается 308</w:t>
      </w:r>
      <w:r w:rsidR="00FF5CF0">
        <w:t> 000</w:t>
      </w:r>
      <w:r w:rsidR="00F105D0">
        <w:t xml:space="preserve"> тн. готовой продукции.</w:t>
      </w:r>
    </w:p>
    <w:bookmarkEnd w:id="129"/>
    <w:p w14:paraId="2B1FB0A8" w14:textId="77777777" w:rsidR="00CA4736" w:rsidRPr="006055D9" w:rsidRDefault="00CA4736">
      <w:pPr>
        <w:pStyle w:val="avNormal"/>
      </w:pPr>
    </w:p>
    <w:p w14:paraId="79C8F4EB" w14:textId="77777777" w:rsidR="004200AB" w:rsidRDefault="004200AB" w:rsidP="006055D9">
      <w:pPr>
        <w:pStyle w:val="1"/>
        <w:numPr>
          <w:ilvl w:val="2"/>
          <w:numId w:val="1"/>
        </w:numPr>
        <w:spacing w:before="0"/>
        <w:rPr>
          <w:sz w:val="28"/>
          <w:szCs w:val="28"/>
        </w:rPr>
        <w:sectPr w:rsidR="004200AB" w:rsidSect="00353889">
          <w:pgSz w:w="11906" w:h="16838" w:code="9"/>
          <w:pgMar w:top="1134" w:right="748" w:bottom="1440" w:left="1797" w:header="720" w:footer="1134" w:gutter="0"/>
          <w:cols w:space="720"/>
          <w:titlePg/>
        </w:sectPr>
      </w:pPr>
      <w:bookmarkStart w:id="136" w:name="_Toc454333563"/>
    </w:p>
    <w:p w14:paraId="2D68DE0C" w14:textId="77777777" w:rsidR="00CA4736" w:rsidRPr="006055D9" w:rsidRDefault="00CA4736" w:rsidP="006055D9">
      <w:pPr>
        <w:pStyle w:val="1"/>
        <w:numPr>
          <w:ilvl w:val="2"/>
          <w:numId w:val="1"/>
        </w:numPr>
        <w:spacing w:before="0"/>
        <w:rPr>
          <w:sz w:val="28"/>
          <w:szCs w:val="28"/>
        </w:rPr>
      </w:pPr>
      <w:bookmarkStart w:id="137" w:name="_Toc533071969"/>
      <w:r w:rsidRPr="006055D9">
        <w:rPr>
          <w:sz w:val="28"/>
          <w:szCs w:val="28"/>
        </w:rPr>
        <w:lastRenderedPageBreak/>
        <w:t>Постоянные (накладные) расходы</w:t>
      </w:r>
      <w:bookmarkEnd w:id="136"/>
      <w:bookmarkEnd w:id="137"/>
    </w:p>
    <w:p w14:paraId="2B1B43CF" w14:textId="77777777" w:rsidR="00CA4736" w:rsidRPr="006055D9" w:rsidRDefault="00CA4736">
      <w:pPr>
        <w:pStyle w:val="avNormal"/>
      </w:pPr>
      <w:r w:rsidRPr="006055D9">
        <w:t>В таблице приведен расчет постоянных расходов, необходимых для эксплуатации проектируемого предприятия, без учета начисленной амортизации, налога на имущество, а также % за кредит.</w:t>
      </w:r>
    </w:p>
    <w:p w14:paraId="500520AF" w14:textId="58F3F534" w:rsidR="00CA4736" w:rsidRPr="006055D9" w:rsidRDefault="00E1161C">
      <w:pPr>
        <w:pStyle w:val="avNormal"/>
      </w:pPr>
      <w:r w:rsidRPr="00E1161C">
        <w:rPr>
          <w:noProof/>
        </w:rPr>
        <w:drawing>
          <wp:inline distT="0" distB="0" distL="0" distR="0" wp14:anchorId="6F8743B6" wp14:editId="78A26B58">
            <wp:extent cx="9057640" cy="382651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57640" cy="3826510"/>
                    </a:xfrm>
                    <a:prstGeom prst="rect">
                      <a:avLst/>
                    </a:prstGeom>
                    <a:noFill/>
                    <a:ln>
                      <a:noFill/>
                    </a:ln>
                  </pic:spPr>
                </pic:pic>
              </a:graphicData>
            </a:graphic>
          </wp:inline>
        </w:drawing>
      </w:r>
    </w:p>
    <w:p w14:paraId="6FC3B429" w14:textId="77777777" w:rsidR="00956763" w:rsidRPr="006055D9" w:rsidRDefault="00956763">
      <w:pPr>
        <w:pStyle w:val="avNormal"/>
      </w:pPr>
    </w:p>
    <w:p w14:paraId="41E379E3" w14:textId="77777777" w:rsidR="004200AB" w:rsidRDefault="004200AB">
      <w:pPr>
        <w:pStyle w:val="avNormal"/>
        <w:rPr>
          <w:highlight w:val="yellow"/>
        </w:rPr>
        <w:sectPr w:rsidR="004200AB" w:rsidSect="004200AB">
          <w:pgSz w:w="16838" w:h="11906" w:orient="landscape" w:code="9"/>
          <w:pgMar w:top="1797" w:right="1134" w:bottom="748" w:left="1440" w:header="720" w:footer="1134" w:gutter="0"/>
          <w:cols w:space="720"/>
          <w:titlePg/>
          <w:docGrid w:linePitch="326"/>
        </w:sectPr>
      </w:pPr>
    </w:p>
    <w:p w14:paraId="4EC7D002" w14:textId="77777777" w:rsidR="00CA4736" w:rsidRPr="002253B9" w:rsidRDefault="00CA4736" w:rsidP="002253B9">
      <w:pPr>
        <w:pStyle w:val="1"/>
        <w:numPr>
          <w:ilvl w:val="3"/>
          <w:numId w:val="1"/>
        </w:numPr>
        <w:spacing w:before="0"/>
        <w:rPr>
          <w:sz w:val="28"/>
          <w:szCs w:val="28"/>
        </w:rPr>
      </w:pPr>
      <w:bookmarkStart w:id="138" w:name="_Toc454333564"/>
      <w:bookmarkStart w:id="139" w:name="_Toc533071970"/>
      <w:r w:rsidRPr="002253B9">
        <w:rPr>
          <w:sz w:val="28"/>
          <w:szCs w:val="28"/>
        </w:rPr>
        <w:lastRenderedPageBreak/>
        <w:t xml:space="preserve">Расчет </w:t>
      </w:r>
      <w:bookmarkEnd w:id="138"/>
      <w:r w:rsidR="00F105D0">
        <w:rPr>
          <w:sz w:val="28"/>
          <w:szCs w:val="28"/>
        </w:rPr>
        <w:t>коммерческих затрат</w:t>
      </w:r>
      <w:bookmarkEnd w:id="139"/>
    </w:p>
    <w:p w14:paraId="6283AEB2" w14:textId="3E5AE0B1" w:rsidR="00D10166" w:rsidRPr="00C87883" w:rsidRDefault="00F105D0" w:rsidP="00123007">
      <w:pPr>
        <w:pStyle w:val="avNormal"/>
      </w:pPr>
      <w:r>
        <w:t xml:space="preserve">В коммерческие затраты входит доставка ГФС до потребителя. По данным, полученным от автотранспортных компаний, доставка ГФС из </w:t>
      </w:r>
      <w:r w:rsidR="008C71E8">
        <w:t>Сердобска</w:t>
      </w:r>
      <w:r>
        <w:t xml:space="preserve"> до Москвы составит 1,4 тыс. руб. за 1 тн. без учета НДС. Доставка </w:t>
      </w:r>
      <w:r w:rsidR="00C91226">
        <w:t>годового объема ГФС составит 104</w:t>
      </w:r>
      <w:r>
        <w:t xml:space="preserve"> млн. руб. без НДС.</w:t>
      </w:r>
    </w:p>
    <w:p w14:paraId="70D1D7ED" w14:textId="77777777" w:rsidR="00CA4736" w:rsidRDefault="00CA4736" w:rsidP="002253B9">
      <w:pPr>
        <w:pStyle w:val="1"/>
        <w:numPr>
          <w:ilvl w:val="2"/>
          <w:numId w:val="1"/>
        </w:numPr>
        <w:spacing w:before="0"/>
        <w:rPr>
          <w:sz w:val="28"/>
          <w:szCs w:val="28"/>
        </w:rPr>
      </w:pPr>
      <w:bookmarkStart w:id="140" w:name="_Toc39308285"/>
      <w:bookmarkStart w:id="141" w:name="_Toc454333566"/>
      <w:bookmarkStart w:id="142" w:name="_Toc533071971"/>
      <w:r w:rsidRPr="002253B9">
        <w:rPr>
          <w:sz w:val="28"/>
          <w:szCs w:val="28"/>
        </w:rPr>
        <w:t>Потребность в оборотном капитале</w:t>
      </w:r>
      <w:bookmarkEnd w:id="140"/>
      <w:bookmarkEnd w:id="141"/>
      <w:bookmarkEnd w:id="142"/>
    </w:p>
    <w:p w14:paraId="3D558334" w14:textId="3FEDCF6A" w:rsidR="00A07952" w:rsidRDefault="00E1161C" w:rsidP="00A07952">
      <w:pPr>
        <w:pStyle w:val="avNormal"/>
      </w:pPr>
      <w:r w:rsidRPr="00E1161C">
        <w:rPr>
          <w:noProof/>
        </w:rPr>
        <w:drawing>
          <wp:inline distT="0" distB="0" distL="0" distR="0" wp14:anchorId="60476730" wp14:editId="1EA9E69A">
            <wp:extent cx="9057640" cy="4050665"/>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57640" cy="4050665"/>
                    </a:xfrm>
                    <a:prstGeom prst="rect">
                      <a:avLst/>
                    </a:prstGeom>
                    <a:noFill/>
                    <a:ln>
                      <a:noFill/>
                    </a:ln>
                  </pic:spPr>
                </pic:pic>
              </a:graphicData>
            </a:graphic>
          </wp:inline>
        </w:drawing>
      </w:r>
    </w:p>
    <w:p w14:paraId="14972F25" w14:textId="77777777" w:rsidR="00A07952" w:rsidRPr="00A07952" w:rsidRDefault="00A07952" w:rsidP="00A07952">
      <w:pPr>
        <w:pStyle w:val="avNormal"/>
      </w:pPr>
    </w:p>
    <w:p w14:paraId="06F85C56" w14:textId="77777777" w:rsidR="00A07952" w:rsidRDefault="00A07952">
      <w:pPr>
        <w:pStyle w:val="avNormal"/>
        <w:sectPr w:rsidR="00A07952" w:rsidSect="00A07952">
          <w:pgSz w:w="16838" w:h="11906" w:orient="landscape" w:code="9"/>
          <w:pgMar w:top="1797" w:right="1134" w:bottom="748" w:left="1440" w:header="720" w:footer="1134" w:gutter="0"/>
          <w:cols w:space="720"/>
          <w:titlePg/>
          <w:docGrid w:linePitch="326"/>
        </w:sectPr>
      </w:pPr>
    </w:p>
    <w:p w14:paraId="00FB0412" w14:textId="43422FD6" w:rsidR="00CA4736" w:rsidRPr="00735D0C" w:rsidRDefault="00694C4C" w:rsidP="00850538">
      <w:pPr>
        <w:pStyle w:val="avNormal"/>
        <w:spacing w:before="120" w:after="120"/>
      </w:pPr>
      <w:r>
        <w:lastRenderedPageBreak/>
        <w:t xml:space="preserve">Основная потребность Завода в оборотных средствах формируется в </w:t>
      </w:r>
      <w:r w:rsidR="007B3A5A">
        <w:t>3</w:t>
      </w:r>
      <w:r>
        <w:t>-</w:t>
      </w:r>
      <w:r w:rsidR="007B3A5A">
        <w:t>4</w:t>
      </w:r>
      <w:r>
        <w:t xml:space="preserve"> квартал</w:t>
      </w:r>
      <w:r w:rsidR="007B3A5A">
        <w:t>ах 2023-2024</w:t>
      </w:r>
      <w:r w:rsidR="008C71E8">
        <w:t xml:space="preserve"> г.</w:t>
      </w:r>
      <w:r>
        <w:t xml:space="preserve"> при закупке годового запаса пшеницы. В этот момент возникает большая потребность в денежных ресурсах, которая компенсируется возвратом НДС из бюджета по капитальным затратам. В дальнейшем планируется </w:t>
      </w:r>
      <w:r w:rsidR="007B3A5A">
        <w:t xml:space="preserve">использовать собственные оборотные </w:t>
      </w:r>
      <w:proofErr w:type="gramStart"/>
      <w:r w:rsidR="007B3A5A">
        <w:t>средства.</w:t>
      </w:r>
      <w:r>
        <w:t>.</w:t>
      </w:r>
      <w:proofErr w:type="gramEnd"/>
    </w:p>
    <w:p w14:paraId="38D7DC30" w14:textId="5FF97369" w:rsidR="00CA4736" w:rsidRPr="00735D0C" w:rsidRDefault="00694C4C" w:rsidP="00850538">
      <w:pPr>
        <w:pStyle w:val="avNormal"/>
        <w:spacing w:after="120"/>
      </w:pPr>
      <w:r>
        <w:t xml:space="preserve">В </w:t>
      </w:r>
      <w:r w:rsidR="007B3A5A">
        <w:t>3</w:t>
      </w:r>
      <w:r>
        <w:t>-</w:t>
      </w:r>
      <w:r w:rsidR="007B3A5A">
        <w:t>4 кварталах</w:t>
      </w:r>
      <w:r>
        <w:t xml:space="preserve"> 202</w:t>
      </w:r>
      <w:r w:rsidR="007B3A5A">
        <w:t>3</w:t>
      </w:r>
      <w:r>
        <w:t xml:space="preserve"> г. потребность в оборотном капитале на покупку пшеницы составит </w:t>
      </w:r>
      <w:r w:rsidR="00F1290A">
        <w:t>600</w:t>
      </w:r>
      <w:r>
        <w:t xml:space="preserve"> млн. руб.</w:t>
      </w:r>
      <w:r w:rsidR="009947E5">
        <w:t xml:space="preserve"> Объем затрат меньше проектной мощности элеватора в связи с поэтапны</w:t>
      </w:r>
      <w:r w:rsidR="00FF5CF0">
        <w:t>м</w:t>
      </w:r>
      <w:r w:rsidR="009947E5">
        <w:t xml:space="preserve"> выходом Завода на проектную мощность.</w:t>
      </w:r>
    </w:p>
    <w:p w14:paraId="4C26F960" w14:textId="77777777" w:rsidR="00CA4736" w:rsidRPr="002253B9" w:rsidRDefault="00CA4736" w:rsidP="002253B9">
      <w:pPr>
        <w:pStyle w:val="1"/>
        <w:numPr>
          <w:ilvl w:val="2"/>
          <w:numId w:val="1"/>
        </w:numPr>
        <w:spacing w:before="0"/>
        <w:rPr>
          <w:sz w:val="28"/>
          <w:szCs w:val="28"/>
        </w:rPr>
      </w:pPr>
      <w:bookmarkStart w:id="143" w:name="_Toc454333567"/>
      <w:bookmarkStart w:id="144" w:name="_Toc533071972"/>
      <w:r w:rsidRPr="002253B9">
        <w:rPr>
          <w:sz w:val="28"/>
          <w:szCs w:val="28"/>
        </w:rPr>
        <w:t>Анализ налогового окружени</w:t>
      </w:r>
      <w:r w:rsidR="00BC3FAF" w:rsidRPr="002253B9">
        <w:rPr>
          <w:sz w:val="28"/>
          <w:szCs w:val="28"/>
        </w:rPr>
        <w:t>я</w:t>
      </w:r>
      <w:bookmarkEnd w:id="143"/>
      <w:bookmarkEnd w:id="144"/>
    </w:p>
    <w:p w14:paraId="0E39B850" w14:textId="77777777" w:rsidR="00CA4736" w:rsidRDefault="00CA4736">
      <w:pPr>
        <w:pStyle w:val="avNormal"/>
        <w:spacing w:after="0"/>
      </w:pPr>
      <w:r w:rsidRPr="00BC3FAF">
        <w:t xml:space="preserve">Налоговые платежи проекта </w:t>
      </w:r>
      <w:r w:rsidR="00BC3FAF">
        <w:t>формируется следующими налогами</w:t>
      </w:r>
      <w:r w:rsidRPr="00BC3FAF">
        <w:t>:</w:t>
      </w:r>
    </w:p>
    <w:tbl>
      <w:tblPr>
        <w:tblStyle w:val="-33"/>
        <w:tblW w:w="9351" w:type="dxa"/>
        <w:tblLook w:val="04A0" w:firstRow="1" w:lastRow="0" w:firstColumn="1" w:lastColumn="0" w:noHBand="0" w:noVBand="1"/>
      </w:tblPr>
      <w:tblGrid>
        <w:gridCol w:w="687"/>
        <w:gridCol w:w="3561"/>
        <w:gridCol w:w="1417"/>
        <w:gridCol w:w="3686"/>
      </w:tblGrid>
      <w:tr w:rsidR="006F4AF7" w:rsidRPr="00237E71" w14:paraId="60353E04" w14:textId="38BF7395" w:rsidTr="006F4AF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248" w:type="dxa"/>
            <w:gridSpan w:val="2"/>
            <w:hideMark/>
          </w:tcPr>
          <w:p w14:paraId="57607FC5" w14:textId="77777777" w:rsidR="006F4AF7" w:rsidRPr="00237E71" w:rsidRDefault="006F4AF7" w:rsidP="00237E71">
            <w:pPr>
              <w:ind w:firstLine="0"/>
              <w:jc w:val="center"/>
              <w:rPr>
                <w:rFonts w:ascii="Calibri" w:hAnsi="Calibri"/>
                <w:color w:val="000000"/>
                <w:sz w:val="22"/>
                <w:szCs w:val="22"/>
              </w:rPr>
            </w:pPr>
            <w:r w:rsidRPr="00237E71">
              <w:rPr>
                <w:rFonts w:ascii="Calibri" w:hAnsi="Calibri"/>
                <w:color w:val="000000"/>
                <w:sz w:val="22"/>
                <w:szCs w:val="22"/>
              </w:rPr>
              <w:t>Налоговое окружение</w:t>
            </w:r>
          </w:p>
        </w:tc>
        <w:tc>
          <w:tcPr>
            <w:tcW w:w="1417" w:type="dxa"/>
            <w:hideMark/>
          </w:tcPr>
          <w:p w14:paraId="2C1296F0" w14:textId="1E123C28" w:rsidR="006F4AF7" w:rsidRPr="00237E71" w:rsidRDefault="006F4AF7" w:rsidP="00237E71">
            <w:pPr>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p>
        </w:tc>
        <w:tc>
          <w:tcPr>
            <w:tcW w:w="3686" w:type="dxa"/>
          </w:tcPr>
          <w:p w14:paraId="23C1F532" w14:textId="3C9A8B92" w:rsidR="006F4AF7" w:rsidRPr="00237E71" w:rsidRDefault="006F4AF7" w:rsidP="00237E71">
            <w:pPr>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237E71">
              <w:rPr>
                <w:rFonts w:ascii="Calibri" w:hAnsi="Calibri"/>
                <w:color w:val="000000"/>
                <w:sz w:val="22"/>
                <w:szCs w:val="22"/>
              </w:rPr>
              <w:t>Таб.</w:t>
            </w:r>
            <w:r>
              <w:rPr>
                <w:rFonts w:ascii="Calibri" w:hAnsi="Calibri"/>
                <w:color w:val="000000"/>
                <w:sz w:val="22"/>
                <w:szCs w:val="22"/>
              </w:rPr>
              <w:t>32</w:t>
            </w:r>
          </w:p>
        </w:tc>
      </w:tr>
      <w:tr w:rsidR="006F4AF7" w:rsidRPr="00237E71" w14:paraId="4A6C6B64" w14:textId="62E83F60" w:rsidTr="006F4AF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87" w:type="dxa"/>
            <w:vAlign w:val="center"/>
            <w:hideMark/>
          </w:tcPr>
          <w:p w14:paraId="75990E92" w14:textId="77777777" w:rsidR="006F4AF7" w:rsidRPr="00237E71" w:rsidRDefault="006F4AF7" w:rsidP="00237E71">
            <w:pPr>
              <w:ind w:firstLine="0"/>
              <w:jc w:val="center"/>
              <w:rPr>
                <w:rFonts w:ascii="Calibri" w:hAnsi="Calibri"/>
                <w:color w:val="000000"/>
                <w:sz w:val="22"/>
                <w:szCs w:val="22"/>
              </w:rPr>
            </w:pPr>
            <w:r w:rsidRPr="00237E71">
              <w:rPr>
                <w:rFonts w:ascii="Calibri" w:hAnsi="Calibri"/>
                <w:color w:val="000000"/>
                <w:sz w:val="22"/>
                <w:szCs w:val="22"/>
              </w:rPr>
              <w:t>№ п/п</w:t>
            </w:r>
          </w:p>
        </w:tc>
        <w:tc>
          <w:tcPr>
            <w:tcW w:w="3561" w:type="dxa"/>
            <w:vAlign w:val="center"/>
            <w:hideMark/>
          </w:tcPr>
          <w:p w14:paraId="0BD0DF31" w14:textId="77777777" w:rsidR="006F4AF7" w:rsidRPr="00237E71" w:rsidRDefault="006F4AF7" w:rsidP="006F4AF7">
            <w:pPr>
              <w:ind w:firstLine="0"/>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sidRPr="00237E71">
              <w:rPr>
                <w:rFonts w:ascii="Calibri" w:hAnsi="Calibri"/>
                <w:b/>
                <w:bCs/>
                <w:color w:val="000000"/>
                <w:sz w:val="22"/>
                <w:szCs w:val="22"/>
              </w:rPr>
              <w:t>Налог</w:t>
            </w:r>
          </w:p>
        </w:tc>
        <w:tc>
          <w:tcPr>
            <w:tcW w:w="1417" w:type="dxa"/>
            <w:vAlign w:val="center"/>
            <w:hideMark/>
          </w:tcPr>
          <w:p w14:paraId="670F20DB" w14:textId="77777777" w:rsidR="006F4AF7" w:rsidRPr="00237E71" w:rsidRDefault="006F4AF7" w:rsidP="00237E71">
            <w:pPr>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sidRPr="00237E71">
              <w:rPr>
                <w:rFonts w:ascii="Calibri" w:hAnsi="Calibri"/>
                <w:b/>
                <w:bCs/>
                <w:color w:val="000000"/>
                <w:sz w:val="22"/>
                <w:szCs w:val="22"/>
              </w:rPr>
              <w:t>Ставка</w:t>
            </w:r>
          </w:p>
        </w:tc>
        <w:tc>
          <w:tcPr>
            <w:tcW w:w="3686" w:type="dxa"/>
            <w:vAlign w:val="center"/>
          </w:tcPr>
          <w:p w14:paraId="02D43945" w14:textId="0A487181" w:rsidR="006F4AF7" w:rsidRPr="00237E71" w:rsidRDefault="006F4AF7" w:rsidP="00237E71">
            <w:pPr>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Примечание</w:t>
            </w:r>
          </w:p>
        </w:tc>
      </w:tr>
      <w:tr w:rsidR="006F4AF7" w:rsidRPr="00237E71" w14:paraId="331B2189" w14:textId="22A5B50E" w:rsidTr="006F4AF7">
        <w:trPr>
          <w:trHeight w:val="300"/>
        </w:trPr>
        <w:tc>
          <w:tcPr>
            <w:cnfStyle w:val="001000000000" w:firstRow="0" w:lastRow="0" w:firstColumn="1" w:lastColumn="0" w:oddVBand="0" w:evenVBand="0" w:oddHBand="0" w:evenHBand="0" w:firstRowFirstColumn="0" w:firstRowLastColumn="0" w:lastRowFirstColumn="0" w:lastRowLastColumn="0"/>
            <w:tcW w:w="687" w:type="dxa"/>
            <w:vAlign w:val="center"/>
            <w:hideMark/>
          </w:tcPr>
          <w:p w14:paraId="3C60C281" w14:textId="77777777" w:rsidR="006F4AF7" w:rsidRPr="00237E71" w:rsidRDefault="006F4AF7" w:rsidP="00237E71">
            <w:pPr>
              <w:ind w:firstLine="0"/>
              <w:jc w:val="center"/>
              <w:rPr>
                <w:rFonts w:ascii="Calibri" w:hAnsi="Calibri"/>
                <w:color w:val="000000"/>
                <w:sz w:val="22"/>
                <w:szCs w:val="22"/>
              </w:rPr>
            </w:pPr>
            <w:r w:rsidRPr="00237E71">
              <w:rPr>
                <w:rFonts w:ascii="Calibri" w:hAnsi="Calibri"/>
                <w:color w:val="000000"/>
                <w:sz w:val="22"/>
                <w:szCs w:val="22"/>
              </w:rPr>
              <w:t>1</w:t>
            </w:r>
          </w:p>
        </w:tc>
        <w:tc>
          <w:tcPr>
            <w:tcW w:w="3561" w:type="dxa"/>
            <w:vAlign w:val="center"/>
            <w:hideMark/>
          </w:tcPr>
          <w:p w14:paraId="6712AD45" w14:textId="77777777" w:rsidR="006F4AF7" w:rsidRPr="00237E71" w:rsidRDefault="006F4AF7" w:rsidP="006F4AF7">
            <w:pPr>
              <w:ind w:firstLine="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237E71">
              <w:rPr>
                <w:rFonts w:ascii="Calibri" w:hAnsi="Calibri"/>
                <w:color w:val="000000"/>
                <w:sz w:val="22"/>
                <w:szCs w:val="22"/>
              </w:rPr>
              <w:t>Налог на прибыль</w:t>
            </w:r>
          </w:p>
        </w:tc>
        <w:tc>
          <w:tcPr>
            <w:tcW w:w="1417" w:type="dxa"/>
            <w:vAlign w:val="center"/>
            <w:hideMark/>
          </w:tcPr>
          <w:p w14:paraId="528E2B2C" w14:textId="075C6633" w:rsidR="006F4AF7" w:rsidRPr="00237E71" w:rsidRDefault="006F4AF7" w:rsidP="00237E71">
            <w:pPr>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5%/12%</w:t>
            </w:r>
          </w:p>
        </w:tc>
        <w:tc>
          <w:tcPr>
            <w:tcW w:w="3686" w:type="dxa"/>
            <w:vAlign w:val="center"/>
          </w:tcPr>
          <w:p w14:paraId="4A1F9B47" w14:textId="08D7AF14" w:rsidR="006F4AF7" w:rsidRPr="00237E71" w:rsidRDefault="006F4AF7" w:rsidP="00237E71">
            <w:pPr>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237E71">
              <w:rPr>
                <w:rFonts w:ascii="Calibri" w:hAnsi="Calibri"/>
                <w:color w:val="000000"/>
                <w:sz w:val="22"/>
                <w:szCs w:val="22"/>
              </w:rPr>
              <w:t>5%</w:t>
            </w:r>
            <w:r>
              <w:rPr>
                <w:rFonts w:ascii="Calibri" w:hAnsi="Calibri"/>
                <w:color w:val="000000"/>
                <w:sz w:val="22"/>
                <w:szCs w:val="22"/>
              </w:rPr>
              <w:t xml:space="preserve"> - 5 лет с момента получения первой прибыли, 12% - еще 5 лет</w:t>
            </w:r>
          </w:p>
        </w:tc>
      </w:tr>
      <w:tr w:rsidR="006F4AF7" w:rsidRPr="00237E71" w14:paraId="4F2D8B3F" w14:textId="3994BE52" w:rsidTr="006F4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7" w:type="dxa"/>
            <w:vAlign w:val="center"/>
            <w:hideMark/>
          </w:tcPr>
          <w:p w14:paraId="32E2437C" w14:textId="77777777" w:rsidR="006F4AF7" w:rsidRPr="00237E71" w:rsidRDefault="006F4AF7" w:rsidP="00237E71">
            <w:pPr>
              <w:ind w:firstLine="0"/>
              <w:jc w:val="center"/>
              <w:rPr>
                <w:rFonts w:ascii="Calibri" w:hAnsi="Calibri"/>
                <w:color w:val="000000"/>
                <w:sz w:val="22"/>
                <w:szCs w:val="22"/>
              </w:rPr>
            </w:pPr>
            <w:r w:rsidRPr="00237E71">
              <w:rPr>
                <w:rFonts w:ascii="Calibri" w:hAnsi="Calibri"/>
                <w:color w:val="000000"/>
                <w:sz w:val="22"/>
                <w:szCs w:val="22"/>
              </w:rPr>
              <w:t>2</w:t>
            </w:r>
          </w:p>
        </w:tc>
        <w:tc>
          <w:tcPr>
            <w:tcW w:w="3561" w:type="dxa"/>
            <w:vAlign w:val="center"/>
            <w:hideMark/>
          </w:tcPr>
          <w:p w14:paraId="2D43C729" w14:textId="77777777" w:rsidR="006F4AF7" w:rsidRPr="00237E71" w:rsidRDefault="006F4AF7" w:rsidP="006F4AF7">
            <w:pPr>
              <w:ind w:firstLine="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237E71">
              <w:rPr>
                <w:rFonts w:ascii="Calibri" w:hAnsi="Calibri"/>
                <w:color w:val="000000"/>
                <w:sz w:val="22"/>
                <w:szCs w:val="22"/>
              </w:rPr>
              <w:t>НДС на пшеницу</w:t>
            </w:r>
            <w:r>
              <w:rPr>
                <w:rFonts w:ascii="Calibri" w:hAnsi="Calibri"/>
                <w:color w:val="000000"/>
                <w:sz w:val="22"/>
                <w:szCs w:val="22"/>
              </w:rPr>
              <w:t xml:space="preserve"> и корма</w:t>
            </w:r>
          </w:p>
        </w:tc>
        <w:tc>
          <w:tcPr>
            <w:tcW w:w="1417" w:type="dxa"/>
            <w:vAlign w:val="center"/>
            <w:hideMark/>
          </w:tcPr>
          <w:p w14:paraId="1C3C44F1" w14:textId="77777777" w:rsidR="006F4AF7" w:rsidRPr="00237E71" w:rsidRDefault="006F4AF7" w:rsidP="00237E71">
            <w:pPr>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237E71">
              <w:rPr>
                <w:rFonts w:ascii="Calibri" w:hAnsi="Calibri"/>
                <w:color w:val="000000"/>
                <w:sz w:val="22"/>
                <w:szCs w:val="22"/>
              </w:rPr>
              <w:t>10%</w:t>
            </w:r>
          </w:p>
        </w:tc>
        <w:tc>
          <w:tcPr>
            <w:tcW w:w="3686" w:type="dxa"/>
            <w:vAlign w:val="center"/>
          </w:tcPr>
          <w:p w14:paraId="1A562D3A" w14:textId="77777777" w:rsidR="006F4AF7" w:rsidRPr="00237E71" w:rsidRDefault="006F4AF7" w:rsidP="00237E71">
            <w:pPr>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006F4AF7" w:rsidRPr="00237E71" w14:paraId="07898E0B" w14:textId="7711D0F3" w:rsidTr="006F4AF7">
        <w:trPr>
          <w:trHeight w:val="600"/>
        </w:trPr>
        <w:tc>
          <w:tcPr>
            <w:cnfStyle w:val="001000000000" w:firstRow="0" w:lastRow="0" w:firstColumn="1" w:lastColumn="0" w:oddVBand="0" w:evenVBand="0" w:oddHBand="0" w:evenHBand="0" w:firstRowFirstColumn="0" w:firstRowLastColumn="0" w:lastRowFirstColumn="0" w:lastRowLastColumn="0"/>
            <w:tcW w:w="687" w:type="dxa"/>
            <w:vAlign w:val="center"/>
            <w:hideMark/>
          </w:tcPr>
          <w:p w14:paraId="2143C47C" w14:textId="77777777" w:rsidR="006F4AF7" w:rsidRPr="00237E71" w:rsidRDefault="006F4AF7" w:rsidP="00237E71">
            <w:pPr>
              <w:ind w:firstLine="0"/>
              <w:jc w:val="center"/>
              <w:rPr>
                <w:rFonts w:ascii="Calibri" w:hAnsi="Calibri"/>
                <w:color w:val="000000"/>
                <w:sz w:val="22"/>
                <w:szCs w:val="22"/>
              </w:rPr>
            </w:pPr>
            <w:r w:rsidRPr="00237E71">
              <w:rPr>
                <w:rFonts w:ascii="Calibri" w:hAnsi="Calibri"/>
                <w:color w:val="000000"/>
                <w:sz w:val="22"/>
                <w:szCs w:val="22"/>
              </w:rPr>
              <w:t>3</w:t>
            </w:r>
          </w:p>
        </w:tc>
        <w:tc>
          <w:tcPr>
            <w:tcW w:w="3561" w:type="dxa"/>
            <w:vAlign w:val="center"/>
            <w:hideMark/>
          </w:tcPr>
          <w:p w14:paraId="3FD57F4C" w14:textId="77777777" w:rsidR="006F4AF7" w:rsidRPr="00237E71" w:rsidRDefault="006F4AF7" w:rsidP="006F4AF7">
            <w:pPr>
              <w:ind w:firstLine="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237E71">
              <w:rPr>
                <w:rFonts w:ascii="Calibri" w:hAnsi="Calibri"/>
                <w:color w:val="000000"/>
                <w:sz w:val="22"/>
                <w:szCs w:val="22"/>
              </w:rPr>
              <w:t>НДС на сырье и материалы и готовую продукцию</w:t>
            </w:r>
          </w:p>
        </w:tc>
        <w:tc>
          <w:tcPr>
            <w:tcW w:w="1417" w:type="dxa"/>
            <w:vAlign w:val="center"/>
            <w:hideMark/>
          </w:tcPr>
          <w:p w14:paraId="7C814D90" w14:textId="6718933F" w:rsidR="006F4AF7" w:rsidRPr="00237E71" w:rsidRDefault="006F4AF7" w:rsidP="00237E71">
            <w:pPr>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20</w:t>
            </w:r>
            <w:r w:rsidRPr="00237E71">
              <w:rPr>
                <w:rFonts w:ascii="Calibri" w:hAnsi="Calibri"/>
                <w:color w:val="000000"/>
                <w:sz w:val="22"/>
                <w:szCs w:val="22"/>
              </w:rPr>
              <w:t>%</w:t>
            </w:r>
          </w:p>
        </w:tc>
        <w:tc>
          <w:tcPr>
            <w:tcW w:w="3686" w:type="dxa"/>
            <w:vAlign w:val="center"/>
          </w:tcPr>
          <w:p w14:paraId="0189F40A" w14:textId="77777777" w:rsidR="006F4AF7" w:rsidRDefault="006F4AF7" w:rsidP="00237E71">
            <w:pPr>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006F4AF7" w:rsidRPr="00237E71" w14:paraId="270F7787" w14:textId="2463DD8E" w:rsidTr="006F4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7" w:type="dxa"/>
            <w:vAlign w:val="center"/>
            <w:hideMark/>
          </w:tcPr>
          <w:p w14:paraId="431AF1DF" w14:textId="77777777" w:rsidR="006F4AF7" w:rsidRPr="00237E71" w:rsidRDefault="006F4AF7" w:rsidP="00237E71">
            <w:pPr>
              <w:ind w:firstLine="0"/>
              <w:jc w:val="center"/>
              <w:rPr>
                <w:rFonts w:ascii="Calibri" w:hAnsi="Calibri"/>
                <w:color w:val="000000"/>
                <w:sz w:val="22"/>
                <w:szCs w:val="22"/>
              </w:rPr>
            </w:pPr>
            <w:r w:rsidRPr="00237E71">
              <w:rPr>
                <w:rFonts w:ascii="Calibri" w:hAnsi="Calibri"/>
                <w:color w:val="000000"/>
                <w:sz w:val="22"/>
                <w:szCs w:val="22"/>
              </w:rPr>
              <w:t>4</w:t>
            </w:r>
          </w:p>
        </w:tc>
        <w:tc>
          <w:tcPr>
            <w:tcW w:w="3561" w:type="dxa"/>
            <w:vAlign w:val="center"/>
            <w:hideMark/>
          </w:tcPr>
          <w:p w14:paraId="7BBDC27D" w14:textId="77777777" w:rsidR="006F4AF7" w:rsidRPr="00237E71" w:rsidRDefault="006F4AF7" w:rsidP="006F4AF7">
            <w:pPr>
              <w:ind w:firstLine="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237E71">
              <w:rPr>
                <w:rFonts w:ascii="Calibri" w:hAnsi="Calibri"/>
                <w:color w:val="000000"/>
                <w:sz w:val="22"/>
                <w:szCs w:val="22"/>
              </w:rPr>
              <w:t>Внебюджетные фонды</w:t>
            </w:r>
          </w:p>
        </w:tc>
        <w:tc>
          <w:tcPr>
            <w:tcW w:w="1417" w:type="dxa"/>
            <w:vAlign w:val="center"/>
            <w:hideMark/>
          </w:tcPr>
          <w:p w14:paraId="39DB2461" w14:textId="4F7CD121" w:rsidR="006F4AF7" w:rsidRPr="00237E71" w:rsidRDefault="006F4AF7" w:rsidP="00237E71">
            <w:pPr>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7,6</w:t>
            </w:r>
            <w:r w:rsidRPr="00237E71">
              <w:rPr>
                <w:rFonts w:ascii="Calibri" w:hAnsi="Calibri"/>
                <w:color w:val="000000"/>
                <w:sz w:val="22"/>
                <w:szCs w:val="22"/>
              </w:rPr>
              <w:t>%</w:t>
            </w:r>
          </w:p>
        </w:tc>
        <w:tc>
          <w:tcPr>
            <w:tcW w:w="3686" w:type="dxa"/>
            <w:vAlign w:val="center"/>
          </w:tcPr>
          <w:p w14:paraId="263753BA" w14:textId="256814AB" w:rsidR="006F4AF7" w:rsidRPr="00237E71" w:rsidRDefault="006F4AF7" w:rsidP="00237E71">
            <w:pPr>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 лет, далее возможно пролонгация льготы</w:t>
            </w:r>
          </w:p>
        </w:tc>
      </w:tr>
      <w:tr w:rsidR="006F4AF7" w:rsidRPr="00237E71" w14:paraId="31229E3E" w14:textId="3393BBF5" w:rsidTr="006F4AF7">
        <w:trPr>
          <w:trHeight w:val="300"/>
        </w:trPr>
        <w:tc>
          <w:tcPr>
            <w:cnfStyle w:val="001000000000" w:firstRow="0" w:lastRow="0" w:firstColumn="1" w:lastColumn="0" w:oddVBand="0" w:evenVBand="0" w:oddHBand="0" w:evenHBand="0" w:firstRowFirstColumn="0" w:firstRowLastColumn="0" w:lastRowFirstColumn="0" w:lastRowLastColumn="0"/>
            <w:tcW w:w="687" w:type="dxa"/>
            <w:vAlign w:val="center"/>
            <w:hideMark/>
          </w:tcPr>
          <w:p w14:paraId="17694B2A" w14:textId="77777777" w:rsidR="006F4AF7" w:rsidRPr="00237E71" w:rsidRDefault="006F4AF7" w:rsidP="00237E71">
            <w:pPr>
              <w:ind w:firstLine="0"/>
              <w:jc w:val="center"/>
              <w:rPr>
                <w:rFonts w:ascii="Calibri" w:hAnsi="Calibri"/>
                <w:color w:val="000000"/>
                <w:sz w:val="22"/>
                <w:szCs w:val="22"/>
              </w:rPr>
            </w:pPr>
            <w:r w:rsidRPr="00237E71">
              <w:rPr>
                <w:rFonts w:ascii="Calibri" w:hAnsi="Calibri"/>
                <w:color w:val="000000"/>
                <w:sz w:val="22"/>
                <w:szCs w:val="22"/>
              </w:rPr>
              <w:t>5</w:t>
            </w:r>
          </w:p>
        </w:tc>
        <w:tc>
          <w:tcPr>
            <w:tcW w:w="3561" w:type="dxa"/>
            <w:vAlign w:val="center"/>
            <w:hideMark/>
          </w:tcPr>
          <w:p w14:paraId="3D754AEC" w14:textId="77777777" w:rsidR="006F4AF7" w:rsidRPr="00237E71" w:rsidRDefault="006F4AF7" w:rsidP="006F4AF7">
            <w:pPr>
              <w:ind w:firstLine="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237E71">
              <w:rPr>
                <w:rFonts w:ascii="Calibri" w:hAnsi="Calibri"/>
                <w:color w:val="000000"/>
                <w:sz w:val="22"/>
                <w:szCs w:val="22"/>
              </w:rPr>
              <w:t>НДФЛ</w:t>
            </w:r>
          </w:p>
        </w:tc>
        <w:tc>
          <w:tcPr>
            <w:tcW w:w="1417" w:type="dxa"/>
            <w:vAlign w:val="center"/>
            <w:hideMark/>
          </w:tcPr>
          <w:p w14:paraId="57C81035" w14:textId="5C45CACD" w:rsidR="006F4AF7" w:rsidRPr="00237E71" w:rsidRDefault="006F4AF7" w:rsidP="00237E71">
            <w:pPr>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237E71">
              <w:rPr>
                <w:rFonts w:ascii="Calibri" w:hAnsi="Calibri"/>
                <w:color w:val="000000"/>
                <w:sz w:val="22"/>
                <w:szCs w:val="22"/>
              </w:rPr>
              <w:t>13%</w:t>
            </w:r>
          </w:p>
        </w:tc>
        <w:tc>
          <w:tcPr>
            <w:tcW w:w="3686" w:type="dxa"/>
            <w:vAlign w:val="center"/>
          </w:tcPr>
          <w:p w14:paraId="459E7CBC" w14:textId="77777777" w:rsidR="006F4AF7" w:rsidRPr="00237E71" w:rsidRDefault="006F4AF7" w:rsidP="00237E71">
            <w:pPr>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r w:rsidR="006F4AF7" w:rsidRPr="00237E71" w14:paraId="6F5EEAC9" w14:textId="6C240881" w:rsidTr="006F4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7" w:type="dxa"/>
            <w:vAlign w:val="center"/>
            <w:hideMark/>
          </w:tcPr>
          <w:p w14:paraId="181D73F6" w14:textId="77777777" w:rsidR="006F4AF7" w:rsidRPr="00237E71" w:rsidRDefault="006F4AF7" w:rsidP="00237E71">
            <w:pPr>
              <w:ind w:firstLine="0"/>
              <w:jc w:val="center"/>
              <w:rPr>
                <w:rFonts w:ascii="Calibri" w:hAnsi="Calibri"/>
                <w:color w:val="000000"/>
                <w:sz w:val="22"/>
                <w:szCs w:val="22"/>
              </w:rPr>
            </w:pPr>
            <w:r w:rsidRPr="00237E71">
              <w:rPr>
                <w:rFonts w:ascii="Calibri" w:hAnsi="Calibri"/>
                <w:color w:val="000000"/>
                <w:sz w:val="22"/>
                <w:szCs w:val="22"/>
              </w:rPr>
              <w:t>6</w:t>
            </w:r>
          </w:p>
        </w:tc>
        <w:tc>
          <w:tcPr>
            <w:tcW w:w="3561" w:type="dxa"/>
            <w:vAlign w:val="center"/>
            <w:hideMark/>
          </w:tcPr>
          <w:p w14:paraId="3CF66A20" w14:textId="77777777" w:rsidR="006F4AF7" w:rsidRPr="00237E71" w:rsidRDefault="006F4AF7" w:rsidP="006F4AF7">
            <w:pPr>
              <w:ind w:firstLine="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237E71">
              <w:rPr>
                <w:rFonts w:ascii="Calibri" w:hAnsi="Calibri"/>
                <w:color w:val="000000"/>
                <w:sz w:val="22"/>
                <w:szCs w:val="22"/>
              </w:rPr>
              <w:t>Налог на имущество</w:t>
            </w:r>
          </w:p>
        </w:tc>
        <w:tc>
          <w:tcPr>
            <w:tcW w:w="1417" w:type="dxa"/>
            <w:vAlign w:val="center"/>
            <w:hideMark/>
          </w:tcPr>
          <w:p w14:paraId="54522B96" w14:textId="3F8343B0" w:rsidR="006F4AF7" w:rsidRPr="00237E71" w:rsidRDefault="006F4AF7" w:rsidP="00237E71">
            <w:pPr>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237E71">
              <w:rPr>
                <w:rFonts w:ascii="Calibri" w:hAnsi="Calibri"/>
                <w:color w:val="000000"/>
                <w:sz w:val="22"/>
                <w:szCs w:val="22"/>
              </w:rPr>
              <w:t>0%</w:t>
            </w:r>
            <w:r>
              <w:rPr>
                <w:rFonts w:ascii="Calibri" w:hAnsi="Calibri"/>
                <w:color w:val="000000"/>
                <w:sz w:val="22"/>
                <w:szCs w:val="22"/>
              </w:rPr>
              <w:t>/1,1%</w:t>
            </w:r>
          </w:p>
        </w:tc>
        <w:tc>
          <w:tcPr>
            <w:tcW w:w="3686" w:type="dxa"/>
            <w:vAlign w:val="center"/>
          </w:tcPr>
          <w:p w14:paraId="3D673B0B" w14:textId="2B8A8DC5" w:rsidR="006F4AF7" w:rsidRPr="00237E71" w:rsidRDefault="006F4AF7" w:rsidP="00237E71">
            <w:pPr>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 - 5 лет со дня постановки на баланс, далее – 1,1%.</w:t>
            </w:r>
          </w:p>
        </w:tc>
      </w:tr>
      <w:tr w:rsidR="006F4AF7" w:rsidRPr="00237E71" w14:paraId="5A40422D" w14:textId="3C50EA57" w:rsidTr="006F4AF7">
        <w:trPr>
          <w:trHeight w:val="300"/>
        </w:trPr>
        <w:tc>
          <w:tcPr>
            <w:cnfStyle w:val="001000000000" w:firstRow="0" w:lastRow="0" w:firstColumn="1" w:lastColumn="0" w:oddVBand="0" w:evenVBand="0" w:oddHBand="0" w:evenHBand="0" w:firstRowFirstColumn="0" w:firstRowLastColumn="0" w:lastRowFirstColumn="0" w:lastRowLastColumn="0"/>
            <w:tcW w:w="687" w:type="dxa"/>
            <w:vAlign w:val="center"/>
            <w:hideMark/>
          </w:tcPr>
          <w:p w14:paraId="2762244C" w14:textId="77777777" w:rsidR="006F4AF7" w:rsidRPr="00237E71" w:rsidRDefault="006F4AF7" w:rsidP="00237E71">
            <w:pPr>
              <w:ind w:firstLine="0"/>
              <w:jc w:val="center"/>
              <w:rPr>
                <w:rFonts w:ascii="Calibri" w:hAnsi="Calibri"/>
                <w:color w:val="000000"/>
                <w:sz w:val="22"/>
                <w:szCs w:val="22"/>
              </w:rPr>
            </w:pPr>
            <w:r w:rsidRPr="00237E71">
              <w:rPr>
                <w:rFonts w:ascii="Calibri" w:hAnsi="Calibri"/>
                <w:color w:val="000000"/>
                <w:sz w:val="22"/>
                <w:szCs w:val="22"/>
              </w:rPr>
              <w:t>7</w:t>
            </w:r>
          </w:p>
        </w:tc>
        <w:tc>
          <w:tcPr>
            <w:tcW w:w="3561" w:type="dxa"/>
            <w:vAlign w:val="center"/>
            <w:hideMark/>
          </w:tcPr>
          <w:p w14:paraId="7B173413" w14:textId="77777777" w:rsidR="006F4AF7" w:rsidRPr="00237E71" w:rsidRDefault="006F4AF7" w:rsidP="006F4AF7">
            <w:pPr>
              <w:ind w:firstLine="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237E71">
              <w:rPr>
                <w:rFonts w:ascii="Calibri" w:hAnsi="Calibri"/>
                <w:color w:val="000000"/>
                <w:sz w:val="22"/>
                <w:szCs w:val="22"/>
              </w:rPr>
              <w:t>Земельный налог</w:t>
            </w:r>
          </w:p>
        </w:tc>
        <w:tc>
          <w:tcPr>
            <w:tcW w:w="1417" w:type="dxa"/>
            <w:vAlign w:val="center"/>
            <w:hideMark/>
          </w:tcPr>
          <w:p w14:paraId="4435AD25" w14:textId="52D154BC" w:rsidR="006F4AF7" w:rsidRPr="00237E71" w:rsidRDefault="006F4AF7" w:rsidP="00237E71">
            <w:pPr>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237E71">
              <w:rPr>
                <w:rFonts w:ascii="Calibri" w:hAnsi="Calibri"/>
                <w:color w:val="000000"/>
                <w:sz w:val="22"/>
                <w:szCs w:val="22"/>
              </w:rPr>
              <w:t>0%</w:t>
            </w:r>
          </w:p>
        </w:tc>
        <w:tc>
          <w:tcPr>
            <w:tcW w:w="3686" w:type="dxa"/>
            <w:vAlign w:val="center"/>
          </w:tcPr>
          <w:p w14:paraId="073AE12D" w14:textId="58BC4839" w:rsidR="006F4AF7" w:rsidRPr="00237E71" w:rsidRDefault="006F4AF7" w:rsidP="00237E71">
            <w:pPr>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Региональная льгота</w:t>
            </w:r>
          </w:p>
        </w:tc>
      </w:tr>
      <w:tr w:rsidR="006F4AF7" w:rsidRPr="00237E71" w14:paraId="703675A2" w14:textId="77777777" w:rsidTr="006F4A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7" w:type="dxa"/>
            <w:vAlign w:val="center"/>
          </w:tcPr>
          <w:p w14:paraId="2BCA3F28" w14:textId="744BC5A7" w:rsidR="006F4AF7" w:rsidRPr="00237E71" w:rsidRDefault="006F4AF7" w:rsidP="00237E71">
            <w:pPr>
              <w:ind w:firstLine="0"/>
              <w:jc w:val="center"/>
              <w:rPr>
                <w:rFonts w:ascii="Calibri" w:hAnsi="Calibri"/>
                <w:color w:val="000000"/>
                <w:sz w:val="22"/>
                <w:szCs w:val="22"/>
              </w:rPr>
            </w:pPr>
            <w:r>
              <w:rPr>
                <w:rFonts w:ascii="Calibri" w:hAnsi="Calibri"/>
                <w:color w:val="000000"/>
                <w:sz w:val="22"/>
                <w:szCs w:val="22"/>
              </w:rPr>
              <w:t>8</w:t>
            </w:r>
          </w:p>
        </w:tc>
        <w:tc>
          <w:tcPr>
            <w:tcW w:w="3561" w:type="dxa"/>
            <w:vAlign w:val="center"/>
          </w:tcPr>
          <w:p w14:paraId="08E5B8D4" w14:textId="61DECB20" w:rsidR="006F4AF7" w:rsidRPr="00237E71" w:rsidRDefault="006F4AF7" w:rsidP="006F4AF7">
            <w:pPr>
              <w:ind w:firstLine="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Страхование от несчастных случаев и производственных заболеваний</w:t>
            </w:r>
          </w:p>
        </w:tc>
        <w:tc>
          <w:tcPr>
            <w:tcW w:w="1417" w:type="dxa"/>
            <w:vAlign w:val="center"/>
          </w:tcPr>
          <w:p w14:paraId="6FF04194" w14:textId="451A1DC7" w:rsidR="006F4AF7" w:rsidRPr="00237E71" w:rsidRDefault="006F4AF7" w:rsidP="00237E71">
            <w:pPr>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0,8%</w:t>
            </w:r>
          </w:p>
        </w:tc>
        <w:tc>
          <w:tcPr>
            <w:tcW w:w="3686" w:type="dxa"/>
            <w:vAlign w:val="center"/>
          </w:tcPr>
          <w:p w14:paraId="6F10BD2E" w14:textId="77777777" w:rsidR="006F4AF7" w:rsidRPr="00237E71" w:rsidRDefault="006F4AF7" w:rsidP="00237E71">
            <w:pPr>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006F4AF7" w:rsidRPr="00237E71" w14:paraId="2D84BE8A" w14:textId="78DD3F74" w:rsidTr="006F4AF7">
        <w:trPr>
          <w:trHeight w:val="300"/>
        </w:trPr>
        <w:tc>
          <w:tcPr>
            <w:cnfStyle w:val="001000000000" w:firstRow="0" w:lastRow="0" w:firstColumn="1" w:lastColumn="0" w:oddVBand="0" w:evenVBand="0" w:oddHBand="0" w:evenHBand="0" w:firstRowFirstColumn="0" w:firstRowLastColumn="0" w:lastRowFirstColumn="0" w:lastRowLastColumn="0"/>
            <w:tcW w:w="687" w:type="dxa"/>
            <w:vAlign w:val="center"/>
            <w:hideMark/>
          </w:tcPr>
          <w:p w14:paraId="6E379B1A" w14:textId="57AE994F" w:rsidR="006F4AF7" w:rsidRPr="00237E71" w:rsidRDefault="006F4AF7" w:rsidP="00237E71">
            <w:pPr>
              <w:ind w:firstLine="0"/>
              <w:jc w:val="center"/>
              <w:rPr>
                <w:rFonts w:ascii="Calibri" w:hAnsi="Calibri"/>
                <w:color w:val="000000"/>
                <w:sz w:val="22"/>
                <w:szCs w:val="22"/>
              </w:rPr>
            </w:pPr>
            <w:r>
              <w:rPr>
                <w:rFonts w:ascii="Calibri" w:hAnsi="Calibri"/>
                <w:color w:val="000000"/>
                <w:sz w:val="22"/>
                <w:szCs w:val="22"/>
              </w:rPr>
              <w:t>9</w:t>
            </w:r>
          </w:p>
        </w:tc>
        <w:tc>
          <w:tcPr>
            <w:tcW w:w="3561" w:type="dxa"/>
            <w:vAlign w:val="center"/>
            <w:hideMark/>
          </w:tcPr>
          <w:p w14:paraId="66461DB8" w14:textId="77777777" w:rsidR="006F4AF7" w:rsidRPr="00237E71" w:rsidRDefault="006F4AF7" w:rsidP="006F4AF7">
            <w:pPr>
              <w:ind w:firstLine="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237E71">
              <w:rPr>
                <w:rFonts w:ascii="Calibri" w:hAnsi="Calibri"/>
                <w:color w:val="000000"/>
                <w:sz w:val="22"/>
                <w:szCs w:val="22"/>
              </w:rPr>
              <w:t>Таможенная пошлина</w:t>
            </w:r>
          </w:p>
        </w:tc>
        <w:tc>
          <w:tcPr>
            <w:tcW w:w="1417" w:type="dxa"/>
            <w:vAlign w:val="center"/>
            <w:hideMark/>
          </w:tcPr>
          <w:p w14:paraId="2AEEFDA0" w14:textId="77777777" w:rsidR="006F4AF7" w:rsidRPr="00237E71" w:rsidRDefault="006F4AF7" w:rsidP="00237E71">
            <w:pPr>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237E71">
              <w:rPr>
                <w:rFonts w:ascii="Calibri" w:hAnsi="Calibri"/>
                <w:color w:val="000000"/>
                <w:sz w:val="22"/>
                <w:szCs w:val="22"/>
              </w:rPr>
              <w:t>0</w:t>
            </w:r>
          </w:p>
        </w:tc>
        <w:tc>
          <w:tcPr>
            <w:tcW w:w="3686" w:type="dxa"/>
            <w:vAlign w:val="center"/>
          </w:tcPr>
          <w:p w14:paraId="5AD8499D" w14:textId="77777777" w:rsidR="006F4AF7" w:rsidRPr="00237E71" w:rsidRDefault="006F4AF7" w:rsidP="00237E71">
            <w:pPr>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p>
        </w:tc>
      </w:tr>
    </w:tbl>
    <w:p w14:paraId="588E7EAF" w14:textId="77777777" w:rsidR="006C040E" w:rsidRPr="004C7044" w:rsidRDefault="006C040E" w:rsidP="007D22EB">
      <w:pPr>
        <w:pStyle w:val="avNormal"/>
        <w:spacing w:before="120" w:after="120"/>
        <w:rPr>
          <w:u w:val="single"/>
        </w:rPr>
      </w:pPr>
      <w:r w:rsidRPr="004C7044">
        <w:rPr>
          <w:u w:val="single"/>
        </w:rPr>
        <w:t>НДС</w:t>
      </w:r>
    </w:p>
    <w:p w14:paraId="6D9EF582" w14:textId="4A2BA592" w:rsidR="006C040E" w:rsidRDefault="00B97E0E" w:rsidP="006C040E">
      <w:pPr>
        <w:pStyle w:val="avNormal"/>
      </w:pPr>
      <w:r>
        <w:t xml:space="preserve">В соответствии с п. 2 ст. 164 НК РФ Ч2 </w:t>
      </w:r>
      <w:r w:rsidR="00D247A1">
        <w:t>зерно</w:t>
      </w:r>
      <w:r>
        <w:t xml:space="preserve"> </w:t>
      </w:r>
      <w:r w:rsidR="00D12CB6">
        <w:t>и корма</w:t>
      </w:r>
      <w:r w:rsidR="00950CCA">
        <w:t xml:space="preserve"> </w:t>
      </w:r>
      <w:r>
        <w:t>облагаются ставкой НДС в размере 10%.</w:t>
      </w:r>
    </w:p>
    <w:p w14:paraId="063D78B0" w14:textId="076BA316" w:rsidR="006C040E" w:rsidRPr="006C040E" w:rsidRDefault="00D247A1" w:rsidP="006C040E">
      <w:pPr>
        <w:pStyle w:val="avNormal"/>
      </w:pPr>
      <w:r>
        <w:t>Остальная проду</w:t>
      </w:r>
      <w:r w:rsidR="00D12CB6">
        <w:t>кция облагается НДС в размере 20</w:t>
      </w:r>
      <w:r>
        <w:t>%.</w:t>
      </w:r>
    </w:p>
    <w:p w14:paraId="7F4BA02C" w14:textId="77777777" w:rsidR="00CA4736" w:rsidRPr="004C7044" w:rsidRDefault="00CA4736" w:rsidP="004C7044">
      <w:pPr>
        <w:pStyle w:val="avNormal"/>
        <w:rPr>
          <w:sz w:val="28"/>
          <w:szCs w:val="28"/>
        </w:rPr>
      </w:pPr>
      <w:r w:rsidRPr="004C7044">
        <w:rPr>
          <w:sz w:val="28"/>
          <w:szCs w:val="28"/>
        </w:rPr>
        <w:t>Особенности возмещения из бюджета суммы уплаченного НДС</w:t>
      </w:r>
      <w:r w:rsidR="004B2CFF">
        <w:rPr>
          <w:sz w:val="28"/>
          <w:szCs w:val="28"/>
        </w:rPr>
        <w:t>.</w:t>
      </w:r>
    </w:p>
    <w:p w14:paraId="134CA695" w14:textId="77777777" w:rsidR="00CA4736" w:rsidRPr="00C934B0" w:rsidRDefault="00CA4736">
      <w:pPr>
        <w:pStyle w:val="avNormal"/>
        <w:rPr>
          <w:spacing w:val="8"/>
        </w:rPr>
      </w:pPr>
      <w:r w:rsidRPr="00C934B0">
        <w:rPr>
          <w:spacing w:val="8"/>
        </w:rPr>
        <w:t>Обычная схема перечисления в бюджет суммы НДС выглядит следующим образом:</w:t>
      </w:r>
    </w:p>
    <w:p w14:paraId="7E9F597F" w14:textId="77777777" w:rsidR="00CA4736" w:rsidRPr="00C934B0" w:rsidRDefault="006C040E">
      <w:pPr>
        <w:autoSpaceDE w:val="0"/>
        <w:autoSpaceDN w:val="0"/>
        <w:adjustRightInd w:val="0"/>
        <w:rPr>
          <w:rFonts w:ascii="Arial" w:hAnsi="Arial"/>
          <w:sz w:val="20"/>
        </w:rPr>
      </w:pPr>
      <w:r>
        <w:rPr>
          <w:rFonts w:ascii="Courier New" w:hAnsi="Courier New" w:cs="Courier New"/>
          <w:color w:val="000000"/>
          <w:sz w:val="20"/>
          <w:szCs w:val="22"/>
        </w:rPr>
        <w:t xml:space="preserve"> </w:t>
      </w:r>
      <w:r w:rsidR="00CA4736" w:rsidRPr="00C934B0">
        <w:rPr>
          <w:rFonts w:ascii="Courier New" w:hAnsi="Courier New" w:cs="Courier New"/>
          <w:color w:val="000000"/>
          <w:sz w:val="20"/>
          <w:szCs w:val="22"/>
        </w:rPr>
        <w:t xml:space="preserve">———————————————   ———————————————————————————————   ————————————————— </w:t>
      </w:r>
    </w:p>
    <w:p w14:paraId="42396641" w14:textId="77777777" w:rsidR="00CA4736" w:rsidRPr="00C934B0" w:rsidRDefault="00CA4736">
      <w:pPr>
        <w:autoSpaceDE w:val="0"/>
        <w:autoSpaceDN w:val="0"/>
        <w:adjustRightInd w:val="0"/>
        <w:rPr>
          <w:rFonts w:ascii="Arial" w:hAnsi="Arial"/>
          <w:sz w:val="20"/>
        </w:rPr>
      </w:pPr>
      <w:r w:rsidRPr="00C934B0">
        <w:rPr>
          <w:rFonts w:ascii="Courier New" w:hAnsi="Courier New" w:cs="Courier New"/>
          <w:color w:val="000000"/>
          <w:sz w:val="20"/>
          <w:szCs w:val="22"/>
        </w:rPr>
        <w:t xml:space="preserve">| Сумма налога, | |Общая сумма налога, исчисленная| |     </w:t>
      </w:r>
      <w:r w:rsidRPr="00C934B0">
        <w:rPr>
          <w:rFonts w:ascii="Courier New" w:hAnsi="Courier New" w:cs="Courier New"/>
          <w:b/>
          <w:bCs/>
          <w:color w:val="000080"/>
          <w:sz w:val="20"/>
          <w:szCs w:val="22"/>
        </w:rPr>
        <w:t>Сумма</w:t>
      </w:r>
      <w:r w:rsidRPr="00C934B0">
        <w:rPr>
          <w:rFonts w:ascii="Courier New" w:hAnsi="Courier New" w:cs="Courier New"/>
          <w:color w:val="000000"/>
          <w:sz w:val="20"/>
          <w:szCs w:val="22"/>
        </w:rPr>
        <w:t xml:space="preserve">       |</w:t>
      </w:r>
    </w:p>
    <w:p w14:paraId="2F14B50A" w14:textId="77777777" w:rsidR="00CA4736" w:rsidRPr="00C934B0" w:rsidRDefault="00CA4736">
      <w:pPr>
        <w:autoSpaceDE w:val="0"/>
        <w:autoSpaceDN w:val="0"/>
        <w:adjustRightInd w:val="0"/>
        <w:rPr>
          <w:rFonts w:ascii="Arial" w:hAnsi="Arial"/>
          <w:sz w:val="20"/>
        </w:rPr>
      </w:pPr>
      <w:proofErr w:type="gramStart"/>
      <w:r w:rsidRPr="00C934B0">
        <w:rPr>
          <w:rFonts w:ascii="Courier New" w:hAnsi="Courier New" w:cs="Courier New"/>
          <w:color w:val="000000"/>
          <w:sz w:val="20"/>
          <w:szCs w:val="22"/>
        </w:rPr>
        <w:t>|  подлежащая</w:t>
      </w:r>
      <w:proofErr w:type="gramEnd"/>
      <w:r w:rsidRPr="00C934B0">
        <w:rPr>
          <w:rFonts w:ascii="Courier New" w:hAnsi="Courier New" w:cs="Courier New"/>
          <w:color w:val="000000"/>
          <w:sz w:val="20"/>
          <w:szCs w:val="22"/>
        </w:rPr>
        <w:t xml:space="preserve">   |=|   исходя из налоговой базы и  |-|</w:t>
      </w:r>
      <w:r w:rsidRPr="00C934B0">
        <w:rPr>
          <w:rFonts w:ascii="Courier New" w:hAnsi="Courier New" w:cs="Courier New"/>
          <w:b/>
          <w:bCs/>
          <w:color w:val="000080"/>
          <w:sz w:val="20"/>
          <w:szCs w:val="22"/>
        </w:rPr>
        <w:t>налоговых вычетов</w:t>
      </w:r>
      <w:r w:rsidRPr="00C934B0">
        <w:rPr>
          <w:rFonts w:ascii="Courier New" w:hAnsi="Courier New" w:cs="Courier New"/>
          <w:color w:val="000000"/>
          <w:sz w:val="20"/>
          <w:szCs w:val="22"/>
        </w:rPr>
        <w:t>|</w:t>
      </w:r>
    </w:p>
    <w:p w14:paraId="487209EA" w14:textId="77777777" w:rsidR="00CA4736" w:rsidRPr="00C934B0" w:rsidRDefault="00CA4736">
      <w:pPr>
        <w:autoSpaceDE w:val="0"/>
        <w:autoSpaceDN w:val="0"/>
        <w:adjustRightInd w:val="0"/>
        <w:rPr>
          <w:rFonts w:ascii="Arial" w:hAnsi="Arial"/>
          <w:sz w:val="20"/>
        </w:rPr>
      </w:pPr>
      <w:r w:rsidRPr="00C934B0">
        <w:rPr>
          <w:rFonts w:ascii="Courier New" w:hAnsi="Courier New" w:cs="Courier New"/>
          <w:color w:val="000000"/>
          <w:sz w:val="20"/>
          <w:szCs w:val="22"/>
        </w:rPr>
        <w:t>|уплате в бюджет| | соответствующей ставки налога | |                 |</w:t>
      </w:r>
    </w:p>
    <w:p w14:paraId="59F32235" w14:textId="77777777" w:rsidR="00CA4736" w:rsidRPr="00C934B0" w:rsidRDefault="00CA4736">
      <w:pPr>
        <w:pStyle w:val="avNormal"/>
        <w:rPr>
          <w:spacing w:val="8"/>
          <w:sz w:val="20"/>
        </w:rPr>
      </w:pPr>
      <w:r w:rsidRPr="00C934B0">
        <w:rPr>
          <w:rFonts w:ascii="Courier New" w:hAnsi="Courier New" w:cs="Courier New"/>
          <w:color w:val="000000"/>
          <w:sz w:val="20"/>
        </w:rPr>
        <w:t xml:space="preserve"> </w:t>
      </w:r>
      <w:r w:rsidR="006C040E">
        <w:rPr>
          <w:rFonts w:ascii="Courier New" w:hAnsi="Courier New" w:cs="Courier New"/>
          <w:color w:val="000000"/>
          <w:sz w:val="20"/>
        </w:rPr>
        <w:t xml:space="preserve">     </w:t>
      </w:r>
      <w:r w:rsidRPr="00C934B0">
        <w:rPr>
          <w:rFonts w:ascii="Courier New" w:hAnsi="Courier New" w:cs="Courier New"/>
          <w:color w:val="000000"/>
          <w:sz w:val="20"/>
        </w:rPr>
        <w:t>———————————————   ———————————————————————————————   —————————————————</w:t>
      </w:r>
    </w:p>
    <w:p w14:paraId="5F74410A" w14:textId="77777777" w:rsidR="00CA4736" w:rsidRPr="00C934B0" w:rsidRDefault="006C040E" w:rsidP="00527F34">
      <w:pPr>
        <w:pStyle w:val="avNormal"/>
        <w:numPr>
          <w:ilvl w:val="0"/>
          <w:numId w:val="5"/>
        </w:numPr>
        <w:tabs>
          <w:tab w:val="clear" w:pos="1287"/>
          <w:tab w:val="num" w:pos="851"/>
        </w:tabs>
        <w:ind w:left="851" w:hanging="284"/>
        <w:rPr>
          <w:rFonts w:ascii="a_Timer" w:hAnsi="a_Timer"/>
          <w:szCs w:val="20"/>
        </w:rPr>
      </w:pPr>
      <w:r w:rsidRPr="00C934B0">
        <w:t>Налогоплательщик имеет</w:t>
      </w:r>
      <w:r>
        <w:t xml:space="preserve"> право уменьшить общую сумму </w:t>
      </w:r>
      <w:r w:rsidR="00CA4736" w:rsidRPr="00C934B0">
        <w:t>налога,</w:t>
      </w:r>
      <w:r w:rsidR="00C50F20">
        <w:t xml:space="preserve"> </w:t>
      </w:r>
      <w:r w:rsidR="00CA4736" w:rsidRPr="00C934B0">
        <w:t xml:space="preserve">исчисленную исходя </w:t>
      </w:r>
      <w:r w:rsidRPr="00C934B0">
        <w:t>из налоговой базы и</w:t>
      </w:r>
      <w:r w:rsidR="00CA4736" w:rsidRPr="00C934B0">
        <w:t xml:space="preserve"> соответствующей ставки,</w:t>
      </w:r>
      <w:r w:rsidR="00C50F20">
        <w:t xml:space="preserve"> </w:t>
      </w:r>
      <w:r w:rsidR="00CA4736" w:rsidRPr="00C934B0">
        <w:t>на налоговые вычеты</w:t>
      </w:r>
      <w:r w:rsidR="004B2CFF">
        <w:t>.</w:t>
      </w:r>
    </w:p>
    <w:p w14:paraId="09F00B28" w14:textId="77777777" w:rsidR="00CA4736" w:rsidRPr="006C040E" w:rsidRDefault="00CA4736" w:rsidP="00527F34">
      <w:pPr>
        <w:pStyle w:val="avNormal"/>
        <w:numPr>
          <w:ilvl w:val="0"/>
          <w:numId w:val="5"/>
        </w:numPr>
        <w:tabs>
          <w:tab w:val="clear" w:pos="1287"/>
          <w:tab w:val="num" w:pos="851"/>
        </w:tabs>
        <w:ind w:left="851" w:hanging="284"/>
      </w:pPr>
      <w:r w:rsidRPr="00C934B0">
        <w:t xml:space="preserve">Налоговым вычетам </w:t>
      </w:r>
      <w:r w:rsidRPr="00C934B0">
        <w:rPr>
          <w:color w:val="008000"/>
          <w:u w:val="single"/>
        </w:rPr>
        <w:t>подлежат суммы НДС,</w:t>
      </w:r>
      <w:r w:rsidRPr="00C934B0">
        <w:t xml:space="preserve"> предъявленные </w:t>
      </w:r>
      <w:r w:rsidR="006C040E" w:rsidRPr="00C934B0">
        <w:t>налогоплательщику и уплаченные им при приобретении</w:t>
      </w:r>
      <w:r w:rsidRPr="00C934B0">
        <w:t xml:space="preserve"> товаров (работ, услуг) на территории Р</w:t>
      </w:r>
      <w:r w:rsidR="006C040E">
        <w:t>Ф.</w:t>
      </w:r>
    </w:p>
    <w:p w14:paraId="58E8ADEF" w14:textId="77777777" w:rsidR="00CA4736" w:rsidRPr="00C934B0" w:rsidRDefault="00CA4736">
      <w:pPr>
        <w:autoSpaceDE w:val="0"/>
        <w:autoSpaceDN w:val="0"/>
        <w:adjustRightInd w:val="0"/>
        <w:rPr>
          <w:rFonts w:ascii="Times New Roman" w:hAnsi="Times New Roman"/>
        </w:rPr>
      </w:pPr>
      <w:r w:rsidRPr="00C934B0">
        <w:rPr>
          <w:rFonts w:ascii="Times New Roman" w:hAnsi="Times New Roman"/>
          <w:color w:val="008000"/>
          <w:szCs w:val="22"/>
          <w:u w:val="single"/>
        </w:rPr>
        <w:t xml:space="preserve">Порядок применения налоговых вычетов </w:t>
      </w:r>
    </w:p>
    <w:p w14:paraId="716590B3" w14:textId="77777777" w:rsidR="00CA4736" w:rsidRPr="00C934B0" w:rsidRDefault="00CA4736">
      <w:pPr>
        <w:autoSpaceDE w:val="0"/>
        <w:autoSpaceDN w:val="0"/>
        <w:adjustRightInd w:val="0"/>
        <w:rPr>
          <w:rFonts w:ascii="Times New Roman" w:hAnsi="Times New Roman"/>
        </w:rPr>
      </w:pPr>
      <w:r w:rsidRPr="00C934B0">
        <w:rPr>
          <w:rFonts w:ascii="Times New Roman" w:hAnsi="Times New Roman"/>
          <w:color w:val="008000"/>
          <w:szCs w:val="22"/>
          <w:u w:val="single"/>
        </w:rPr>
        <w:t>при исчислении налога на добавленную стоимость</w:t>
      </w:r>
    </w:p>
    <w:p w14:paraId="606D0BED" w14:textId="77777777" w:rsidR="00CA4736" w:rsidRPr="00C934B0" w:rsidRDefault="006C040E" w:rsidP="00527F34">
      <w:pPr>
        <w:pStyle w:val="avNormal"/>
        <w:numPr>
          <w:ilvl w:val="0"/>
          <w:numId w:val="5"/>
        </w:numPr>
        <w:tabs>
          <w:tab w:val="clear" w:pos="1287"/>
          <w:tab w:val="num" w:pos="851"/>
        </w:tabs>
        <w:spacing w:before="120"/>
        <w:ind w:left="851" w:hanging="284"/>
      </w:pPr>
      <w:r>
        <w:t xml:space="preserve">Вычету подлежат суммы </w:t>
      </w:r>
      <w:r w:rsidRPr="00C934B0">
        <w:t>НДС, предъявленные</w:t>
      </w:r>
      <w:r w:rsidR="00CA4736" w:rsidRPr="00C934B0">
        <w:t xml:space="preserve"> продавцами   при приоб</w:t>
      </w:r>
      <w:r>
        <w:t xml:space="preserve">ретении   налогоплательщиками </w:t>
      </w:r>
      <w:r w:rsidRPr="00C934B0">
        <w:t>товаров (работ, услуг) или</w:t>
      </w:r>
      <w:r w:rsidR="00CA4736" w:rsidRPr="00C934B0">
        <w:t xml:space="preserve"> фактически уплаченные при </w:t>
      </w:r>
      <w:r w:rsidR="00CA4736" w:rsidRPr="00C934B0">
        <w:lastRenderedPageBreak/>
        <w:t xml:space="preserve">ввозе товаров на таможенную </w:t>
      </w:r>
      <w:r w:rsidRPr="00C934B0">
        <w:t>территорию РФ</w:t>
      </w:r>
      <w:r w:rsidR="00CA4736" w:rsidRPr="00C934B0">
        <w:t>, после принятия на учет у</w:t>
      </w:r>
      <w:r>
        <w:t>казанных товаров (работ, услуг)</w:t>
      </w:r>
      <w:r w:rsidR="00CA4736" w:rsidRPr="00C934B0">
        <w:t xml:space="preserve"> </w:t>
      </w:r>
      <w:r w:rsidRPr="00C934B0">
        <w:t>при н</w:t>
      </w:r>
      <w:r w:rsidR="00D247A1">
        <w:t>а</w:t>
      </w:r>
      <w:r w:rsidRPr="00C934B0">
        <w:t>личии</w:t>
      </w:r>
      <w:r w:rsidR="00CA4736" w:rsidRPr="00C934B0">
        <w:t xml:space="preserve"> соответствующих первичных документов</w:t>
      </w:r>
      <w:r w:rsidR="004B2CFF">
        <w:t>.</w:t>
      </w:r>
    </w:p>
    <w:p w14:paraId="526F6853" w14:textId="77777777" w:rsidR="00CA4736" w:rsidRPr="00C934B0" w:rsidRDefault="00CA4736" w:rsidP="00527F34">
      <w:pPr>
        <w:pStyle w:val="avNormal"/>
        <w:numPr>
          <w:ilvl w:val="0"/>
          <w:numId w:val="5"/>
        </w:numPr>
        <w:tabs>
          <w:tab w:val="clear" w:pos="1287"/>
          <w:tab w:val="num" w:pos="851"/>
        </w:tabs>
        <w:ind w:left="851" w:hanging="284"/>
      </w:pPr>
      <w:r w:rsidRPr="00C934B0">
        <w:t>Налого</w:t>
      </w:r>
      <w:r w:rsidR="006C040E">
        <w:t>вые вычеты производятся на основании</w:t>
      </w:r>
      <w:r w:rsidRPr="00C934B0">
        <w:t xml:space="preserve"> счетов-фактур, выставленных продавцами при приобретении </w:t>
      </w:r>
      <w:r w:rsidR="006C040E" w:rsidRPr="00C934B0">
        <w:t>налогоплательщиками товаров</w:t>
      </w:r>
      <w:r w:rsidRPr="00C934B0">
        <w:t xml:space="preserve"> (работ, услуг), либо </w:t>
      </w:r>
      <w:r w:rsidRPr="00C934B0">
        <w:rPr>
          <w:color w:val="008000"/>
          <w:u w:val="single"/>
        </w:rPr>
        <w:t>на основании иных документов в особых случаях.</w:t>
      </w:r>
    </w:p>
    <w:p w14:paraId="17022134" w14:textId="77777777" w:rsidR="00CA4736" w:rsidRPr="00C934B0" w:rsidRDefault="00CA4736">
      <w:pPr>
        <w:autoSpaceDE w:val="0"/>
        <w:autoSpaceDN w:val="0"/>
        <w:adjustRightInd w:val="0"/>
        <w:rPr>
          <w:rFonts w:ascii="Times New Roman" w:hAnsi="Times New Roman"/>
          <w:color w:val="000000"/>
          <w:szCs w:val="22"/>
        </w:rPr>
      </w:pPr>
      <w:r w:rsidRPr="00C934B0">
        <w:rPr>
          <w:rFonts w:ascii="Times New Roman" w:hAnsi="Times New Roman"/>
          <w:color w:val="000000"/>
          <w:szCs w:val="22"/>
        </w:rPr>
        <w:t>Особенности применения налоговых вычето</w:t>
      </w:r>
      <w:r w:rsidR="006C040E">
        <w:rPr>
          <w:rFonts w:ascii="Times New Roman" w:hAnsi="Times New Roman"/>
          <w:color w:val="000000"/>
          <w:szCs w:val="22"/>
        </w:rPr>
        <w:t>в рассмотрены:</w:t>
      </w:r>
    </w:p>
    <w:p w14:paraId="47C094B1" w14:textId="77777777" w:rsidR="00CA4736" w:rsidRPr="00C934B0" w:rsidRDefault="00CA4736" w:rsidP="00527F34">
      <w:pPr>
        <w:pStyle w:val="avNormal"/>
        <w:numPr>
          <w:ilvl w:val="0"/>
          <w:numId w:val="5"/>
        </w:numPr>
        <w:tabs>
          <w:tab w:val="clear" w:pos="1287"/>
          <w:tab w:val="num" w:pos="851"/>
        </w:tabs>
        <w:ind w:left="851" w:hanging="284"/>
      </w:pPr>
      <w:r w:rsidRPr="00C934B0">
        <w:t xml:space="preserve">по </w:t>
      </w:r>
      <w:r w:rsidR="006C040E" w:rsidRPr="00C934B0">
        <w:t>товарам (работам, услугам) подлежащим обложению по ставке 0</w:t>
      </w:r>
      <w:r w:rsidRPr="00C934B0">
        <w:t xml:space="preserve"> процентов </w:t>
      </w:r>
    </w:p>
    <w:p w14:paraId="42152B1C" w14:textId="77777777" w:rsidR="00CA4736" w:rsidRPr="00C934B0" w:rsidRDefault="00CA4736" w:rsidP="00527F34">
      <w:pPr>
        <w:pStyle w:val="avNormal"/>
        <w:numPr>
          <w:ilvl w:val="0"/>
          <w:numId w:val="5"/>
        </w:numPr>
        <w:tabs>
          <w:tab w:val="clear" w:pos="1287"/>
          <w:tab w:val="num" w:pos="851"/>
        </w:tabs>
        <w:ind w:left="851" w:hanging="284"/>
      </w:pPr>
      <w:r w:rsidRPr="00C934B0">
        <w:t xml:space="preserve">по иностранным юридическим лицам, не состоящим на </w:t>
      </w:r>
      <w:r w:rsidR="006C040E" w:rsidRPr="00C934B0">
        <w:t>учете в налоговом</w:t>
      </w:r>
      <w:r w:rsidRPr="00C934B0">
        <w:t xml:space="preserve"> органе</w:t>
      </w:r>
    </w:p>
    <w:p w14:paraId="41239EB9" w14:textId="77777777" w:rsidR="00CA4736" w:rsidRPr="006C040E" w:rsidRDefault="00CA4736" w:rsidP="00A07AE1">
      <w:pPr>
        <w:autoSpaceDE w:val="0"/>
        <w:autoSpaceDN w:val="0"/>
        <w:adjustRightInd w:val="0"/>
        <w:spacing w:after="120"/>
        <w:ind w:left="567" w:firstLine="0"/>
        <w:rPr>
          <w:rFonts w:ascii="Times New Roman" w:hAnsi="Times New Roman"/>
        </w:rPr>
      </w:pPr>
      <w:r w:rsidRPr="00C934B0">
        <w:rPr>
          <w:rFonts w:ascii="Times New Roman" w:hAnsi="Times New Roman"/>
          <w:color w:val="000000"/>
          <w:szCs w:val="22"/>
        </w:rPr>
        <w:t xml:space="preserve">Для </w:t>
      </w:r>
      <w:r w:rsidR="006C040E" w:rsidRPr="00C934B0">
        <w:rPr>
          <w:rFonts w:ascii="Times New Roman" w:hAnsi="Times New Roman"/>
          <w:color w:val="000000"/>
          <w:szCs w:val="22"/>
        </w:rPr>
        <w:t>рассматриваемого проекта</w:t>
      </w:r>
      <w:r w:rsidRPr="00C934B0">
        <w:rPr>
          <w:rFonts w:ascii="Times New Roman" w:hAnsi="Times New Roman"/>
          <w:color w:val="000000"/>
          <w:szCs w:val="22"/>
        </w:rPr>
        <w:t xml:space="preserve"> в НК рассмотрен следующий </w:t>
      </w:r>
      <w:r w:rsidRPr="00C934B0">
        <w:rPr>
          <w:rFonts w:ascii="Times New Roman" w:hAnsi="Times New Roman"/>
          <w:b/>
          <w:bCs/>
          <w:color w:val="000080"/>
          <w:szCs w:val="22"/>
        </w:rPr>
        <w:t>Особый случай применения налоговых вычетов при исчислении налога на добавленную стоимость</w:t>
      </w:r>
    </w:p>
    <w:p w14:paraId="0E8CF8F9" w14:textId="77777777" w:rsidR="00CA4736" w:rsidRPr="00C934B0" w:rsidRDefault="00CA4736">
      <w:pPr>
        <w:autoSpaceDE w:val="0"/>
        <w:autoSpaceDN w:val="0"/>
        <w:adjustRightInd w:val="0"/>
        <w:rPr>
          <w:rFonts w:ascii="Arial" w:hAnsi="Arial"/>
          <w:sz w:val="20"/>
        </w:rPr>
      </w:pPr>
      <w:r w:rsidRPr="00C934B0">
        <w:rPr>
          <w:rFonts w:ascii="Courier New" w:hAnsi="Courier New" w:cs="Courier New"/>
          <w:color w:val="000000"/>
          <w:sz w:val="22"/>
          <w:szCs w:val="22"/>
        </w:rPr>
        <w:t xml:space="preserve"> </w:t>
      </w:r>
      <w:r w:rsidRPr="00C934B0">
        <w:rPr>
          <w:rFonts w:ascii="Courier New" w:hAnsi="Courier New" w:cs="Courier New"/>
          <w:color w:val="000000"/>
          <w:sz w:val="20"/>
          <w:szCs w:val="22"/>
        </w:rPr>
        <w:t xml:space="preserve">——————————————————————————————————————————————————————————————————————— </w:t>
      </w:r>
    </w:p>
    <w:p w14:paraId="51383329" w14:textId="77777777" w:rsidR="00CA4736" w:rsidRPr="00C934B0" w:rsidRDefault="00CA4736">
      <w:pPr>
        <w:autoSpaceDE w:val="0"/>
        <w:autoSpaceDN w:val="0"/>
        <w:adjustRightInd w:val="0"/>
        <w:rPr>
          <w:rFonts w:ascii="Arial" w:hAnsi="Arial"/>
          <w:sz w:val="20"/>
        </w:rPr>
      </w:pPr>
      <w:r w:rsidRPr="00C934B0">
        <w:rPr>
          <w:rFonts w:ascii="Courier New" w:hAnsi="Courier New" w:cs="Courier New"/>
          <w:color w:val="000000"/>
          <w:sz w:val="20"/>
          <w:szCs w:val="22"/>
        </w:rPr>
        <w:t xml:space="preserve">|            </w:t>
      </w:r>
      <w:r w:rsidRPr="00C934B0">
        <w:rPr>
          <w:rFonts w:ascii="Courier New" w:hAnsi="Courier New" w:cs="Courier New"/>
          <w:b/>
          <w:bCs/>
          <w:color w:val="000080"/>
          <w:sz w:val="20"/>
          <w:szCs w:val="22"/>
        </w:rPr>
        <w:t>Случай</w:t>
      </w:r>
      <w:r w:rsidRPr="00C934B0">
        <w:rPr>
          <w:rFonts w:ascii="Courier New" w:hAnsi="Courier New" w:cs="Courier New"/>
          <w:color w:val="000000"/>
          <w:sz w:val="20"/>
          <w:szCs w:val="22"/>
        </w:rPr>
        <w:t xml:space="preserve">            |            </w:t>
      </w:r>
      <w:r w:rsidRPr="00C934B0">
        <w:rPr>
          <w:rFonts w:ascii="Courier New" w:hAnsi="Courier New" w:cs="Courier New"/>
          <w:b/>
          <w:bCs/>
          <w:color w:val="000080"/>
          <w:sz w:val="20"/>
          <w:szCs w:val="22"/>
        </w:rPr>
        <w:t>Налоговый вычет</w:t>
      </w:r>
      <w:r w:rsidRPr="00C934B0">
        <w:rPr>
          <w:rFonts w:ascii="Courier New" w:hAnsi="Courier New" w:cs="Courier New"/>
          <w:color w:val="000000"/>
          <w:sz w:val="20"/>
          <w:szCs w:val="22"/>
        </w:rPr>
        <w:t xml:space="preserve">             |</w:t>
      </w:r>
    </w:p>
    <w:p w14:paraId="740F8967" w14:textId="77777777" w:rsidR="00CA4736" w:rsidRPr="00C934B0" w:rsidRDefault="00CA4736">
      <w:pPr>
        <w:autoSpaceDE w:val="0"/>
        <w:autoSpaceDN w:val="0"/>
        <w:adjustRightInd w:val="0"/>
        <w:rPr>
          <w:rFonts w:ascii="Arial" w:hAnsi="Arial"/>
          <w:sz w:val="20"/>
        </w:rPr>
      </w:pPr>
      <w:r w:rsidRPr="00C934B0">
        <w:rPr>
          <w:rFonts w:ascii="Courier New" w:hAnsi="Courier New" w:cs="Courier New"/>
          <w:color w:val="000000"/>
          <w:sz w:val="20"/>
          <w:szCs w:val="22"/>
        </w:rPr>
        <w:t>|——————————————————————————————|————————————————————————————————————————|</w:t>
      </w:r>
    </w:p>
    <w:p w14:paraId="131728A3" w14:textId="77777777" w:rsidR="00CA4736" w:rsidRPr="00C934B0" w:rsidRDefault="00CA4736">
      <w:pPr>
        <w:autoSpaceDE w:val="0"/>
        <w:autoSpaceDN w:val="0"/>
        <w:adjustRightInd w:val="0"/>
        <w:rPr>
          <w:rFonts w:ascii="Arial" w:hAnsi="Arial"/>
          <w:sz w:val="20"/>
        </w:rPr>
      </w:pPr>
      <w:r w:rsidRPr="00C934B0">
        <w:rPr>
          <w:rFonts w:ascii="Courier New" w:hAnsi="Courier New" w:cs="Courier New"/>
          <w:color w:val="000000"/>
          <w:sz w:val="20"/>
          <w:szCs w:val="22"/>
        </w:rPr>
        <w:t>|——————————————————————————————|————————————————————————————————————————|</w:t>
      </w:r>
    </w:p>
    <w:p w14:paraId="7A7E9E33" w14:textId="77777777" w:rsidR="00CA4736" w:rsidRPr="00C934B0" w:rsidRDefault="00CA4736">
      <w:pPr>
        <w:autoSpaceDE w:val="0"/>
        <w:autoSpaceDN w:val="0"/>
        <w:adjustRightInd w:val="0"/>
        <w:rPr>
          <w:rFonts w:ascii="Arial" w:hAnsi="Arial"/>
          <w:sz w:val="20"/>
        </w:rPr>
      </w:pPr>
      <w:r w:rsidRPr="00C934B0">
        <w:rPr>
          <w:rFonts w:ascii="Courier New" w:hAnsi="Courier New" w:cs="Courier New"/>
          <w:color w:val="000000"/>
          <w:sz w:val="20"/>
          <w:szCs w:val="22"/>
        </w:rPr>
        <w:t xml:space="preserve">|Приобретение    или   </w:t>
      </w:r>
      <w:proofErr w:type="gramStart"/>
      <w:r w:rsidRPr="00C934B0">
        <w:rPr>
          <w:rFonts w:ascii="Courier New" w:hAnsi="Courier New" w:cs="Courier New"/>
          <w:color w:val="000000"/>
          <w:sz w:val="20"/>
          <w:szCs w:val="22"/>
        </w:rPr>
        <w:t xml:space="preserve">ввоз  </w:t>
      </w:r>
      <w:proofErr w:type="spellStart"/>
      <w:r w:rsidRPr="00C934B0">
        <w:rPr>
          <w:rFonts w:ascii="Courier New" w:hAnsi="Courier New" w:cs="Courier New"/>
          <w:color w:val="000000"/>
          <w:sz w:val="20"/>
          <w:szCs w:val="22"/>
        </w:rPr>
        <w:t>на</w:t>
      </w:r>
      <w:proofErr w:type="gramEnd"/>
      <w:r w:rsidRPr="00C934B0">
        <w:rPr>
          <w:rFonts w:ascii="Courier New" w:hAnsi="Courier New" w:cs="Courier New"/>
          <w:color w:val="000000"/>
          <w:sz w:val="20"/>
          <w:szCs w:val="22"/>
        </w:rPr>
        <w:t>|Вычету</w:t>
      </w:r>
      <w:proofErr w:type="spellEnd"/>
      <w:r w:rsidRPr="00C934B0">
        <w:rPr>
          <w:rFonts w:ascii="Courier New" w:hAnsi="Courier New" w:cs="Courier New"/>
          <w:color w:val="000000"/>
          <w:sz w:val="20"/>
          <w:szCs w:val="22"/>
        </w:rPr>
        <w:t xml:space="preserve">   в полном объеме подлежит  сумма|</w:t>
      </w:r>
    </w:p>
    <w:p w14:paraId="6687F214" w14:textId="77777777" w:rsidR="00CA4736" w:rsidRPr="00C934B0" w:rsidRDefault="00CA4736">
      <w:pPr>
        <w:autoSpaceDE w:val="0"/>
        <w:autoSpaceDN w:val="0"/>
        <w:adjustRightInd w:val="0"/>
        <w:rPr>
          <w:rFonts w:ascii="Arial" w:hAnsi="Arial"/>
          <w:sz w:val="20"/>
        </w:rPr>
      </w:pPr>
      <w:r w:rsidRPr="00C934B0">
        <w:rPr>
          <w:rFonts w:ascii="Courier New" w:hAnsi="Courier New" w:cs="Courier New"/>
          <w:color w:val="000000"/>
          <w:sz w:val="20"/>
          <w:szCs w:val="22"/>
        </w:rPr>
        <w:t xml:space="preserve">|территорию РФ </w:t>
      </w:r>
      <w:r w:rsidRPr="00C934B0">
        <w:rPr>
          <w:rFonts w:ascii="Courier New" w:hAnsi="Courier New" w:cs="Courier New"/>
          <w:color w:val="008000"/>
          <w:sz w:val="20"/>
          <w:szCs w:val="22"/>
          <w:u w:val="single"/>
        </w:rPr>
        <w:t xml:space="preserve">основных </w:t>
      </w:r>
      <w:proofErr w:type="spellStart"/>
      <w:r w:rsidRPr="00C934B0">
        <w:rPr>
          <w:rFonts w:ascii="Courier New" w:hAnsi="Courier New" w:cs="Courier New"/>
          <w:color w:val="008000"/>
          <w:sz w:val="20"/>
          <w:szCs w:val="22"/>
          <w:u w:val="single"/>
        </w:rPr>
        <w:t>средств</w:t>
      </w:r>
      <w:r w:rsidRPr="00C934B0">
        <w:rPr>
          <w:rFonts w:ascii="Courier New" w:hAnsi="Courier New" w:cs="Courier New"/>
          <w:color w:val="000000"/>
          <w:sz w:val="20"/>
          <w:szCs w:val="22"/>
        </w:rPr>
        <w:t>|</w:t>
      </w:r>
      <w:proofErr w:type="gramStart"/>
      <w:r w:rsidRPr="00C934B0">
        <w:rPr>
          <w:rFonts w:ascii="Courier New" w:hAnsi="Courier New" w:cs="Courier New"/>
          <w:color w:val="000000"/>
          <w:sz w:val="20"/>
          <w:szCs w:val="22"/>
        </w:rPr>
        <w:t>НДС</w:t>
      </w:r>
      <w:proofErr w:type="spellEnd"/>
      <w:r w:rsidRPr="00C934B0">
        <w:rPr>
          <w:rFonts w:ascii="Courier New" w:hAnsi="Courier New" w:cs="Courier New"/>
          <w:color w:val="000000"/>
          <w:sz w:val="20"/>
          <w:szCs w:val="22"/>
        </w:rPr>
        <w:t xml:space="preserve">,   </w:t>
      </w:r>
      <w:proofErr w:type="gramEnd"/>
      <w:r w:rsidRPr="00C934B0">
        <w:rPr>
          <w:rFonts w:ascii="Courier New" w:hAnsi="Courier New" w:cs="Courier New"/>
          <w:color w:val="000000"/>
          <w:sz w:val="20"/>
          <w:szCs w:val="22"/>
        </w:rPr>
        <w:t>предъявленного   продавцом    или|</w:t>
      </w:r>
    </w:p>
    <w:p w14:paraId="085EC44F" w14:textId="77777777" w:rsidR="00CA4736" w:rsidRPr="00C934B0" w:rsidRDefault="00CA4736">
      <w:pPr>
        <w:autoSpaceDE w:val="0"/>
        <w:autoSpaceDN w:val="0"/>
        <w:adjustRightInd w:val="0"/>
        <w:rPr>
          <w:rFonts w:ascii="Arial" w:hAnsi="Arial"/>
          <w:sz w:val="20"/>
        </w:rPr>
      </w:pPr>
      <w:r w:rsidRPr="00C934B0">
        <w:rPr>
          <w:rFonts w:ascii="Courier New" w:hAnsi="Courier New" w:cs="Courier New"/>
          <w:color w:val="000000"/>
          <w:sz w:val="20"/>
          <w:szCs w:val="22"/>
        </w:rPr>
        <w:t xml:space="preserve">|и (или) нематериальных </w:t>
      </w:r>
      <w:proofErr w:type="spellStart"/>
      <w:r w:rsidRPr="00C934B0">
        <w:rPr>
          <w:rFonts w:ascii="Courier New" w:hAnsi="Courier New" w:cs="Courier New"/>
          <w:color w:val="000000"/>
          <w:sz w:val="20"/>
          <w:szCs w:val="22"/>
        </w:rPr>
        <w:t>активов|</w:t>
      </w:r>
      <w:proofErr w:type="gramStart"/>
      <w:r w:rsidRPr="00C934B0">
        <w:rPr>
          <w:rFonts w:ascii="Courier New" w:hAnsi="Courier New" w:cs="Courier New"/>
          <w:color w:val="000000"/>
          <w:sz w:val="20"/>
          <w:szCs w:val="22"/>
        </w:rPr>
        <w:t>уплаченного</w:t>
      </w:r>
      <w:proofErr w:type="spellEnd"/>
      <w:r w:rsidRPr="00C934B0">
        <w:rPr>
          <w:rFonts w:ascii="Courier New" w:hAnsi="Courier New" w:cs="Courier New"/>
          <w:color w:val="000000"/>
          <w:sz w:val="20"/>
          <w:szCs w:val="22"/>
        </w:rPr>
        <w:t xml:space="preserve">  при</w:t>
      </w:r>
      <w:proofErr w:type="gramEnd"/>
      <w:r w:rsidRPr="00C934B0">
        <w:rPr>
          <w:rFonts w:ascii="Courier New" w:hAnsi="Courier New" w:cs="Courier New"/>
          <w:color w:val="000000"/>
          <w:sz w:val="20"/>
          <w:szCs w:val="22"/>
        </w:rPr>
        <w:t xml:space="preserve">  ввозе,   при   условии|</w:t>
      </w:r>
    </w:p>
    <w:p w14:paraId="369DB26A" w14:textId="77777777" w:rsidR="00CA4736" w:rsidRPr="00C934B0" w:rsidRDefault="00CA4736">
      <w:pPr>
        <w:autoSpaceDE w:val="0"/>
        <w:autoSpaceDN w:val="0"/>
        <w:adjustRightInd w:val="0"/>
        <w:rPr>
          <w:rFonts w:ascii="Arial" w:hAnsi="Arial"/>
          <w:sz w:val="20"/>
        </w:rPr>
      </w:pPr>
      <w:r w:rsidRPr="00C934B0">
        <w:rPr>
          <w:rFonts w:ascii="Courier New" w:hAnsi="Courier New" w:cs="Courier New"/>
          <w:color w:val="000000"/>
          <w:sz w:val="20"/>
          <w:szCs w:val="22"/>
        </w:rPr>
        <w:t xml:space="preserve">|                              |принятия на учет </w:t>
      </w:r>
      <w:proofErr w:type="gramStart"/>
      <w:r w:rsidRPr="00C934B0">
        <w:rPr>
          <w:rFonts w:ascii="Courier New" w:hAnsi="Courier New" w:cs="Courier New"/>
          <w:color w:val="000000"/>
          <w:sz w:val="20"/>
          <w:szCs w:val="22"/>
        </w:rPr>
        <w:t>этих  основных</w:t>
      </w:r>
      <w:proofErr w:type="gramEnd"/>
      <w:r w:rsidRPr="00C934B0">
        <w:rPr>
          <w:rFonts w:ascii="Courier New" w:hAnsi="Courier New" w:cs="Courier New"/>
          <w:color w:val="000000"/>
          <w:sz w:val="20"/>
          <w:szCs w:val="22"/>
        </w:rPr>
        <w:t xml:space="preserve">  средств|</w:t>
      </w:r>
    </w:p>
    <w:p w14:paraId="5AD24A53" w14:textId="77777777" w:rsidR="00CA4736" w:rsidRPr="00C934B0" w:rsidRDefault="00CA4736">
      <w:pPr>
        <w:autoSpaceDE w:val="0"/>
        <w:autoSpaceDN w:val="0"/>
        <w:adjustRightInd w:val="0"/>
        <w:rPr>
          <w:rFonts w:ascii="Arial" w:hAnsi="Arial"/>
          <w:sz w:val="20"/>
        </w:rPr>
      </w:pPr>
      <w:r w:rsidRPr="00C934B0">
        <w:rPr>
          <w:rFonts w:ascii="Courier New" w:hAnsi="Courier New" w:cs="Courier New"/>
          <w:color w:val="000000"/>
          <w:sz w:val="20"/>
          <w:szCs w:val="22"/>
        </w:rPr>
        <w:t>|                              |и (или) нематериальных активов          |</w:t>
      </w:r>
    </w:p>
    <w:p w14:paraId="507A265F" w14:textId="77777777" w:rsidR="00CA4736" w:rsidRPr="00C934B0" w:rsidRDefault="00CA4736">
      <w:pPr>
        <w:pStyle w:val="avNormal"/>
        <w:rPr>
          <w:spacing w:val="8"/>
        </w:rPr>
      </w:pPr>
      <w:r w:rsidRPr="00C934B0">
        <w:rPr>
          <w:rFonts w:ascii="Courier New" w:hAnsi="Courier New" w:cs="Courier New"/>
          <w:color w:val="000000"/>
          <w:sz w:val="20"/>
        </w:rPr>
        <w:t xml:space="preserve"> </w:t>
      </w:r>
      <w:r w:rsidR="006C040E">
        <w:rPr>
          <w:rFonts w:ascii="Courier New" w:hAnsi="Courier New" w:cs="Courier New"/>
          <w:color w:val="000000"/>
          <w:sz w:val="20"/>
        </w:rPr>
        <w:t xml:space="preserve">    </w:t>
      </w:r>
      <w:r w:rsidRPr="00C934B0">
        <w:rPr>
          <w:rFonts w:ascii="Courier New" w:hAnsi="Courier New" w:cs="Courier New"/>
          <w:color w:val="000000"/>
          <w:sz w:val="20"/>
        </w:rPr>
        <w:t>———————————————————————————————————————————————————————————————————————</w:t>
      </w:r>
      <w:r w:rsidR="006C040E">
        <w:rPr>
          <w:rFonts w:ascii="Courier New" w:hAnsi="Courier New" w:cs="Courier New"/>
          <w:color w:val="000000"/>
          <w:sz w:val="20"/>
        </w:rPr>
        <w:t>-</w:t>
      </w:r>
    </w:p>
    <w:p w14:paraId="791EEAA4" w14:textId="77777777" w:rsidR="00CA4736" w:rsidRPr="00C934B0" w:rsidRDefault="00CA4736" w:rsidP="006C040E">
      <w:pPr>
        <w:pStyle w:val="avNormal"/>
        <w:spacing w:before="120"/>
        <w:rPr>
          <w:b/>
          <w:bCs w:val="0"/>
          <w:i/>
          <w:iCs/>
          <w:spacing w:val="8"/>
        </w:rPr>
      </w:pPr>
      <w:r w:rsidRPr="00C934B0">
        <w:rPr>
          <w:b/>
          <w:bCs w:val="0"/>
          <w:i/>
          <w:iCs/>
          <w:spacing w:val="8"/>
        </w:rPr>
        <w:t xml:space="preserve">Таким образом, НДС, уплаченный </w:t>
      </w:r>
      <w:r w:rsidR="00D247A1">
        <w:rPr>
          <w:b/>
          <w:bCs w:val="0"/>
          <w:i/>
          <w:iCs/>
          <w:spacing w:val="8"/>
          <w:lang w:val="en-US"/>
        </w:rPr>
        <w:t>SPV</w:t>
      </w:r>
      <w:r w:rsidR="00D247A1" w:rsidRPr="00D247A1">
        <w:rPr>
          <w:b/>
          <w:bCs w:val="0"/>
          <w:i/>
          <w:iCs/>
          <w:spacing w:val="8"/>
        </w:rPr>
        <w:t>-</w:t>
      </w:r>
      <w:r w:rsidR="00D247A1">
        <w:rPr>
          <w:b/>
          <w:bCs w:val="0"/>
          <w:i/>
          <w:iCs/>
          <w:spacing w:val="8"/>
        </w:rPr>
        <w:t>компанией</w:t>
      </w:r>
      <w:r w:rsidR="00C934B0">
        <w:rPr>
          <w:b/>
          <w:bCs w:val="0"/>
          <w:i/>
          <w:iCs/>
          <w:spacing w:val="8"/>
        </w:rPr>
        <w:t>»</w:t>
      </w:r>
      <w:r w:rsidRPr="00C934B0">
        <w:rPr>
          <w:b/>
          <w:bCs w:val="0"/>
          <w:i/>
          <w:iCs/>
          <w:spacing w:val="8"/>
        </w:rPr>
        <w:t xml:space="preserve"> при приобретении основных средств (СМР и оборудование), признается вычетом в полном объеме.</w:t>
      </w:r>
    </w:p>
    <w:p w14:paraId="321C9781" w14:textId="21020742" w:rsidR="00CA4736" w:rsidRPr="00C934B0" w:rsidRDefault="00CA4736">
      <w:pPr>
        <w:pStyle w:val="avNormal"/>
      </w:pPr>
      <w:r w:rsidRPr="00C934B0">
        <w:t xml:space="preserve">Поскольку реализация продукции начинается только </w:t>
      </w:r>
      <w:r w:rsidR="00D247A1">
        <w:t>с 1</w:t>
      </w:r>
      <w:r w:rsidR="00C934B0" w:rsidRPr="00C934B0">
        <w:t>-го квартала</w:t>
      </w:r>
      <w:r w:rsidRPr="00C934B0">
        <w:t xml:space="preserve"> </w:t>
      </w:r>
      <w:r w:rsidR="00D12CB6">
        <w:t>2023</w:t>
      </w:r>
      <w:r w:rsidR="00C934B0" w:rsidRPr="00C934B0">
        <w:t xml:space="preserve"> г.</w:t>
      </w:r>
      <w:r w:rsidRPr="00C934B0">
        <w:t>, то возмещение сумм уплаченного НДС (СМР, оборудование</w:t>
      </w:r>
      <w:proofErr w:type="gramStart"/>
      <w:r w:rsidR="00C934B0" w:rsidRPr="00C934B0">
        <w:t>,</w:t>
      </w:r>
      <w:r w:rsidR="00E1161C">
        <w:t xml:space="preserve"> </w:t>
      </w:r>
      <w:proofErr w:type="spellStart"/>
      <w:r w:rsidR="00C934B0" w:rsidRPr="00C934B0">
        <w:t>СиМ</w:t>
      </w:r>
      <w:proofErr w:type="spellEnd"/>
      <w:proofErr w:type="gramEnd"/>
      <w:r w:rsidRPr="00C934B0">
        <w:t xml:space="preserve">) можно ожидать не ранее </w:t>
      </w:r>
      <w:r w:rsidR="00A07AE1">
        <w:t>2 </w:t>
      </w:r>
      <w:r w:rsidR="00D247A1">
        <w:t>квартал</w:t>
      </w:r>
      <w:r w:rsidR="009947E5">
        <w:t>а</w:t>
      </w:r>
      <w:r w:rsidR="00A07AE1">
        <w:t> </w:t>
      </w:r>
      <w:r w:rsidR="00D12CB6">
        <w:t>2023</w:t>
      </w:r>
      <w:r w:rsidR="00C934B0" w:rsidRPr="00C934B0">
        <w:t xml:space="preserve"> г.</w:t>
      </w:r>
    </w:p>
    <w:p w14:paraId="0DED0882" w14:textId="77777777" w:rsidR="00CA4736" w:rsidRPr="004B2CFF" w:rsidRDefault="00CA4736" w:rsidP="00A07AE1">
      <w:pPr>
        <w:pStyle w:val="avNormal"/>
        <w:spacing w:after="120"/>
        <w:rPr>
          <w:sz w:val="28"/>
          <w:szCs w:val="28"/>
          <w:u w:val="single"/>
        </w:rPr>
      </w:pPr>
      <w:r w:rsidRPr="004B2CFF">
        <w:rPr>
          <w:sz w:val="28"/>
          <w:szCs w:val="28"/>
          <w:u w:val="single"/>
        </w:rPr>
        <w:t>Особенности при исчислении налога на прибыль предприятия</w:t>
      </w:r>
      <w:r w:rsidR="004B2CFF" w:rsidRPr="004B2CFF">
        <w:rPr>
          <w:sz w:val="28"/>
          <w:szCs w:val="28"/>
          <w:u w:val="single"/>
        </w:rPr>
        <w:t>:</w:t>
      </w:r>
    </w:p>
    <w:p w14:paraId="596C1221" w14:textId="77777777" w:rsidR="00CA4736" w:rsidRPr="00C934B0" w:rsidRDefault="00CA4736">
      <w:pPr>
        <w:pStyle w:val="avNormal"/>
      </w:pPr>
      <w:r w:rsidRPr="00C934B0">
        <w:t xml:space="preserve">Налог на прибыль, уплачиваемый предприятием, Консультант учитывал в денежном потоке </w:t>
      </w:r>
      <w:r w:rsidR="00D40B9E" w:rsidRPr="00C934B0">
        <w:t>текущего квартала</w:t>
      </w:r>
      <w:r w:rsidRPr="00C934B0">
        <w:t>.</w:t>
      </w:r>
    </w:p>
    <w:p w14:paraId="220070F4" w14:textId="77777777" w:rsidR="00CA4736" w:rsidRPr="00C934B0" w:rsidRDefault="00CA4736">
      <w:pPr>
        <w:pStyle w:val="avNormal"/>
      </w:pPr>
      <w:r w:rsidRPr="00C934B0">
        <w:t xml:space="preserve">При расчете налога на прибыль текущего периода учитываются суммы налога, уплаченные в предыдущие налоговые периоды. Налог на </w:t>
      </w:r>
      <w:r w:rsidR="00C934B0" w:rsidRPr="00C934B0">
        <w:t>прибыль текущего</w:t>
      </w:r>
      <w:r w:rsidRPr="00C934B0">
        <w:t xml:space="preserve"> периода уменьшается на суммы налога на прибыль предыдущих периодов.</w:t>
      </w:r>
    </w:p>
    <w:p w14:paraId="05FA08E0" w14:textId="77777777" w:rsidR="00485ABD" w:rsidRDefault="00CA4736">
      <w:pPr>
        <w:pStyle w:val="avNormal"/>
      </w:pPr>
      <w:r w:rsidRPr="00C934B0">
        <w:t>Кроме того, Консультант учитывал в своих расчетах, что в соответствии со статьей 283 НК РФ налогоплательщики, понесшие убыток, исчисленный в соответствии с главой 25 НК РФ, в предыдущем периоде или в предыдущих налоговых периодах, вправе уменьшить налоговую базу текущего налогового периода на всю сумму полученного ими убытка или на часть этой суммы в течение последующих 10 лет</w:t>
      </w:r>
      <w:r w:rsidR="00485ABD">
        <w:t>.</w:t>
      </w:r>
    </w:p>
    <w:p w14:paraId="643330BF" w14:textId="1DFCF2B6" w:rsidR="00D247A1" w:rsidRDefault="00D247A1">
      <w:pPr>
        <w:pStyle w:val="avNormal"/>
      </w:pPr>
      <w:r>
        <w:t xml:space="preserve">В соответствии с законодательством </w:t>
      </w:r>
      <w:r w:rsidR="006F4AF7">
        <w:t xml:space="preserve">РФ и </w:t>
      </w:r>
      <w:r w:rsidR="00A07AE1">
        <w:t>Пензенской</w:t>
      </w:r>
      <w:r>
        <w:t xml:space="preserve"> области </w:t>
      </w:r>
      <w:r w:rsidR="006F4AF7">
        <w:t>резиденту ТОСЭР «Сердобск»</w:t>
      </w:r>
      <w:r>
        <w:t xml:space="preserve"> предоставляется льгота по уплате налога на прибыль в части, зачисляемой в </w:t>
      </w:r>
      <w:r w:rsidR="006F4AF7">
        <w:t>федеральный и р</w:t>
      </w:r>
      <w:r>
        <w:t>егиональный бюджет</w:t>
      </w:r>
      <w:r w:rsidR="006F4AF7">
        <w:t>ы</w:t>
      </w:r>
      <w:r>
        <w:t xml:space="preserve">. </w:t>
      </w:r>
      <w:r w:rsidR="006F4AF7">
        <w:t xml:space="preserve">Первые пять лет со дня получения первой прибыли ставка налога на прибыль составит – 5%, последующие 5 лет – 12% (подробно отражено в п. 9 бизнес-плана). </w:t>
      </w:r>
      <w:r>
        <w:t>Возможность применения данной льготы отражено в ст. 284 НК РФ.</w:t>
      </w:r>
    </w:p>
    <w:p w14:paraId="6913385A" w14:textId="77777777" w:rsidR="00D247A1" w:rsidRPr="00D247A1" w:rsidRDefault="00D247A1" w:rsidP="007D22EB">
      <w:pPr>
        <w:pStyle w:val="avNormal"/>
        <w:spacing w:after="120"/>
        <w:rPr>
          <w:sz w:val="28"/>
          <w:szCs w:val="28"/>
          <w:u w:val="single"/>
        </w:rPr>
      </w:pPr>
      <w:r w:rsidRPr="00D247A1">
        <w:rPr>
          <w:sz w:val="28"/>
          <w:szCs w:val="28"/>
          <w:u w:val="single"/>
        </w:rPr>
        <w:t>Налог на имущество</w:t>
      </w:r>
    </w:p>
    <w:p w14:paraId="2165B667" w14:textId="224BA349" w:rsidR="00D247A1" w:rsidRDefault="00D247A1">
      <w:pPr>
        <w:pStyle w:val="avNormal"/>
      </w:pPr>
      <w:r>
        <w:t xml:space="preserve">В соответствии с региональными льготами </w:t>
      </w:r>
      <w:r w:rsidR="00A07AE1">
        <w:t>Пензенской</w:t>
      </w:r>
      <w:r>
        <w:t xml:space="preserve"> области предприятие, </w:t>
      </w:r>
      <w:r w:rsidR="006F4AF7">
        <w:t>получившее статус ТОСЭР</w:t>
      </w:r>
      <w:r>
        <w:t>, освобождается от уплаты налога на имущество</w:t>
      </w:r>
      <w:r w:rsidR="006F4AF7">
        <w:t xml:space="preserve"> на 5 лет со дня постановки на баланс, далее ставка устанавливается в размере 1,1%</w:t>
      </w:r>
      <w:r>
        <w:t xml:space="preserve"> (см. п. 9). Объектом налогообложения являются </w:t>
      </w:r>
      <w:r w:rsidR="006F4AF7">
        <w:t>о</w:t>
      </w:r>
      <w:r>
        <w:t>бъекты недвижимости</w:t>
      </w:r>
      <w:r w:rsidR="006F4AF7">
        <w:t xml:space="preserve"> и оборудование. К моменту </w:t>
      </w:r>
      <w:r w:rsidR="006F4AF7">
        <w:lastRenderedPageBreak/>
        <w:t>окончания льготы (0%) остаточная стоимость движимого имущества значительно сократиться в связи с амортизацией.</w:t>
      </w:r>
    </w:p>
    <w:p w14:paraId="561361DC" w14:textId="77777777" w:rsidR="00CA4736" w:rsidRPr="006A5E15" w:rsidRDefault="00485ABD" w:rsidP="007D22EB">
      <w:pPr>
        <w:pStyle w:val="avNormal"/>
        <w:spacing w:after="120"/>
        <w:rPr>
          <w:sz w:val="28"/>
          <w:szCs w:val="28"/>
          <w:u w:val="single"/>
        </w:rPr>
      </w:pPr>
      <w:r w:rsidRPr="006A5E15">
        <w:rPr>
          <w:sz w:val="28"/>
          <w:szCs w:val="28"/>
          <w:u w:val="single"/>
        </w:rPr>
        <w:t>Таможенная пошлина</w:t>
      </w:r>
    </w:p>
    <w:p w14:paraId="409E29F6" w14:textId="77777777" w:rsidR="00485ABD" w:rsidRDefault="00950CCA" w:rsidP="00950CCA">
      <w:pPr>
        <w:pStyle w:val="avNormal"/>
      </w:pPr>
      <w:r>
        <w:t>Оборудование будет ввозиться единой партией с уплатой таможенной пошлины в размере 0%.</w:t>
      </w:r>
    </w:p>
    <w:p w14:paraId="0EBC9192" w14:textId="77777777" w:rsidR="00B71D77" w:rsidRDefault="00B71D77" w:rsidP="00485ABD">
      <w:pPr>
        <w:pStyle w:val="avNormal"/>
        <w:sectPr w:rsidR="00B71D77" w:rsidSect="00A07952">
          <w:pgSz w:w="11906" w:h="16838" w:code="9"/>
          <w:pgMar w:top="1134" w:right="748" w:bottom="1440" w:left="1797" w:header="720" w:footer="1134" w:gutter="0"/>
          <w:cols w:space="720"/>
          <w:titlePg/>
        </w:sectPr>
      </w:pPr>
    </w:p>
    <w:p w14:paraId="7329414A" w14:textId="77777777" w:rsidR="00CA4736" w:rsidRPr="002253B9" w:rsidRDefault="00CA4736" w:rsidP="002253B9">
      <w:pPr>
        <w:pStyle w:val="1"/>
        <w:numPr>
          <w:ilvl w:val="2"/>
          <w:numId w:val="1"/>
        </w:numPr>
        <w:spacing w:before="0"/>
        <w:rPr>
          <w:sz w:val="28"/>
          <w:szCs w:val="28"/>
        </w:rPr>
      </w:pPr>
      <w:bookmarkStart w:id="145" w:name="_Toc454333568"/>
      <w:bookmarkStart w:id="146" w:name="_Toc533071973"/>
      <w:r w:rsidRPr="002253B9">
        <w:rPr>
          <w:sz w:val="28"/>
          <w:szCs w:val="28"/>
        </w:rPr>
        <w:lastRenderedPageBreak/>
        <w:t>Анализ отчета о прибылях и убытках</w:t>
      </w:r>
      <w:bookmarkEnd w:id="145"/>
      <w:bookmarkEnd w:id="146"/>
    </w:p>
    <w:p w14:paraId="10BA9704" w14:textId="77777777" w:rsidR="00CA4736" w:rsidRPr="00C934B0" w:rsidRDefault="00CA4736">
      <w:pPr>
        <w:pStyle w:val="avNormal"/>
      </w:pPr>
      <w:r w:rsidRPr="00C934B0">
        <w:rPr>
          <w:spacing w:val="2"/>
        </w:rPr>
        <w:t>Отчеты о прибылях и убытках по периодам планировани</w:t>
      </w:r>
      <w:r w:rsidR="00850538">
        <w:rPr>
          <w:spacing w:val="2"/>
        </w:rPr>
        <w:t>я проекта представлен в Таблице</w:t>
      </w:r>
      <w:r w:rsidR="004200AB">
        <w:rPr>
          <w:spacing w:val="2"/>
        </w:rPr>
        <w:t xml:space="preserve"> №</w:t>
      </w:r>
      <w:r w:rsidR="00850538">
        <w:rPr>
          <w:spacing w:val="2"/>
        </w:rPr>
        <w:t>:</w:t>
      </w:r>
    </w:p>
    <w:p w14:paraId="614033EA" w14:textId="5C044C27" w:rsidR="00BC3443" w:rsidRDefault="00E1161C">
      <w:pPr>
        <w:pStyle w:val="avNormal"/>
        <w:rPr>
          <w:spacing w:val="13"/>
        </w:rPr>
      </w:pPr>
      <w:r w:rsidRPr="00E1161C">
        <w:rPr>
          <w:noProof/>
        </w:rPr>
        <w:drawing>
          <wp:inline distT="0" distB="0" distL="0" distR="0" wp14:anchorId="53F2AF43" wp14:editId="55E0B98A">
            <wp:extent cx="9057640" cy="360172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57640" cy="3601720"/>
                    </a:xfrm>
                    <a:prstGeom prst="rect">
                      <a:avLst/>
                    </a:prstGeom>
                    <a:noFill/>
                    <a:ln>
                      <a:noFill/>
                    </a:ln>
                  </pic:spPr>
                </pic:pic>
              </a:graphicData>
            </a:graphic>
          </wp:inline>
        </w:drawing>
      </w:r>
    </w:p>
    <w:p w14:paraId="77149270" w14:textId="6E184DE5" w:rsidR="00CA4736" w:rsidRPr="00C50F20" w:rsidRDefault="00CA4736" w:rsidP="00C50F20">
      <w:pPr>
        <w:pStyle w:val="avNormal"/>
        <w:spacing w:before="120" w:after="120"/>
      </w:pPr>
      <w:r w:rsidRPr="00C50F20">
        <w:t>Рентабельность проекта по чистой прибыли при выходе на полную мощность и погашения всей суммы кредита в</w:t>
      </w:r>
      <w:r w:rsidR="00C50F20" w:rsidRPr="00C50F20">
        <w:t xml:space="preserve"> среднем составляет </w:t>
      </w:r>
      <w:r w:rsidR="00F1290A">
        <w:t>12</w:t>
      </w:r>
      <w:r w:rsidR="00B33A16">
        <w:t>%</w:t>
      </w:r>
      <w:r w:rsidRPr="00C50F20">
        <w:t>.</w:t>
      </w:r>
    </w:p>
    <w:p w14:paraId="6B42CB3F" w14:textId="77777777" w:rsidR="00A07AE1" w:rsidRDefault="00A07AE1">
      <w:pPr>
        <w:ind w:firstLine="0"/>
        <w:jc w:val="left"/>
        <w:rPr>
          <w:rFonts w:ascii="Times New Roman" w:hAnsi="Times New Roman"/>
          <w:bCs/>
          <w:sz w:val="28"/>
          <w:szCs w:val="28"/>
        </w:rPr>
      </w:pPr>
      <w:bookmarkStart w:id="147" w:name="_Toc454333569"/>
      <w:r>
        <w:rPr>
          <w:sz w:val="28"/>
          <w:szCs w:val="28"/>
        </w:rPr>
        <w:br w:type="page"/>
      </w:r>
    </w:p>
    <w:p w14:paraId="7C7C13C3" w14:textId="77777777" w:rsidR="00CA4736" w:rsidRPr="002253B9" w:rsidRDefault="00CA4736" w:rsidP="002253B9">
      <w:pPr>
        <w:pStyle w:val="1"/>
        <w:numPr>
          <w:ilvl w:val="2"/>
          <w:numId w:val="1"/>
        </w:numPr>
        <w:spacing w:before="0"/>
        <w:rPr>
          <w:sz w:val="28"/>
          <w:szCs w:val="28"/>
        </w:rPr>
      </w:pPr>
      <w:bookmarkStart w:id="148" w:name="_Toc533071974"/>
      <w:r w:rsidRPr="002253B9">
        <w:rPr>
          <w:sz w:val="28"/>
          <w:szCs w:val="28"/>
        </w:rPr>
        <w:lastRenderedPageBreak/>
        <w:t>Анализ бюджета денежных потоков</w:t>
      </w:r>
      <w:bookmarkEnd w:id="147"/>
      <w:bookmarkEnd w:id="148"/>
    </w:p>
    <w:p w14:paraId="3F0F24FD" w14:textId="77777777" w:rsidR="00CA4736" w:rsidRDefault="00CA4736">
      <w:pPr>
        <w:pStyle w:val="avNormal"/>
      </w:pPr>
      <w:r w:rsidRPr="002C3070">
        <w:t>Бюджет денежных потоков проекта для финансового и инвестиционного планирования по периодам планирования</w:t>
      </w:r>
      <w:r w:rsidR="00A07AE1">
        <w:t xml:space="preserve"> проекта представлен в Таблице:</w:t>
      </w:r>
    </w:p>
    <w:p w14:paraId="430ACF35" w14:textId="7B0F0C40" w:rsidR="00A07AE1" w:rsidRPr="002C3070" w:rsidRDefault="00E1161C">
      <w:pPr>
        <w:pStyle w:val="avNormal"/>
      </w:pPr>
      <w:r w:rsidRPr="00E1161C">
        <w:rPr>
          <w:noProof/>
        </w:rPr>
        <w:drawing>
          <wp:inline distT="0" distB="0" distL="0" distR="0" wp14:anchorId="59BCEE42" wp14:editId="010ED76B">
            <wp:extent cx="9057640" cy="3938270"/>
            <wp:effectExtent l="0" t="0" r="0" b="508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57640" cy="3938270"/>
                    </a:xfrm>
                    <a:prstGeom prst="rect">
                      <a:avLst/>
                    </a:prstGeom>
                    <a:noFill/>
                    <a:ln>
                      <a:noFill/>
                    </a:ln>
                  </pic:spPr>
                </pic:pic>
              </a:graphicData>
            </a:graphic>
          </wp:inline>
        </w:drawing>
      </w:r>
    </w:p>
    <w:p w14:paraId="6BDCB71B" w14:textId="77777777" w:rsidR="00E1161C" w:rsidRDefault="00E1161C">
      <w:pPr>
        <w:ind w:firstLine="0"/>
        <w:jc w:val="left"/>
        <w:rPr>
          <w:rFonts w:ascii="Times New Roman" w:hAnsi="Times New Roman"/>
          <w:bCs/>
          <w:szCs w:val="22"/>
        </w:rPr>
      </w:pPr>
      <w:r>
        <w:br w:type="page"/>
      </w:r>
    </w:p>
    <w:p w14:paraId="10BC012B" w14:textId="316ADE3E" w:rsidR="00CA4736" w:rsidRPr="002C3070" w:rsidRDefault="00CA4736">
      <w:pPr>
        <w:pStyle w:val="avNormal"/>
      </w:pPr>
      <w:r w:rsidRPr="002C3070">
        <w:lastRenderedPageBreak/>
        <w:t xml:space="preserve">Бюджет предназначен для синхронизации во времени притока денежных средств проекта, формируемого из доходов от реализации, заемных средств, предоставляемых по </w:t>
      </w:r>
      <w:r w:rsidRPr="002C3070">
        <w:rPr>
          <w:spacing w:val="1"/>
        </w:rPr>
        <w:t xml:space="preserve">графику кредитной линии, </w:t>
      </w:r>
      <w:r w:rsidRPr="002C3070">
        <w:rPr>
          <w:spacing w:val="-5"/>
        </w:rPr>
        <w:t xml:space="preserve">а также оттока денежных средств </w:t>
      </w:r>
      <w:r w:rsidRPr="002C3070">
        <w:rPr>
          <w:spacing w:val="-2"/>
        </w:rPr>
        <w:t xml:space="preserve">проекта, состоящего из расходов, связанных с </w:t>
      </w:r>
      <w:r w:rsidRPr="002C3070">
        <w:rPr>
          <w:spacing w:val="-4"/>
        </w:rPr>
        <w:t xml:space="preserve">обязательными платежами по налогам, финансовыми </w:t>
      </w:r>
      <w:r w:rsidRPr="002C3070">
        <w:t>обязательствами по обслуживанию и погашению основной суммы заемных средств, предоставляемых по кредитной линии, а также расходов, связанных с производственной деятельностью (эксплуатацией) предприятия.</w:t>
      </w:r>
    </w:p>
    <w:p w14:paraId="17858B17" w14:textId="77777777" w:rsidR="00CA4736" w:rsidRPr="002C3070" w:rsidRDefault="00CA4736">
      <w:pPr>
        <w:pStyle w:val="avNormal"/>
      </w:pPr>
      <w:r w:rsidRPr="002C3070">
        <w:t>Критерием оптимизации указанного бюджета является обеспечение достаточной платежеспособности по всем расчетным интервалам периода планирования проекта, особенно, когда осуществляется обслуживание и погашение привлекаемых заемных средств.</w:t>
      </w:r>
    </w:p>
    <w:p w14:paraId="7935BB3B" w14:textId="77777777" w:rsidR="00CA4736" w:rsidRPr="002C3070" w:rsidRDefault="00CA4736">
      <w:pPr>
        <w:pStyle w:val="avNormal"/>
        <w:rPr>
          <w:spacing w:val="-4"/>
        </w:rPr>
      </w:pPr>
      <w:r w:rsidRPr="002C3070">
        <w:t xml:space="preserve">Наличие достаточной платежеспособности достигается на основе финансового планирования реальных денежных потоков, обеспечивающего минимально </w:t>
      </w:r>
      <w:r w:rsidRPr="002C3070">
        <w:rPr>
          <w:spacing w:val="3"/>
        </w:rPr>
        <w:t xml:space="preserve">допустимое положительное значение кумулятивного остатка наличности (объема </w:t>
      </w:r>
      <w:r w:rsidRPr="002C3070">
        <w:rPr>
          <w:spacing w:val="1"/>
        </w:rPr>
        <w:t xml:space="preserve">денежных средств) на расчетном счету предприятия для всех расчетных интервалов </w:t>
      </w:r>
      <w:r w:rsidRPr="002C3070">
        <w:rPr>
          <w:spacing w:val="-4"/>
        </w:rPr>
        <w:t>периода планирования.</w:t>
      </w:r>
    </w:p>
    <w:p w14:paraId="1D5CCA62" w14:textId="77777777" w:rsidR="00CA4736" w:rsidRDefault="00CA4736">
      <w:pPr>
        <w:pStyle w:val="avNormal"/>
        <w:ind w:left="-142"/>
      </w:pPr>
    </w:p>
    <w:p w14:paraId="0BCCE680" w14:textId="77777777" w:rsidR="00CA4736" w:rsidRDefault="00CA4736">
      <w:pPr>
        <w:pStyle w:val="avNormal"/>
        <w:ind w:left="-142"/>
      </w:pPr>
    </w:p>
    <w:p w14:paraId="4EB36842" w14:textId="77777777" w:rsidR="00BC3443" w:rsidRDefault="00BC3443" w:rsidP="000779E7">
      <w:pPr>
        <w:pStyle w:val="1"/>
        <w:numPr>
          <w:ilvl w:val="0"/>
          <w:numId w:val="0"/>
        </w:numPr>
        <w:spacing w:before="0"/>
        <w:ind w:left="1224"/>
        <w:rPr>
          <w:sz w:val="28"/>
          <w:szCs w:val="28"/>
        </w:rPr>
        <w:sectPr w:rsidR="00BC3443" w:rsidSect="00BC3443">
          <w:pgSz w:w="16838" w:h="11906" w:orient="landscape" w:code="9"/>
          <w:pgMar w:top="1797" w:right="1134" w:bottom="748" w:left="1440" w:header="720" w:footer="1134" w:gutter="0"/>
          <w:cols w:space="720"/>
          <w:titlePg/>
          <w:docGrid w:linePitch="326"/>
        </w:sectPr>
      </w:pPr>
    </w:p>
    <w:p w14:paraId="29946F6D" w14:textId="77777777" w:rsidR="00CA4736" w:rsidRPr="002253B9" w:rsidRDefault="00CA4736" w:rsidP="000779E7">
      <w:pPr>
        <w:pStyle w:val="1"/>
        <w:spacing w:before="0" w:after="0"/>
      </w:pPr>
      <w:bookmarkStart w:id="149" w:name="_Toc454333575"/>
      <w:bookmarkStart w:id="150" w:name="_Toc533071975"/>
      <w:r w:rsidRPr="002253B9">
        <w:lastRenderedPageBreak/>
        <w:t>Заключение</w:t>
      </w:r>
      <w:bookmarkEnd w:id="149"/>
      <w:bookmarkEnd w:id="150"/>
    </w:p>
    <w:p w14:paraId="3E837699" w14:textId="77777777" w:rsidR="00CA4736" w:rsidRPr="002253B9" w:rsidRDefault="00CA4736" w:rsidP="00E1161C">
      <w:pPr>
        <w:pStyle w:val="2"/>
      </w:pPr>
      <w:bookmarkStart w:id="151" w:name="_Toc454333576"/>
      <w:bookmarkStart w:id="152" w:name="_Toc533071976"/>
      <w:r w:rsidRPr="002253B9">
        <w:t>Положительные стороны разработанного бизнес-плана</w:t>
      </w:r>
      <w:bookmarkEnd w:id="151"/>
      <w:bookmarkEnd w:id="152"/>
    </w:p>
    <w:p w14:paraId="5469A8CB" w14:textId="77777777" w:rsidR="00CA4736" w:rsidRPr="002253B9" w:rsidRDefault="00CA4736">
      <w:pPr>
        <w:pStyle w:val="avNormal"/>
      </w:pPr>
      <w:r w:rsidRPr="002253B9">
        <w:t>Результаты проведенных исследований и расчетов позволяют выделить следующие положительные стороны проекта:</w:t>
      </w:r>
    </w:p>
    <w:p w14:paraId="747D4C15" w14:textId="77777777" w:rsidR="00CA4736" w:rsidRPr="002253B9" w:rsidRDefault="008554B2" w:rsidP="00527F34">
      <w:pPr>
        <w:pStyle w:val="avNormal"/>
        <w:numPr>
          <w:ilvl w:val="0"/>
          <w:numId w:val="4"/>
        </w:numPr>
        <w:tabs>
          <w:tab w:val="clear" w:pos="3087"/>
          <w:tab w:val="left" w:pos="993"/>
        </w:tabs>
        <w:spacing w:after="0"/>
        <w:ind w:left="992" w:hanging="567"/>
      </w:pPr>
      <w:r>
        <w:t>Продукция проекта</w:t>
      </w:r>
      <w:r w:rsidR="005C34D3">
        <w:t xml:space="preserve"> востребована как на российском, так и на зарубежном рынках</w:t>
      </w:r>
      <w:r w:rsidR="00AB3DC6">
        <w:t>;</w:t>
      </w:r>
    </w:p>
    <w:p w14:paraId="05DCC7C1" w14:textId="77777777" w:rsidR="002361E4" w:rsidRDefault="002361E4" w:rsidP="00527F34">
      <w:pPr>
        <w:pStyle w:val="avNormal"/>
        <w:numPr>
          <w:ilvl w:val="0"/>
          <w:numId w:val="4"/>
        </w:numPr>
        <w:tabs>
          <w:tab w:val="clear" w:pos="3087"/>
          <w:tab w:val="left" w:pos="993"/>
        </w:tabs>
        <w:spacing w:after="0"/>
        <w:ind w:left="992" w:hanging="567"/>
      </w:pPr>
      <w:r>
        <w:t>Спрос на глютен в мире растет. Имеется возможность диверсифицировать продажи глютена;</w:t>
      </w:r>
    </w:p>
    <w:p w14:paraId="15C8F3B4" w14:textId="6BC4C937" w:rsidR="000779E7" w:rsidRDefault="000779E7" w:rsidP="00527F34">
      <w:pPr>
        <w:pStyle w:val="avNormal"/>
        <w:numPr>
          <w:ilvl w:val="0"/>
          <w:numId w:val="4"/>
        </w:numPr>
        <w:tabs>
          <w:tab w:val="clear" w:pos="3087"/>
          <w:tab w:val="left" w:pos="993"/>
        </w:tabs>
        <w:spacing w:after="0"/>
        <w:ind w:left="992" w:hanging="567"/>
      </w:pPr>
      <w:r>
        <w:t>Отсутствие отечественных производителей лимонной кислоты. Емкость российского рынка значительно выше мощности Завода;</w:t>
      </w:r>
    </w:p>
    <w:p w14:paraId="01E7EFFD" w14:textId="77777777" w:rsidR="002361E4" w:rsidRDefault="002361E4" w:rsidP="00527F34">
      <w:pPr>
        <w:pStyle w:val="avNormal"/>
        <w:numPr>
          <w:ilvl w:val="0"/>
          <w:numId w:val="4"/>
        </w:numPr>
        <w:tabs>
          <w:tab w:val="clear" w:pos="3087"/>
          <w:tab w:val="left" w:pos="993"/>
        </w:tabs>
        <w:spacing w:after="0"/>
        <w:ind w:left="992" w:hanging="567"/>
      </w:pPr>
      <w:r>
        <w:t>Корма будут реализовываться на территории Пензенской области;</w:t>
      </w:r>
    </w:p>
    <w:p w14:paraId="39EE6B37" w14:textId="77777777" w:rsidR="002361E4" w:rsidRDefault="002361E4" w:rsidP="00527F34">
      <w:pPr>
        <w:pStyle w:val="avNormal"/>
        <w:numPr>
          <w:ilvl w:val="0"/>
          <w:numId w:val="4"/>
        </w:numPr>
        <w:tabs>
          <w:tab w:val="clear" w:pos="3087"/>
          <w:tab w:val="left" w:pos="993"/>
        </w:tabs>
        <w:spacing w:after="0"/>
        <w:ind w:left="992" w:hanging="567"/>
      </w:pPr>
      <w:r>
        <w:t>Создание продуктов добавленной стоимости;</w:t>
      </w:r>
    </w:p>
    <w:p w14:paraId="0A940091" w14:textId="77777777" w:rsidR="00A817E1" w:rsidRDefault="00A07AE1" w:rsidP="00527F34">
      <w:pPr>
        <w:pStyle w:val="avNormal"/>
        <w:numPr>
          <w:ilvl w:val="0"/>
          <w:numId w:val="4"/>
        </w:numPr>
        <w:tabs>
          <w:tab w:val="clear" w:pos="3087"/>
          <w:tab w:val="left" w:pos="993"/>
        </w:tabs>
        <w:spacing w:after="0"/>
        <w:ind w:left="992" w:hanging="567"/>
      </w:pPr>
      <w:r>
        <w:t>Удаление от аналогичных заводов</w:t>
      </w:r>
      <w:r w:rsidR="00AB3DC6">
        <w:t>;</w:t>
      </w:r>
    </w:p>
    <w:p w14:paraId="668B8D16" w14:textId="12B074A3" w:rsidR="000779E7" w:rsidRDefault="000779E7" w:rsidP="00527F34">
      <w:pPr>
        <w:pStyle w:val="avNormal"/>
        <w:numPr>
          <w:ilvl w:val="0"/>
          <w:numId w:val="4"/>
        </w:numPr>
        <w:tabs>
          <w:tab w:val="clear" w:pos="3087"/>
          <w:tab w:val="left" w:pos="993"/>
        </w:tabs>
        <w:spacing w:after="0"/>
        <w:ind w:left="992" w:hanging="567"/>
      </w:pPr>
      <w:r>
        <w:t>Наличие внутреннего спроса на патоку у кондитерских предприятий Пензенской области;</w:t>
      </w:r>
    </w:p>
    <w:p w14:paraId="6AE66E26" w14:textId="77777777" w:rsidR="00A07AE1" w:rsidRDefault="00A07AE1" w:rsidP="00527F34">
      <w:pPr>
        <w:pStyle w:val="avNormal"/>
        <w:numPr>
          <w:ilvl w:val="0"/>
          <w:numId w:val="4"/>
        </w:numPr>
        <w:tabs>
          <w:tab w:val="clear" w:pos="3087"/>
          <w:tab w:val="left" w:pos="993"/>
        </w:tabs>
        <w:spacing w:after="0"/>
        <w:ind w:left="992" w:hanging="567"/>
      </w:pPr>
      <w:r>
        <w:t>Расположение Завода вдали от сахаропроизводящих регионов, что позволит продавать ГФС и патоку несколько дороже;</w:t>
      </w:r>
    </w:p>
    <w:p w14:paraId="251C9FD7" w14:textId="77777777" w:rsidR="00A07AE1" w:rsidRDefault="00A07AE1" w:rsidP="00527F34">
      <w:pPr>
        <w:pStyle w:val="avNormal"/>
        <w:numPr>
          <w:ilvl w:val="0"/>
          <w:numId w:val="4"/>
        </w:numPr>
        <w:tabs>
          <w:tab w:val="clear" w:pos="3087"/>
          <w:tab w:val="left" w:pos="993"/>
        </w:tabs>
        <w:spacing w:after="0"/>
        <w:ind w:left="992" w:hanging="567"/>
      </w:pPr>
      <w:r>
        <w:t xml:space="preserve"> Расположение Завода вдали от порта в Новороссийске и других южных портов, что позволяет закупать пшеницу на 50 копеек </w:t>
      </w:r>
      <w:proofErr w:type="gramStart"/>
      <w:r>
        <w:t>ниже</w:t>
      </w:r>
      <w:proofErr w:type="gramEnd"/>
      <w:r>
        <w:t xml:space="preserve"> чем, например, в Липецкой области;</w:t>
      </w:r>
    </w:p>
    <w:p w14:paraId="562CD4A5" w14:textId="77777777" w:rsidR="006A5E15" w:rsidRDefault="004C7460" w:rsidP="00527F34">
      <w:pPr>
        <w:pStyle w:val="avNormal"/>
        <w:numPr>
          <w:ilvl w:val="0"/>
          <w:numId w:val="4"/>
        </w:numPr>
        <w:tabs>
          <w:tab w:val="clear" w:pos="3087"/>
          <w:tab w:val="left" w:pos="993"/>
        </w:tabs>
        <w:spacing w:after="0"/>
        <w:ind w:left="992" w:hanging="567"/>
      </w:pPr>
      <w:r>
        <w:t>Проект реализуется в</w:t>
      </w:r>
      <w:r w:rsidR="008554B2">
        <w:t xml:space="preserve"> рамках </w:t>
      </w:r>
      <w:r w:rsidR="00AB3DC6">
        <w:t>Стратегии</w:t>
      </w:r>
      <w:r w:rsidR="008554B2" w:rsidRPr="008554B2">
        <w:t xml:space="preserve"> развития пищевой и перерабатывающей промышленности</w:t>
      </w:r>
      <w:r w:rsidR="008554B2">
        <w:t xml:space="preserve"> РФ</w:t>
      </w:r>
      <w:r w:rsidR="00AB3DC6">
        <w:t>;</w:t>
      </w:r>
    </w:p>
    <w:p w14:paraId="10E69A1B" w14:textId="09E663B3" w:rsidR="00CA4736" w:rsidRPr="002253B9" w:rsidRDefault="008554B2" w:rsidP="00527F34">
      <w:pPr>
        <w:pStyle w:val="avNormal"/>
        <w:numPr>
          <w:ilvl w:val="0"/>
          <w:numId w:val="4"/>
        </w:numPr>
        <w:tabs>
          <w:tab w:val="clear" w:pos="3087"/>
          <w:tab w:val="left" w:pos="993"/>
        </w:tabs>
        <w:spacing w:after="0"/>
        <w:ind w:left="992" w:hanging="567"/>
      </w:pPr>
      <w:r>
        <w:t>Проект</w:t>
      </w:r>
      <w:r w:rsidR="000779E7">
        <w:t xml:space="preserve"> направлен на импортозамещение лимонной кислоты</w:t>
      </w:r>
      <w:r>
        <w:t>;</w:t>
      </w:r>
    </w:p>
    <w:p w14:paraId="79B2C151" w14:textId="77777777" w:rsidR="004C7460" w:rsidRDefault="008554B2" w:rsidP="00527F34">
      <w:pPr>
        <w:pStyle w:val="avNormal"/>
        <w:numPr>
          <w:ilvl w:val="0"/>
          <w:numId w:val="4"/>
        </w:numPr>
        <w:tabs>
          <w:tab w:val="clear" w:pos="3087"/>
          <w:tab w:val="left" w:pos="993"/>
        </w:tabs>
        <w:spacing w:after="0"/>
        <w:ind w:left="992" w:hanging="567"/>
      </w:pPr>
      <w:r>
        <w:t xml:space="preserve">Проект имеет высокий синергетический эффект для смежных отраслей </w:t>
      </w:r>
      <w:r w:rsidR="00A07AE1">
        <w:t>Пензенской</w:t>
      </w:r>
      <w:r>
        <w:t xml:space="preserve"> области;</w:t>
      </w:r>
    </w:p>
    <w:p w14:paraId="59AF3384" w14:textId="77777777" w:rsidR="00A07AE1" w:rsidRDefault="00A07AE1" w:rsidP="00527F34">
      <w:pPr>
        <w:pStyle w:val="avNormal"/>
        <w:numPr>
          <w:ilvl w:val="0"/>
          <w:numId w:val="4"/>
        </w:numPr>
        <w:tabs>
          <w:tab w:val="clear" w:pos="3087"/>
          <w:tab w:val="left" w:pos="993"/>
        </w:tabs>
        <w:spacing w:after="0"/>
        <w:ind w:left="992" w:hanging="567"/>
      </w:pPr>
      <w:r>
        <w:t>Завод расположен в моногороде Сердобске, что позволяет рассчитывать на дополнительные налоговые льготы и получением субсидий на создание инфраструктуры от Фонда развития моногородов;</w:t>
      </w:r>
    </w:p>
    <w:p w14:paraId="315828CB" w14:textId="77777777" w:rsidR="008554B2" w:rsidRDefault="008554B2" w:rsidP="00527F34">
      <w:pPr>
        <w:pStyle w:val="avNormal"/>
        <w:numPr>
          <w:ilvl w:val="0"/>
          <w:numId w:val="4"/>
        </w:numPr>
        <w:tabs>
          <w:tab w:val="clear" w:pos="3087"/>
          <w:tab w:val="left" w:pos="993"/>
        </w:tabs>
        <w:spacing w:after="0"/>
        <w:ind w:left="992" w:hanging="567"/>
      </w:pPr>
      <w:r>
        <w:t>Переработка избыточного объема производимого в РФ зерна пшеницы;</w:t>
      </w:r>
    </w:p>
    <w:p w14:paraId="1E21C56C" w14:textId="77777777" w:rsidR="008554B2" w:rsidRDefault="008554B2" w:rsidP="00527F34">
      <w:pPr>
        <w:pStyle w:val="avNormal"/>
        <w:numPr>
          <w:ilvl w:val="0"/>
          <w:numId w:val="4"/>
        </w:numPr>
        <w:tabs>
          <w:tab w:val="clear" w:pos="3087"/>
          <w:tab w:val="left" w:pos="993"/>
        </w:tabs>
        <w:spacing w:after="0"/>
        <w:ind w:left="992" w:hanging="567"/>
      </w:pPr>
      <w:r>
        <w:t>Государственная поддержка проекта, субсидирован</w:t>
      </w:r>
      <w:r w:rsidR="002361E4">
        <w:t>ие процентной ставки по кредиту;</w:t>
      </w:r>
    </w:p>
    <w:p w14:paraId="109F7344" w14:textId="77777777" w:rsidR="002361E4" w:rsidRPr="002253B9" w:rsidRDefault="002361E4" w:rsidP="00527F34">
      <w:pPr>
        <w:pStyle w:val="avNormal"/>
        <w:numPr>
          <w:ilvl w:val="0"/>
          <w:numId w:val="4"/>
        </w:numPr>
        <w:tabs>
          <w:tab w:val="clear" w:pos="3087"/>
          <w:tab w:val="left" w:pos="993"/>
        </w:tabs>
        <w:spacing w:after="0"/>
        <w:ind w:left="992" w:hanging="567"/>
      </w:pPr>
      <w:r>
        <w:t>Наличие положительного опыта у основных участников Проекта по строительству и поставки технологического оборудования на аналогичные заводы в РФ и мире.</w:t>
      </w:r>
    </w:p>
    <w:p w14:paraId="50159F90" w14:textId="77777777" w:rsidR="00CA4736" w:rsidRPr="002253B9" w:rsidRDefault="00CA4736" w:rsidP="00E1161C">
      <w:pPr>
        <w:pStyle w:val="2"/>
      </w:pPr>
      <w:bookmarkStart w:id="153" w:name="_Toc454333577"/>
      <w:bookmarkStart w:id="154" w:name="_Toc533071977"/>
      <w:r w:rsidRPr="002253B9">
        <w:t>Слабые стороны разработанного бизнес-плана</w:t>
      </w:r>
      <w:bookmarkEnd w:id="153"/>
      <w:bookmarkEnd w:id="154"/>
    </w:p>
    <w:p w14:paraId="6897496D" w14:textId="77777777" w:rsidR="00CA4736" w:rsidRDefault="008554B2" w:rsidP="00527F34">
      <w:pPr>
        <w:pStyle w:val="avNormal"/>
        <w:numPr>
          <w:ilvl w:val="0"/>
          <w:numId w:val="4"/>
        </w:numPr>
        <w:tabs>
          <w:tab w:val="clear" w:pos="3087"/>
          <w:tab w:val="left" w:pos="993"/>
        </w:tabs>
        <w:spacing w:after="0"/>
        <w:ind w:left="992" w:hanging="567"/>
      </w:pPr>
      <w:r>
        <w:t>Большие капитальные затраты на строительство завода</w:t>
      </w:r>
      <w:r w:rsidR="00AB3DC6">
        <w:t>;</w:t>
      </w:r>
    </w:p>
    <w:p w14:paraId="0EE8CCF1" w14:textId="77777777" w:rsidR="00556432" w:rsidRPr="002253B9" w:rsidRDefault="00556432" w:rsidP="00527F34">
      <w:pPr>
        <w:pStyle w:val="avNormal"/>
        <w:numPr>
          <w:ilvl w:val="0"/>
          <w:numId w:val="4"/>
        </w:numPr>
        <w:tabs>
          <w:tab w:val="clear" w:pos="3087"/>
          <w:tab w:val="left" w:pos="993"/>
        </w:tabs>
        <w:spacing w:after="0"/>
        <w:ind w:left="992" w:hanging="567"/>
      </w:pPr>
      <w:r>
        <w:t>Длительный срок окупаемости проекта 10,9 лет;</w:t>
      </w:r>
    </w:p>
    <w:p w14:paraId="140AF413" w14:textId="77777777" w:rsidR="002361E4" w:rsidRDefault="002361E4" w:rsidP="00527F34">
      <w:pPr>
        <w:pStyle w:val="avNormal"/>
        <w:numPr>
          <w:ilvl w:val="0"/>
          <w:numId w:val="4"/>
        </w:numPr>
        <w:tabs>
          <w:tab w:val="clear" w:pos="3087"/>
          <w:tab w:val="left" w:pos="993"/>
        </w:tabs>
        <w:spacing w:after="0"/>
        <w:ind w:left="992" w:hanging="567"/>
      </w:pPr>
      <w:r>
        <w:t>Повышение конкуренции на рынке ГФС и патоки;</w:t>
      </w:r>
    </w:p>
    <w:p w14:paraId="03422B10" w14:textId="77777777" w:rsidR="002361E4" w:rsidRDefault="002361E4" w:rsidP="00527F34">
      <w:pPr>
        <w:pStyle w:val="avNormal"/>
        <w:numPr>
          <w:ilvl w:val="0"/>
          <w:numId w:val="4"/>
        </w:numPr>
        <w:tabs>
          <w:tab w:val="clear" w:pos="3087"/>
          <w:tab w:val="left" w:pos="993"/>
        </w:tabs>
        <w:spacing w:after="0"/>
        <w:ind w:left="992" w:hanging="567"/>
      </w:pPr>
      <w:r>
        <w:t>Колебание цен на рынке сахара, что может привести к кратковременным снижениям цен на сахар, а соответственно, и ГФС;</w:t>
      </w:r>
    </w:p>
    <w:p w14:paraId="1C7AB418" w14:textId="77777777" w:rsidR="004C7460" w:rsidRPr="002253B9" w:rsidRDefault="004C7460" w:rsidP="00527F34">
      <w:pPr>
        <w:pStyle w:val="avNormal"/>
        <w:numPr>
          <w:ilvl w:val="0"/>
          <w:numId w:val="4"/>
        </w:numPr>
        <w:tabs>
          <w:tab w:val="clear" w:pos="3087"/>
          <w:tab w:val="left" w:pos="993"/>
        </w:tabs>
        <w:spacing w:after="0"/>
        <w:ind w:left="992" w:hanging="567"/>
      </w:pPr>
      <w:r>
        <w:t>Большая по</w:t>
      </w:r>
      <w:r w:rsidR="008554B2">
        <w:t>требность в оборотных средствах для формирование годового запаса пшеницы</w:t>
      </w:r>
      <w:r>
        <w:t>.</w:t>
      </w:r>
    </w:p>
    <w:p w14:paraId="07B7D1A5" w14:textId="1BD3D899" w:rsidR="00E1161C" w:rsidRPr="001F6A2A" w:rsidRDefault="002A18FF" w:rsidP="001F6A2A">
      <w:pPr>
        <w:pStyle w:val="avNormal"/>
        <w:spacing w:before="240" w:after="120"/>
      </w:pPr>
      <w:r>
        <w:t>Утвержден</w:t>
      </w:r>
      <w:r w:rsidR="00556432">
        <w:t xml:space="preserve"> </w:t>
      </w:r>
      <w:r w:rsidR="001F6A2A">
        <w:tab/>
      </w:r>
      <w:r w:rsidR="001F6A2A">
        <w:tab/>
      </w:r>
      <w:r w:rsidR="001F6A2A">
        <w:tab/>
      </w:r>
      <w:r w:rsidR="001F6A2A">
        <w:tab/>
      </w:r>
      <w:r w:rsidR="001F6A2A">
        <w:tab/>
      </w:r>
      <w:r w:rsidR="001F6A2A">
        <w:tab/>
      </w:r>
      <w:r w:rsidR="001F6A2A">
        <w:tab/>
      </w:r>
      <w:r w:rsidR="001F6A2A">
        <w:tab/>
      </w:r>
      <w:r w:rsidR="001F6A2A">
        <w:tab/>
      </w:r>
      <w:bookmarkStart w:id="155" w:name="_GoBack"/>
      <w:bookmarkEnd w:id="155"/>
      <w:r w:rsidR="00E1161C">
        <w:rPr>
          <w:szCs w:val="24"/>
        </w:rPr>
        <w:t>ООО «Технокорд»</w:t>
      </w:r>
    </w:p>
    <w:sectPr w:rsidR="00E1161C" w:rsidRPr="001F6A2A" w:rsidSect="00353889">
      <w:pgSz w:w="11906" w:h="16838" w:code="9"/>
      <w:pgMar w:top="1134" w:right="748" w:bottom="1440" w:left="1797" w:header="720" w:footer="113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7BB63" w14:textId="77777777" w:rsidR="00F530AE" w:rsidRDefault="00F530AE">
      <w:r>
        <w:separator/>
      </w:r>
    </w:p>
  </w:endnote>
  <w:endnote w:type="continuationSeparator" w:id="0">
    <w:p w14:paraId="0A15D51B" w14:textId="77777777" w:rsidR="00F530AE" w:rsidRDefault="00F53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_Timer">
    <w:altName w:val="Times New Roman"/>
    <w:panose1 w:val="020B0604020202020204"/>
    <w:charset w:val="CC"/>
    <w:family w:val="roman"/>
    <w:pitch w:val="variable"/>
    <w:sig w:usb0="00000201" w:usb1="00000000" w:usb2="00000000" w:usb3="00000000" w:csb0="00000004"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CC"/>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19C6B" w14:textId="77777777" w:rsidR="00E46FAD" w:rsidRDefault="00E46FAD">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620A8BA3" w14:textId="77777777" w:rsidR="00E46FAD" w:rsidRDefault="00E46FAD">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E0240" w14:textId="77777777" w:rsidR="00E46FAD" w:rsidRDefault="00E46FAD" w:rsidP="00F310D6">
    <w:pPr>
      <w:pStyle w:val="a3"/>
      <w:framePr w:wrap="around" w:vAnchor="text" w:hAnchor="margin" w:xAlign="right" w:y="413"/>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14:paraId="20A95CD8" w14:textId="77777777" w:rsidR="00E46FAD" w:rsidRPr="00807092" w:rsidRDefault="00E46FAD" w:rsidP="00C0355E">
    <w:pPr>
      <w:pStyle w:val="5"/>
      <w:spacing w:before="0" w:after="0"/>
      <w:jc w:val="center"/>
      <w:rPr>
        <w:rStyle w:val="a7"/>
        <w:rFonts w:ascii="Times New Roman" w:eastAsiaTheme="minorEastAsia" w:hAnsi="Times New Roman"/>
        <w:sz w:val="10"/>
      </w:rPr>
    </w:pPr>
  </w:p>
  <w:p w14:paraId="1C5B8D3B" w14:textId="77777777" w:rsidR="00E46FAD" w:rsidRPr="004C7231" w:rsidRDefault="00E46FAD" w:rsidP="00C0355E">
    <w:pPr>
      <w:pStyle w:val="5"/>
      <w:spacing w:before="0" w:after="0"/>
      <w:jc w:val="center"/>
      <w:rPr>
        <w:rFonts w:ascii="Times New Roman" w:hAnsi="Times New Roman"/>
        <w:i/>
      </w:rPr>
    </w:pPr>
    <w:r>
      <w:rPr>
        <w:noProof/>
      </w:rPr>
      <w:drawing>
        <wp:anchor distT="0" distB="0" distL="114300" distR="114300" simplePos="0" relativeHeight="251658240" behindDoc="1" locked="0" layoutInCell="1" allowOverlap="1" wp14:anchorId="7B6DD416" wp14:editId="3F6E4B06">
          <wp:simplePos x="0" y="0"/>
          <wp:positionH relativeFrom="column">
            <wp:posOffset>84455</wp:posOffset>
          </wp:positionH>
          <wp:positionV relativeFrom="paragraph">
            <wp:posOffset>-191770</wp:posOffset>
          </wp:positionV>
          <wp:extent cx="508000" cy="438150"/>
          <wp:effectExtent l="0" t="0" r="6350" b="0"/>
          <wp:wrapTight wrapText="bothSides">
            <wp:wrapPolygon edited="0">
              <wp:start x="0" y="0"/>
              <wp:lineTo x="0" y="20661"/>
              <wp:lineTo x="21060" y="20661"/>
              <wp:lineTo x="21060" y="0"/>
              <wp:lineTo x="0" y="0"/>
            </wp:wrapPolygon>
          </wp:wrapTight>
          <wp:docPr id="470" name="Рисунок 470" descr="logo_LOTOS_слоган_01"/>
          <wp:cNvGraphicFramePr/>
          <a:graphic xmlns:a="http://schemas.openxmlformats.org/drawingml/2006/main">
            <a:graphicData uri="http://schemas.openxmlformats.org/drawingml/2006/picture">
              <pic:pic xmlns:pic="http://schemas.openxmlformats.org/drawingml/2006/picture">
                <pic:nvPicPr>
                  <pic:cNvPr id="6" name="Рисунок 6" descr="logo_LOTOS_слоган_01"/>
                  <pic:cNvPicPr/>
                </pic:nvPicPr>
                <pic:blipFill>
                  <a:blip r:embed="rId1">
                    <a:extLst>
                      <a:ext uri="{28A0092B-C50C-407E-A947-70E740481C1C}">
                        <a14:useLocalDpi xmlns:a14="http://schemas.microsoft.com/office/drawing/2010/main" val="0"/>
                      </a:ext>
                    </a:extLst>
                  </a:blip>
                  <a:srcRect l="31383" t="8034" r="34425" b="45961"/>
                  <a:stretch>
                    <a:fillRect/>
                  </a:stretch>
                </pic:blipFill>
                <pic:spPr bwMode="auto">
                  <a:xfrm>
                    <a:off x="0" y="0"/>
                    <a:ext cx="508000" cy="438150"/>
                  </a:xfrm>
                  <a:prstGeom prst="rect">
                    <a:avLst/>
                  </a:prstGeom>
                  <a:noFill/>
                </pic:spPr>
              </pic:pic>
            </a:graphicData>
          </a:graphic>
          <wp14:sizeRelH relativeFrom="page">
            <wp14:pctWidth>0</wp14:pctWidth>
          </wp14:sizeRelH>
          <wp14:sizeRelV relativeFrom="page">
            <wp14:pctHeight>0</wp14:pctHeight>
          </wp14:sizeRelV>
        </wp:anchor>
      </w:drawing>
    </w:r>
    <w:r w:rsidRPr="004C7231">
      <w:rPr>
        <w:rStyle w:val="a7"/>
        <w:rFonts w:ascii="Times New Roman" w:eastAsiaTheme="minorEastAsia" w:hAnsi="Times New Roman"/>
      </w:rPr>
      <w:t>ООО «Консалтинговая Компания Сберегательного Банка»</w:t>
    </w:r>
  </w:p>
  <w:p w14:paraId="7F45E433" w14:textId="77777777" w:rsidR="00E46FAD" w:rsidRDefault="00E46FAD" w:rsidP="00156CD7">
    <w:pPr>
      <w:pBdr>
        <w:top w:val="double" w:sz="4" w:space="3" w:color="auto"/>
      </w:pBdr>
      <w:ind w:firstLine="0"/>
      <w:rPr>
        <w:rStyle w:val="a5"/>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4231145"/>
      <w:docPartObj>
        <w:docPartGallery w:val="Page Numbers (Bottom of Page)"/>
        <w:docPartUnique/>
      </w:docPartObj>
    </w:sdtPr>
    <w:sdtEndPr/>
    <w:sdtContent>
      <w:p w14:paraId="25A1AAC5" w14:textId="77777777" w:rsidR="00E46FAD" w:rsidRDefault="00E46FAD">
        <w:pPr>
          <w:pStyle w:val="a3"/>
          <w:jc w:val="right"/>
        </w:pPr>
        <w:r>
          <w:fldChar w:fldCharType="begin"/>
        </w:r>
        <w:r>
          <w:instrText>PAGE   \* MERGEFORMAT</w:instrText>
        </w:r>
        <w:r>
          <w:fldChar w:fldCharType="separate"/>
        </w:r>
        <w:r>
          <w:rPr>
            <w:noProof/>
          </w:rPr>
          <w:t>1</w:t>
        </w:r>
        <w:r>
          <w:fldChar w:fldCharType="end"/>
        </w:r>
      </w:p>
    </w:sdtContent>
  </w:sdt>
  <w:p w14:paraId="4620FE6A" w14:textId="77777777" w:rsidR="00E46FAD" w:rsidRDefault="00E46FAD">
    <w:pPr>
      <w:pStyle w:val="a3"/>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40DC6" w14:textId="77777777" w:rsidR="00F530AE" w:rsidRDefault="00F530AE">
      <w:r>
        <w:separator/>
      </w:r>
    </w:p>
  </w:footnote>
  <w:footnote w:type="continuationSeparator" w:id="0">
    <w:p w14:paraId="1F9EF2F8" w14:textId="77777777" w:rsidR="00F530AE" w:rsidRDefault="00F53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37B5B" w14:textId="77777777" w:rsidR="00E46FAD" w:rsidRPr="00156CD7" w:rsidRDefault="00E46FAD" w:rsidP="00156CD7">
    <w:pPr>
      <w:pStyle w:val="a6"/>
      <w:jc w:val="center"/>
    </w:pPr>
    <w:r>
      <w:t>Строительство завода по глубокой переработке пшеницы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C43C7"/>
    <w:multiLevelType w:val="hybridMultilevel"/>
    <w:tmpl w:val="0B3C37B0"/>
    <w:lvl w:ilvl="0" w:tplc="04190005">
      <w:start w:val="1"/>
      <w:numFmt w:val="bullet"/>
      <w:lvlText w:val=""/>
      <w:lvlJc w:val="left"/>
      <w:pPr>
        <w:tabs>
          <w:tab w:val="num" w:pos="3087"/>
        </w:tabs>
        <w:ind w:left="3087" w:hanging="360"/>
      </w:pPr>
      <w:rPr>
        <w:rFonts w:ascii="Wingdings" w:hAnsi="Wingdings" w:hint="default"/>
      </w:rPr>
    </w:lvl>
    <w:lvl w:ilvl="1" w:tplc="0419000B">
      <w:start w:val="1"/>
      <w:numFmt w:val="bullet"/>
      <w:lvlText w:val=""/>
      <w:lvlJc w:val="left"/>
      <w:pPr>
        <w:tabs>
          <w:tab w:val="num" w:pos="2432"/>
        </w:tabs>
        <w:ind w:left="2432" w:hanging="360"/>
      </w:pPr>
      <w:rPr>
        <w:rFonts w:ascii="Wingdings" w:hAnsi="Wingdings" w:hint="default"/>
      </w:rPr>
    </w:lvl>
    <w:lvl w:ilvl="2" w:tplc="04190005" w:tentative="1">
      <w:start w:val="1"/>
      <w:numFmt w:val="bullet"/>
      <w:lvlText w:val=""/>
      <w:lvlJc w:val="left"/>
      <w:pPr>
        <w:tabs>
          <w:tab w:val="num" w:pos="3152"/>
        </w:tabs>
        <w:ind w:left="3152" w:hanging="360"/>
      </w:pPr>
      <w:rPr>
        <w:rFonts w:ascii="Wingdings" w:hAnsi="Wingdings" w:hint="default"/>
      </w:rPr>
    </w:lvl>
    <w:lvl w:ilvl="3" w:tplc="04190001" w:tentative="1">
      <w:start w:val="1"/>
      <w:numFmt w:val="bullet"/>
      <w:lvlText w:val=""/>
      <w:lvlJc w:val="left"/>
      <w:pPr>
        <w:tabs>
          <w:tab w:val="num" w:pos="3872"/>
        </w:tabs>
        <w:ind w:left="3872" w:hanging="360"/>
      </w:pPr>
      <w:rPr>
        <w:rFonts w:ascii="Symbol" w:hAnsi="Symbol" w:hint="default"/>
      </w:rPr>
    </w:lvl>
    <w:lvl w:ilvl="4" w:tplc="04190003" w:tentative="1">
      <w:start w:val="1"/>
      <w:numFmt w:val="bullet"/>
      <w:lvlText w:val="o"/>
      <w:lvlJc w:val="left"/>
      <w:pPr>
        <w:tabs>
          <w:tab w:val="num" w:pos="4592"/>
        </w:tabs>
        <w:ind w:left="4592" w:hanging="360"/>
      </w:pPr>
      <w:rPr>
        <w:rFonts w:ascii="Courier New" w:hAnsi="Courier New" w:hint="default"/>
      </w:rPr>
    </w:lvl>
    <w:lvl w:ilvl="5" w:tplc="04190005" w:tentative="1">
      <w:start w:val="1"/>
      <w:numFmt w:val="bullet"/>
      <w:lvlText w:val=""/>
      <w:lvlJc w:val="left"/>
      <w:pPr>
        <w:tabs>
          <w:tab w:val="num" w:pos="5312"/>
        </w:tabs>
        <w:ind w:left="5312" w:hanging="360"/>
      </w:pPr>
      <w:rPr>
        <w:rFonts w:ascii="Wingdings" w:hAnsi="Wingdings" w:hint="default"/>
      </w:rPr>
    </w:lvl>
    <w:lvl w:ilvl="6" w:tplc="04190001" w:tentative="1">
      <w:start w:val="1"/>
      <w:numFmt w:val="bullet"/>
      <w:lvlText w:val=""/>
      <w:lvlJc w:val="left"/>
      <w:pPr>
        <w:tabs>
          <w:tab w:val="num" w:pos="6032"/>
        </w:tabs>
        <w:ind w:left="6032" w:hanging="360"/>
      </w:pPr>
      <w:rPr>
        <w:rFonts w:ascii="Symbol" w:hAnsi="Symbol" w:hint="default"/>
      </w:rPr>
    </w:lvl>
    <w:lvl w:ilvl="7" w:tplc="04190003" w:tentative="1">
      <w:start w:val="1"/>
      <w:numFmt w:val="bullet"/>
      <w:lvlText w:val="o"/>
      <w:lvlJc w:val="left"/>
      <w:pPr>
        <w:tabs>
          <w:tab w:val="num" w:pos="6752"/>
        </w:tabs>
        <w:ind w:left="6752" w:hanging="360"/>
      </w:pPr>
      <w:rPr>
        <w:rFonts w:ascii="Courier New" w:hAnsi="Courier New" w:hint="default"/>
      </w:rPr>
    </w:lvl>
    <w:lvl w:ilvl="8" w:tplc="04190005" w:tentative="1">
      <w:start w:val="1"/>
      <w:numFmt w:val="bullet"/>
      <w:lvlText w:val=""/>
      <w:lvlJc w:val="left"/>
      <w:pPr>
        <w:tabs>
          <w:tab w:val="num" w:pos="7472"/>
        </w:tabs>
        <w:ind w:left="7472" w:hanging="360"/>
      </w:pPr>
      <w:rPr>
        <w:rFonts w:ascii="Wingdings" w:hAnsi="Wingdings" w:hint="default"/>
      </w:rPr>
    </w:lvl>
  </w:abstractNum>
  <w:abstractNum w:abstractNumId="1" w15:restartNumberingAfterBreak="0">
    <w:nsid w:val="0523441E"/>
    <w:multiLevelType w:val="hybridMultilevel"/>
    <w:tmpl w:val="07F21FB0"/>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57C0C79"/>
    <w:multiLevelType w:val="hybridMultilevel"/>
    <w:tmpl w:val="731A0770"/>
    <w:lvl w:ilvl="0" w:tplc="04190001">
      <w:start w:val="1"/>
      <w:numFmt w:val="bullet"/>
      <w:lvlText w:val=""/>
      <w:lvlJc w:val="left"/>
      <w:pPr>
        <w:ind w:left="720" w:hanging="360"/>
      </w:pPr>
      <w:rPr>
        <w:rFonts w:ascii="Symbol" w:hAnsi="Symbol" w:hint="default"/>
      </w:rPr>
    </w:lvl>
    <w:lvl w:ilvl="1" w:tplc="98D2534A">
      <w:start w:val="1"/>
      <w:numFmt w:val="decimal"/>
      <w:lvlText w:val="%2)"/>
      <w:lvlJc w:val="left"/>
      <w:pPr>
        <w:ind w:left="1680" w:hanging="60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3E346D"/>
    <w:multiLevelType w:val="hybridMultilevel"/>
    <w:tmpl w:val="CB7601D8"/>
    <w:lvl w:ilvl="0" w:tplc="82E4C78C">
      <w:start w:val="1"/>
      <w:numFmt w:val="bullet"/>
      <w:pStyle w:val="av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4" w15:restartNumberingAfterBreak="0">
    <w:nsid w:val="06923593"/>
    <w:multiLevelType w:val="hybridMultilevel"/>
    <w:tmpl w:val="FCF046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C43265"/>
    <w:multiLevelType w:val="hybridMultilevel"/>
    <w:tmpl w:val="1E94688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F013AAA"/>
    <w:multiLevelType w:val="hybridMultilevel"/>
    <w:tmpl w:val="ACCEF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5A6088"/>
    <w:multiLevelType w:val="hybridMultilevel"/>
    <w:tmpl w:val="2488FAB6"/>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7775AA1"/>
    <w:multiLevelType w:val="hybridMultilevel"/>
    <w:tmpl w:val="C1B4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32127F"/>
    <w:multiLevelType w:val="hybridMultilevel"/>
    <w:tmpl w:val="7E7A76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8D5740"/>
    <w:multiLevelType w:val="hybridMultilevel"/>
    <w:tmpl w:val="229AE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C67393"/>
    <w:multiLevelType w:val="hybridMultilevel"/>
    <w:tmpl w:val="3F2283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04C5D9F"/>
    <w:multiLevelType w:val="multilevel"/>
    <w:tmpl w:val="8626E9C4"/>
    <w:lvl w:ilvl="0">
      <w:start w:val="1"/>
      <w:numFmt w:val="decimal"/>
      <w:pStyle w:val="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D6C7AC4"/>
    <w:multiLevelType w:val="hybridMultilevel"/>
    <w:tmpl w:val="147C2564"/>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4" w15:restartNumberingAfterBreak="0">
    <w:nsid w:val="523C1E79"/>
    <w:multiLevelType w:val="hybridMultilevel"/>
    <w:tmpl w:val="70D04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752299B"/>
    <w:multiLevelType w:val="hybridMultilevel"/>
    <w:tmpl w:val="12909B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8F6DDE"/>
    <w:multiLevelType w:val="hybridMultilevel"/>
    <w:tmpl w:val="3626C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BB96FDD"/>
    <w:multiLevelType w:val="singleLevel"/>
    <w:tmpl w:val="EF368C9E"/>
    <w:lvl w:ilvl="0">
      <w:start w:val="1"/>
      <w:numFmt w:val="decimal"/>
      <w:pStyle w:val="avNumber"/>
      <w:lvlText w:val="%1."/>
      <w:lvlJc w:val="left"/>
      <w:pPr>
        <w:tabs>
          <w:tab w:val="num" w:pos="-992"/>
        </w:tabs>
        <w:ind w:left="454" w:hanging="454"/>
      </w:pPr>
      <w:rPr>
        <w:rFonts w:ascii="Times New Roman" w:hAnsi="Times New Roman" w:hint="default"/>
        <w:b/>
      </w:rPr>
    </w:lvl>
  </w:abstractNum>
  <w:abstractNum w:abstractNumId="18" w15:restartNumberingAfterBreak="0">
    <w:nsid w:val="6CB81AC3"/>
    <w:multiLevelType w:val="hybridMultilevel"/>
    <w:tmpl w:val="CEAE6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0CA3B4D"/>
    <w:multiLevelType w:val="hybridMultilevel"/>
    <w:tmpl w:val="7DF241A4"/>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281C38"/>
    <w:multiLevelType w:val="hybridMultilevel"/>
    <w:tmpl w:val="B2BA21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
  </w:num>
  <w:num w:numId="3">
    <w:abstractNumId w:val="17"/>
  </w:num>
  <w:num w:numId="4">
    <w:abstractNumId w:val="0"/>
  </w:num>
  <w:num w:numId="5">
    <w:abstractNumId w:val="1"/>
  </w:num>
  <w:num w:numId="6">
    <w:abstractNumId w:val="19"/>
  </w:num>
  <w:num w:numId="7">
    <w:abstractNumId w:val="20"/>
  </w:num>
  <w:num w:numId="8">
    <w:abstractNumId w:val="14"/>
  </w:num>
  <w:num w:numId="9">
    <w:abstractNumId w:val="11"/>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4"/>
  </w:num>
  <w:num w:numId="14">
    <w:abstractNumId w:val="9"/>
  </w:num>
  <w:num w:numId="15">
    <w:abstractNumId w:val="2"/>
  </w:num>
  <w:num w:numId="16">
    <w:abstractNumId w:val="10"/>
  </w:num>
  <w:num w:numId="17">
    <w:abstractNumId w:val="7"/>
  </w:num>
  <w:num w:numId="18">
    <w:abstractNumId w:val="16"/>
  </w:num>
  <w:num w:numId="19">
    <w:abstractNumId w:val="13"/>
  </w:num>
  <w:num w:numId="20">
    <w:abstractNumId w:val="5"/>
  </w:num>
  <w:num w:numId="21">
    <w:abstractNumId w:val="18"/>
  </w:num>
  <w:num w:numId="2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23A"/>
    <w:rsid w:val="00006D10"/>
    <w:rsid w:val="000109B1"/>
    <w:rsid w:val="000162D4"/>
    <w:rsid w:val="0002553A"/>
    <w:rsid w:val="00030B80"/>
    <w:rsid w:val="00031F25"/>
    <w:rsid w:val="000324F4"/>
    <w:rsid w:val="00033D60"/>
    <w:rsid w:val="0004209F"/>
    <w:rsid w:val="00055A1E"/>
    <w:rsid w:val="00055D4A"/>
    <w:rsid w:val="0005694F"/>
    <w:rsid w:val="0007024C"/>
    <w:rsid w:val="000702CE"/>
    <w:rsid w:val="0007066B"/>
    <w:rsid w:val="00072BAB"/>
    <w:rsid w:val="00072E7E"/>
    <w:rsid w:val="00073949"/>
    <w:rsid w:val="000779E7"/>
    <w:rsid w:val="00082337"/>
    <w:rsid w:val="000900AD"/>
    <w:rsid w:val="000B60A5"/>
    <w:rsid w:val="000B6EF2"/>
    <w:rsid w:val="000C24F1"/>
    <w:rsid w:val="000D07A1"/>
    <w:rsid w:val="000D2876"/>
    <w:rsid w:val="000D302D"/>
    <w:rsid w:val="000D3CB5"/>
    <w:rsid w:val="000D47C6"/>
    <w:rsid w:val="000D6E96"/>
    <w:rsid w:val="000E1C68"/>
    <w:rsid w:val="000E3286"/>
    <w:rsid w:val="000E4736"/>
    <w:rsid w:val="000F0242"/>
    <w:rsid w:val="000F1FC2"/>
    <w:rsid w:val="000F353A"/>
    <w:rsid w:val="000F74EC"/>
    <w:rsid w:val="00103D46"/>
    <w:rsid w:val="00105A82"/>
    <w:rsid w:val="00105AFD"/>
    <w:rsid w:val="00105DB4"/>
    <w:rsid w:val="001066C8"/>
    <w:rsid w:val="00116796"/>
    <w:rsid w:val="001215CE"/>
    <w:rsid w:val="00123007"/>
    <w:rsid w:val="00123563"/>
    <w:rsid w:val="00124680"/>
    <w:rsid w:val="00127143"/>
    <w:rsid w:val="001361B5"/>
    <w:rsid w:val="00144E7A"/>
    <w:rsid w:val="00147D88"/>
    <w:rsid w:val="00152797"/>
    <w:rsid w:val="001558E2"/>
    <w:rsid w:val="00156CD7"/>
    <w:rsid w:val="001570CE"/>
    <w:rsid w:val="0016537E"/>
    <w:rsid w:val="001742C3"/>
    <w:rsid w:val="00175783"/>
    <w:rsid w:val="00197150"/>
    <w:rsid w:val="001A12AE"/>
    <w:rsid w:val="001B35D4"/>
    <w:rsid w:val="001B4E70"/>
    <w:rsid w:val="001C0FFD"/>
    <w:rsid w:val="001C3A2C"/>
    <w:rsid w:val="001C661C"/>
    <w:rsid w:val="001C6E3E"/>
    <w:rsid w:val="001D032C"/>
    <w:rsid w:val="001D26B9"/>
    <w:rsid w:val="001E7B68"/>
    <w:rsid w:val="001F4945"/>
    <w:rsid w:val="001F6A2A"/>
    <w:rsid w:val="00201821"/>
    <w:rsid w:val="0020257A"/>
    <w:rsid w:val="00206061"/>
    <w:rsid w:val="00221D07"/>
    <w:rsid w:val="002225A8"/>
    <w:rsid w:val="00224D8A"/>
    <w:rsid w:val="002253B9"/>
    <w:rsid w:val="00225650"/>
    <w:rsid w:val="00234C40"/>
    <w:rsid w:val="002361E4"/>
    <w:rsid w:val="00236769"/>
    <w:rsid w:val="00237E71"/>
    <w:rsid w:val="002479A5"/>
    <w:rsid w:val="00255700"/>
    <w:rsid w:val="00256996"/>
    <w:rsid w:val="00270BC8"/>
    <w:rsid w:val="00280A25"/>
    <w:rsid w:val="00291744"/>
    <w:rsid w:val="00297122"/>
    <w:rsid w:val="002A1634"/>
    <w:rsid w:val="002A18FF"/>
    <w:rsid w:val="002A344B"/>
    <w:rsid w:val="002C05B6"/>
    <w:rsid w:val="002C3070"/>
    <w:rsid w:val="002D0D24"/>
    <w:rsid w:val="002E6021"/>
    <w:rsid w:val="002E7A98"/>
    <w:rsid w:val="002F35CE"/>
    <w:rsid w:val="002F4B60"/>
    <w:rsid w:val="002F5A71"/>
    <w:rsid w:val="003035A6"/>
    <w:rsid w:val="0030573F"/>
    <w:rsid w:val="00315E37"/>
    <w:rsid w:val="003272A6"/>
    <w:rsid w:val="003349B7"/>
    <w:rsid w:val="00334BA7"/>
    <w:rsid w:val="0035029D"/>
    <w:rsid w:val="00350ED3"/>
    <w:rsid w:val="00351AE9"/>
    <w:rsid w:val="00352FA7"/>
    <w:rsid w:val="00353889"/>
    <w:rsid w:val="003746F5"/>
    <w:rsid w:val="00374AC8"/>
    <w:rsid w:val="00380B1C"/>
    <w:rsid w:val="0038331C"/>
    <w:rsid w:val="00383330"/>
    <w:rsid w:val="00391498"/>
    <w:rsid w:val="003945B5"/>
    <w:rsid w:val="003A07A9"/>
    <w:rsid w:val="003A22F3"/>
    <w:rsid w:val="003A461C"/>
    <w:rsid w:val="003B30C9"/>
    <w:rsid w:val="003B75DA"/>
    <w:rsid w:val="003C00D1"/>
    <w:rsid w:val="003C0FBC"/>
    <w:rsid w:val="003C4A41"/>
    <w:rsid w:val="003D6118"/>
    <w:rsid w:val="003D7E2E"/>
    <w:rsid w:val="003E7D05"/>
    <w:rsid w:val="003F3F23"/>
    <w:rsid w:val="004040D5"/>
    <w:rsid w:val="00407726"/>
    <w:rsid w:val="004130D7"/>
    <w:rsid w:val="00414DE7"/>
    <w:rsid w:val="004200AB"/>
    <w:rsid w:val="0042264E"/>
    <w:rsid w:val="00423304"/>
    <w:rsid w:val="004274C1"/>
    <w:rsid w:val="00441191"/>
    <w:rsid w:val="00450160"/>
    <w:rsid w:val="00456A69"/>
    <w:rsid w:val="00464CFE"/>
    <w:rsid w:val="0048505A"/>
    <w:rsid w:val="00485ABD"/>
    <w:rsid w:val="004935BF"/>
    <w:rsid w:val="0049488D"/>
    <w:rsid w:val="00496838"/>
    <w:rsid w:val="00497C9C"/>
    <w:rsid w:val="004A6B5E"/>
    <w:rsid w:val="004A708F"/>
    <w:rsid w:val="004B2CFF"/>
    <w:rsid w:val="004B3082"/>
    <w:rsid w:val="004C7044"/>
    <w:rsid w:val="004C7460"/>
    <w:rsid w:val="004D24CA"/>
    <w:rsid w:val="004D4793"/>
    <w:rsid w:val="004D4A28"/>
    <w:rsid w:val="004E3D53"/>
    <w:rsid w:val="004E6509"/>
    <w:rsid w:val="004F2544"/>
    <w:rsid w:val="004F2F60"/>
    <w:rsid w:val="004F3032"/>
    <w:rsid w:val="004F48C2"/>
    <w:rsid w:val="004F4C54"/>
    <w:rsid w:val="00507CA8"/>
    <w:rsid w:val="005165BE"/>
    <w:rsid w:val="005247AC"/>
    <w:rsid w:val="005254B6"/>
    <w:rsid w:val="00527F34"/>
    <w:rsid w:val="0053081E"/>
    <w:rsid w:val="00533262"/>
    <w:rsid w:val="005336DC"/>
    <w:rsid w:val="00534721"/>
    <w:rsid w:val="005416CE"/>
    <w:rsid w:val="00544600"/>
    <w:rsid w:val="0055142C"/>
    <w:rsid w:val="005523D6"/>
    <w:rsid w:val="00556432"/>
    <w:rsid w:val="00570837"/>
    <w:rsid w:val="00573FA0"/>
    <w:rsid w:val="005803D6"/>
    <w:rsid w:val="00590151"/>
    <w:rsid w:val="0059360C"/>
    <w:rsid w:val="00593B93"/>
    <w:rsid w:val="0059693B"/>
    <w:rsid w:val="005A568B"/>
    <w:rsid w:val="005A6558"/>
    <w:rsid w:val="005B2500"/>
    <w:rsid w:val="005B3249"/>
    <w:rsid w:val="005C1713"/>
    <w:rsid w:val="005C34D3"/>
    <w:rsid w:val="005D0B21"/>
    <w:rsid w:val="005D3B96"/>
    <w:rsid w:val="005D75B4"/>
    <w:rsid w:val="005E305D"/>
    <w:rsid w:val="005E4EE8"/>
    <w:rsid w:val="005E5064"/>
    <w:rsid w:val="005F0E34"/>
    <w:rsid w:val="00604021"/>
    <w:rsid w:val="006055D9"/>
    <w:rsid w:val="006067C0"/>
    <w:rsid w:val="00612308"/>
    <w:rsid w:val="00623A9D"/>
    <w:rsid w:val="00633B31"/>
    <w:rsid w:val="00635BD8"/>
    <w:rsid w:val="00636DC0"/>
    <w:rsid w:val="00641917"/>
    <w:rsid w:val="006517CD"/>
    <w:rsid w:val="00654F3E"/>
    <w:rsid w:val="00655BF3"/>
    <w:rsid w:val="0066658E"/>
    <w:rsid w:val="00667082"/>
    <w:rsid w:val="00667640"/>
    <w:rsid w:val="006747A4"/>
    <w:rsid w:val="00681215"/>
    <w:rsid w:val="00681278"/>
    <w:rsid w:val="0068193F"/>
    <w:rsid w:val="0068214B"/>
    <w:rsid w:val="006846D3"/>
    <w:rsid w:val="00694C4C"/>
    <w:rsid w:val="006A58FD"/>
    <w:rsid w:val="006A5E15"/>
    <w:rsid w:val="006B1082"/>
    <w:rsid w:val="006B116F"/>
    <w:rsid w:val="006C040E"/>
    <w:rsid w:val="006C73E2"/>
    <w:rsid w:val="006D3B3F"/>
    <w:rsid w:val="006D3C7C"/>
    <w:rsid w:val="006D793C"/>
    <w:rsid w:val="006E2D13"/>
    <w:rsid w:val="006E4007"/>
    <w:rsid w:val="006E780C"/>
    <w:rsid w:val="006F4AF7"/>
    <w:rsid w:val="006F51D8"/>
    <w:rsid w:val="006F5456"/>
    <w:rsid w:val="006F5C00"/>
    <w:rsid w:val="007051AC"/>
    <w:rsid w:val="00705E14"/>
    <w:rsid w:val="007068FB"/>
    <w:rsid w:val="00725605"/>
    <w:rsid w:val="00725D52"/>
    <w:rsid w:val="00732C5F"/>
    <w:rsid w:val="00735D0C"/>
    <w:rsid w:val="00737DBC"/>
    <w:rsid w:val="00742609"/>
    <w:rsid w:val="00742CB5"/>
    <w:rsid w:val="0076115A"/>
    <w:rsid w:val="00763BC7"/>
    <w:rsid w:val="00764081"/>
    <w:rsid w:val="007719B6"/>
    <w:rsid w:val="00776141"/>
    <w:rsid w:val="00787F95"/>
    <w:rsid w:val="007926DD"/>
    <w:rsid w:val="007A673C"/>
    <w:rsid w:val="007B3A5A"/>
    <w:rsid w:val="007C12F4"/>
    <w:rsid w:val="007C29AD"/>
    <w:rsid w:val="007C6FDB"/>
    <w:rsid w:val="007D22EB"/>
    <w:rsid w:val="007D2C15"/>
    <w:rsid w:val="007E0770"/>
    <w:rsid w:val="007E18B0"/>
    <w:rsid w:val="007E1B65"/>
    <w:rsid w:val="007E712B"/>
    <w:rsid w:val="007E7EF5"/>
    <w:rsid w:val="007F759F"/>
    <w:rsid w:val="0080106B"/>
    <w:rsid w:val="00805404"/>
    <w:rsid w:val="00807092"/>
    <w:rsid w:val="0083381B"/>
    <w:rsid w:val="00833B13"/>
    <w:rsid w:val="00840B7E"/>
    <w:rsid w:val="00850538"/>
    <w:rsid w:val="00852BFC"/>
    <w:rsid w:val="008554B2"/>
    <w:rsid w:val="0085598B"/>
    <w:rsid w:val="0085785C"/>
    <w:rsid w:val="00863100"/>
    <w:rsid w:val="00863F33"/>
    <w:rsid w:val="008651FB"/>
    <w:rsid w:val="0086595C"/>
    <w:rsid w:val="008667CC"/>
    <w:rsid w:val="00867025"/>
    <w:rsid w:val="00872531"/>
    <w:rsid w:val="00875A44"/>
    <w:rsid w:val="00877494"/>
    <w:rsid w:val="0088625B"/>
    <w:rsid w:val="008872E2"/>
    <w:rsid w:val="00887355"/>
    <w:rsid w:val="008923A3"/>
    <w:rsid w:val="008953EA"/>
    <w:rsid w:val="00896A4C"/>
    <w:rsid w:val="008A1DE9"/>
    <w:rsid w:val="008A1E1A"/>
    <w:rsid w:val="008B125F"/>
    <w:rsid w:val="008B213D"/>
    <w:rsid w:val="008B3D0E"/>
    <w:rsid w:val="008C0CF1"/>
    <w:rsid w:val="008C71E8"/>
    <w:rsid w:val="008D2149"/>
    <w:rsid w:val="008D6560"/>
    <w:rsid w:val="008D6963"/>
    <w:rsid w:val="008E5A61"/>
    <w:rsid w:val="008F2240"/>
    <w:rsid w:val="008F2462"/>
    <w:rsid w:val="008F4560"/>
    <w:rsid w:val="008F5C64"/>
    <w:rsid w:val="00907D99"/>
    <w:rsid w:val="00911331"/>
    <w:rsid w:val="0092359E"/>
    <w:rsid w:val="00926E2E"/>
    <w:rsid w:val="00927338"/>
    <w:rsid w:val="00931F00"/>
    <w:rsid w:val="009337AB"/>
    <w:rsid w:val="009437CA"/>
    <w:rsid w:val="00946E16"/>
    <w:rsid w:val="00950CCA"/>
    <w:rsid w:val="009538CA"/>
    <w:rsid w:val="00956763"/>
    <w:rsid w:val="00971D3F"/>
    <w:rsid w:val="00990474"/>
    <w:rsid w:val="009947E5"/>
    <w:rsid w:val="009A3AA5"/>
    <w:rsid w:val="009B617F"/>
    <w:rsid w:val="009D2ACA"/>
    <w:rsid w:val="009D7349"/>
    <w:rsid w:val="009E2988"/>
    <w:rsid w:val="009E3228"/>
    <w:rsid w:val="009F6334"/>
    <w:rsid w:val="00A07952"/>
    <w:rsid w:val="00A07AE1"/>
    <w:rsid w:val="00A07E54"/>
    <w:rsid w:val="00A1313A"/>
    <w:rsid w:val="00A15EA5"/>
    <w:rsid w:val="00A24679"/>
    <w:rsid w:val="00A33374"/>
    <w:rsid w:val="00A45AE7"/>
    <w:rsid w:val="00A640AC"/>
    <w:rsid w:val="00A66F66"/>
    <w:rsid w:val="00A772AA"/>
    <w:rsid w:val="00A817E1"/>
    <w:rsid w:val="00A8228C"/>
    <w:rsid w:val="00A8523A"/>
    <w:rsid w:val="00A900A4"/>
    <w:rsid w:val="00AA7495"/>
    <w:rsid w:val="00AB3DC6"/>
    <w:rsid w:val="00AC0AF5"/>
    <w:rsid w:val="00AC6543"/>
    <w:rsid w:val="00AE096B"/>
    <w:rsid w:val="00AE2B88"/>
    <w:rsid w:val="00B01EAE"/>
    <w:rsid w:val="00B026D7"/>
    <w:rsid w:val="00B03904"/>
    <w:rsid w:val="00B04853"/>
    <w:rsid w:val="00B04D98"/>
    <w:rsid w:val="00B100D7"/>
    <w:rsid w:val="00B215EF"/>
    <w:rsid w:val="00B33A16"/>
    <w:rsid w:val="00B404FB"/>
    <w:rsid w:val="00B42761"/>
    <w:rsid w:val="00B42B5B"/>
    <w:rsid w:val="00B445C2"/>
    <w:rsid w:val="00B47200"/>
    <w:rsid w:val="00B54BB2"/>
    <w:rsid w:val="00B71D77"/>
    <w:rsid w:val="00B85109"/>
    <w:rsid w:val="00B903A8"/>
    <w:rsid w:val="00B93DD9"/>
    <w:rsid w:val="00B943C0"/>
    <w:rsid w:val="00B96CE0"/>
    <w:rsid w:val="00B97E0E"/>
    <w:rsid w:val="00BA00AC"/>
    <w:rsid w:val="00BA04E2"/>
    <w:rsid w:val="00BA1431"/>
    <w:rsid w:val="00BA431A"/>
    <w:rsid w:val="00BB29D9"/>
    <w:rsid w:val="00BB6D3F"/>
    <w:rsid w:val="00BB702E"/>
    <w:rsid w:val="00BC1157"/>
    <w:rsid w:val="00BC3443"/>
    <w:rsid w:val="00BC3FAF"/>
    <w:rsid w:val="00BC4D12"/>
    <w:rsid w:val="00BE43E1"/>
    <w:rsid w:val="00BE69B7"/>
    <w:rsid w:val="00BE7A8B"/>
    <w:rsid w:val="00BF670C"/>
    <w:rsid w:val="00BF6E9C"/>
    <w:rsid w:val="00C0355E"/>
    <w:rsid w:val="00C04DAF"/>
    <w:rsid w:val="00C05976"/>
    <w:rsid w:val="00C13558"/>
    <w:rsid w:val="00C14A4D"/>
    <w:rsid w:val="00C173E3"/>
    <w:rsid w:val="00C21E58"/>
    <w:rsid w:val="00C220D2"/>
    <w:rsid w:val="00C30B2B"/>
    <w:rsid w:val="00C32362"/>
    <w:rsid w:val="00C37B73"/>
    <w:rsid w:val="00C44316"/>
    <w:rsid w:val="00C44AC1"/>
    <w:rsid w:val="00C50F20"/>
    <w:rsid w:val="00C64136"/>
    <w:rsid w:val="00C65D9E"/>
    <w:rsid w:val="00C718C0"/>
    <w:rsid w:val="00C73216"/>
    <w:rsid w:val="00C73C2C"/>
    <w:rsid w:val="00C75129"/>
    <w:rsid w:val="00C87883"/>
    <w:rsid w:val="00C90669"/>
    <w:rsid w:val="00C91226"/>
    <w:rsid w:val="00C934B0"/>
    <w:rsid w:val="00C96F39"/>
    <w:rsid w:val="00CA10F1"/>
    <w:rsid w:val="00CA4736"/>
    <w:rsid w:val="00CB013E"/>
    <w:rsid w:val="00CB1474"/>
    <w:rsid w:val="00CC7183"/>
    <w:rsid w:val="00CD21BF"/>
    <w:rsid w:val="00CD5719"/>
    <w:rsid w:val="00CF5173"/>
    <w:rsid w:val="00D01C20"/>
    <w:rsid w:val="00D10166"/>
    <w:rsid w:val="00D12CB6"/>
    <w:rsid w:val="00D17AD7"/>
    <w:rsid w:val="00D247A1"/>
    <w:rsid w:val="00D301E0"/>
    <w:rsid w:val="00D352C2"/>
    <w:rsid w:val="00D3553E"/>
    <w:rsid w:val="00D40851"/>
    <w:rsid w:val="00D40B9E"/>
    <w:rsid w:val="00D50580"/>
    <w:rsid w:val="00D56CA0"/>
    <w:rsid w:val="00D6199D"/>
    <w:rsid w:val="00D619DC"/>
    <w:rsid w:val="00D622E6"/>
    <w:rsid w:val="00D64302"/>
    <w:rsid w:val="00D65E32"/>
    <w:rsid w:val="00D715A2"/>
    <w:rsid w:val="00D71DD8"/>
    <w:rsid w:val="00D76C74"/>
    <w:rsid w:val="00D77600"/>
    <w:rsid w:val="00D810FA"/>
    <w:rsid w:val="00D81D9A"/>
    <w:rsid w:val="00D82D23"/>
    <w:rsid w:val="00D8580D"/>
    <w:rsid w:val="00DA0E4C"/>
    <w:rsid w:val="00DA7BBF"/>
    <w:rsid w:val="00DC6ED8"/>
    <w:rsid w:val="00DC70D8"/>
    <w:rsid w:val="00DD064A"/>
    <w:rsid w:val="00DD0700"/>
    <w:rsid w:val="00DE190E"/>
    <w:rsid w:val="00DF2F5B"/>
    <w:rsid w:val="00E000C6"/>
    <w:rsid w:val="00E1161C"/>
    <w:rsid w:val="00E30360"/>
    <w:rsid w:val="00E30C8C"/>
    <w:rsid w:val="00E33D05"/>
    <w:rsid w:val="00E43179"/>
    <w:rsid w:val="00E43FAA"/>
    <w:rsid w:val="00E45DC7"/>
    <w:rsid w:val="00E46FAD"/>
    <w:rsid w:val="00E478DB"/>
    <w:rsid w:val="00E47B01"/>
    <w:rsid w:val="00E551DD"/>
    <w:rsid w:val="00E569B3"/>
    <w:rsid w:val="00E7304E"/>
    <w:rsid w:val="00E74641"/>
    <w:rsid w:val="00E8360F"/>
    <w:rsid w:val="00E84C11"/>
    <w:rsid w:val="00E860BF"/>
    <w:rsid w:val="00E92D97"/>
    <w:rsid w:val="00EA59EB"/>
    <w:rsid w:val="00EB010F"/>
    <w:rsid w:val="00EB1F18"/>
    <w:rsid w:val="00EB5C70"/>
    <w:rsid w:val="00EB6913"/>
    <w:rsid w:val="00EC20B9"/>
    <w:rsid w:val="00EC40BD"/>
    <w:rsid w:val="00EC5893"/>
    <w:rsid w:val="00EC6270"/>
    <w:rsid w:val="00EC716D"/>
    <w:rsid w:val="00F079E2"/>
    <w:rsid w:val="00F105D0"/>
    <w:rsid w:val="00F1290A"/>
    <w:rsid w:val="00F139B7"/>
    <w:rsid w:val="00F1415F"/>
    <w:rsid w:val="00F15E36"/>
    <w:rsid w:val="00F1765C"/>
    <w:rsid w:val="00F310D6"/>
    <w:rsid w:val="00F364C3"/>
    <w:rsid w:val="00F40847"/>
    <w:rsid w:val="00F4266D"/>
    <w:rsid w:val="00F4451D"/>
    <w:rsid w:val="00F47C44"/>
    <w:rsid w:val="00F50D50"/>
    <w:rsid w:val="00F530AE"/>
    <w:rsid w:val="00F53352"/>
    <w:rsid w:val="00F8152F"/>
    <w:rsid w:val="00FA63A2"/>
    <w:rsid w:val="00FB0A42"/>
    <w:rsid w:val="00FB0F4A"/>
    <w:rsid w:val="00FB28A6"/>
    <w:rsid w:val="00FB3142"/>
    <w:rsid w:val="00FB3A3E"/>
    <w:rsid w:val="00FC6EDE"/>
    <w:rsid w:val="00FD216B"/>
    <w:rsid w:val="00FE06B3"/>
    <w:rsid w:val="00FE16F0"/>
    <w:rsid w:val="00FF1AC3"/>
    <w:rsid w:val="00FF2FA7"/>
    <w:rsid w:val="00FF457E"/>
    <w:rsid w:val="00FF5CF0"/>
    <w:rsid w:val="00FF755D"/>
    <w:rsid w:val="00FF7D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2FEAEC7C"/>
  <w15:chartTrackingRefBased/>
  <w15:docId w15:val="{92E739BE-6302-4EC6-9639-38404FEBF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ind w:firstLine="567"/>
      <w:jc w:val="both"/>
    </w:pPr>
    <w:rPr>
      <w:rFonts w:ascii="a_Timer" w:hAnsi="a_Timer"/>
      <w:sz w:val="24"/>
    </w:rPr>
  </w:style>
  <w:style w:type="paragraph" w:styleId="1">
    <w:name w:val="heading 1"/>
    <w:basedOn w:val="avNormal"/>
    <w:next w:val="avNormal"/>
    <w:link w:val="10"/>
    <w:autoRedefine/>
    <w:qFormat/>
    <w:rsid w:val="00C96F39"/>
    <w:pPr>
      <w:keepNext/>
      <w:numPr>
        <w:numId w:val="1"/>
      </w:numPr>
      <w:spacing w:before="120" w:after="120"/>
      <w:ind w:right="851"/>
      <w:outlineLvl w:val="0"/>
    </w:pPr>
    <w:rPr>
      <w:sz w:val="36"/>
      <w:szCs w:val="36"/>
    </w:rPr>
  </w:style>
  <w:style w:type="paragraph" w:styleId="2">
    <w:name w:val="heading 2"/>
    <w:basedOn w:val="a"/>
    <w:next w:val="avNormal"/>
    <w:qFormat/>
    <w:pPr>
      <w:keepNext/>
      <w:tabs>
        <w:tab w:val="left" w:pos="993"/>
      </w:tabs>
      <w:spacing w:before="120" w:after="120"/>
      <w:ind w:firstLine="0"/>
      <w:outlineLvl w:val="1"/>
    </w:pPr>
    <w:rPr>
      <w:rFonts w:ascii="Times New Roman" w:hAnsi="Times New Roman"/>
      <w:sz w:val="32"/>
    </w:rPr>
  </w:style>
  <w:style w:type="paragraph" w:styleId="3">
    <w:name w:val="heading 3"/>
    <w:basedOn w:val="a"/>
    <w:next w:val="avNormal"/>
    <w:qFormat/>
    <w:pPr>
      <w:keepNext/>
      <w:spacing w:before="60" w:after="60"/>
      <w:ind w:firstLine="0"/>
      <w:outlineLvl w:val="2"/>
    </w:pPr>
    <w:rPr>
      <w:rFonts w:ascii="Times New Roman" w:hAnsi="Times New Roman"/>
      <w:sz w:val="28"/>
    </w:rPr>
  </w:style>
  <w:style w:type="paragraph" w:styleId="4">
    <w:name w:val="heading 4"/>
    <w:basedOn w:val="a"/>
    <w:next w:val="a"/>
    <w:qFormat/>
    <w:pPr>
      <w:keepNext/>
      <w:spacing w:before="120" w:after="60"/>
      <w:ind w:firstLine="0"/>
      <w:outlineLvl w:val="3"/>
    </w:pPr>
    <w:rPr>
      <w:rFonts w:ascii="Times New Roman" w:hAnsi="Times New Roman"/>
    </w:rPr>
  </w:style>
  <w:style w:type="paragraph" w:styleId="5">
    <w:name w:val="heading 5"/>
    <w:basedOn w:val="a"/>
    <w:next w:val="a"/>
    <w:qFormat/>
    <w:pPr>
      <w:spacing w:before="240" w:after="60"/>
      <w:ind w:firstLine="0"/>
      <w:outlineLvl w:val="4"/>
    </w:pPr>
    <w:rPr>
      <w:sz w:val="22"/>
    </w:rPr>
  </w:style>
  <w:style w:type="paragraph" w:styleId="6">
    <w:name w:val="heading 6"/>
    <w:basedOn w:val="a"/>
    <w:next w:val="a"/>
    <w:qFormat/>
    <w:pPr>
      <w:spacing w:before="240" w:after="60"/>
      <w:ind w:firstLine="0"/>
      <w:outlineLvl w:val="5"/>
    </w:pPr>
    <w:rPr>
      <w:rFonts w:ascii="Times New Roman" w:hAnsi="Times New Roman"/>
      <w:i/>
      <w:sz w:val="22"/>
    </w:rPr>
  </w:style>
  <w:style w:type="paragraph" w:styleId="7">
    <w:name w:val="heading 7"/>
    <w:basedOn w:val="a"/>
    <w:next w:val="a"/>
    <w:qFormat/>
    <w:pPr>
      <w:spacing w:before="240" w:after="60"/>
      <w:ind w:firstLine="0"/>
      <w:outlineLvl w:val="6"/>
    </w:pPr>
    <w:rPr>
      <w:rFonts w:ascii="Arial" w:hAnsi="Arial"/>
      <w:sz w:val="20"/>
    </w:rPr>
  </w:style>
  <w:style w:type="paragraph" w:styleId="8">
    <w:name w:val="heading 8"/>
    <w:basedOn w:val="a"/>
    <w:next w:val="a"/>
    <w:qFormat/>
    <w:pPr>
      <w:spacing w:before="240" w:after="60"/>
      <w:ind w:firstLine="0"/>
      <w:outlineLvl w:val="7"/>
    </w:pPr>
    <w:rPr>
      <w:rFonts w:ascii="Arial" w:hAnsi="Arial"/>
      <w:i/>
      <w:sz w:val="20"/>
    </w:rPr>
  </w:style>
  <w:style w:type="paragraph" w:styleId="9">
    <w:name w:val="heading 9"/>
    <w:basedOn w:val="a"/>
    <w:next w:val="a"/>
    <w:qFormat/>
    <w:pPr>
      <w:spacing w:before="240" w:after="60"/>
      <w:ind w:firstLine="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vNormal">
    <w:name w:val="avNormal"/>
    <w:pPr>
      <w:spacing w:after="60"/>
      <w:jc w:val="both"/>
    </w:pPr>
    <w:rPr>
      <w:bCs/>
      <w:sz w:val="24"/>
      <w:szCs w:val="22"/>
    </w:rPr>
  </w:style>
  <w:style w:type="paragraph" w:customStyle="1" w:styleId="Heading">
    <w:name w:val="Heading"/>
    <w:pPr>
      <w:widowControl w:val="0"/>
    </w:pPr>
    <w:rPr>
      <w:rFonts w:ascii="Arial" w:hAnsi="Arial"/>
      <w:b/>
      <w:snapToGrid w:val="0"/>
      <w:sz w:val="22"/>
    </w:rPr>
  </w:style>
  <w:style w:type="paragraph" w:customStyle="1" w:styleId="Preformat">
    <w:name w:val="Preformat"/>
    <w:pPr>
      <w:widowControl w:val="0"/>
    </w:pPr>
    <w:rPr>
      <w:rFonts w:ascii="Courier New" w:hAnsi="Courier New"/>
      <w:snapToGrid w:val="0"/>
    </w:rPr>
  </w:style>
  <w:style w:type="paragraph" w:styleId="a3">
    <w:name w:val="footer"/>
    <w:basedOn w:val="a"/>
    <w:link w:val="a4"/>
    <w:uiPriority w:val="99"/>
    <w:pPr>
      <w:tabs>
        <w:tab w:val="center" w:pos="4153"/>
        <w:tab w:val="right" w:pos="8306"/>
      </w:tabs>
    </w:pPr>
  </w:style>
  <w:style w:type="character" w:styleId="a5">
    <w:name w:val="page number"/>
    <w:basedOn w:val="a0"/>
    <w:uiPriority w:val="99"/>
  </w:style>
  <w:style w:type="paragraph" w:styleId="11">
    <w:name w:val="toc 1"/>
    <w:basedOn w:val="avNormal"/>
    <w:next w:val="avNormal"/>
    <w:autoRedefine/>
    <w:uiPriority w:val="39"/>
    <w:pPr>
      <w:spacing w:before="120" w:after="120"/>
      <w:ind w:firstLine="567"/>
      <w:jc w:val="left"/>
    </w:pPr>
    <w:rPr>
      <w:rFonts w:asciiTheme="minorHAnsi" w:hAnsiTheme="minorHAnsi"/>
      <w:b/>
      <w:caps/>
      <w:sz w:val="20"/>
      <w:szCs w:val="20"/>
    </w:rPr>
  </w:style>
  <w:style w:type="paragraph" w:styleId="20">
    <w:name w:val="toc 2"/>
    <w:basedOn w:val="avNormal"/>
    <w:next w:val="avNormal"/>
    <w:autoRedefine/>
    <w:uiPriority w:val="39"/>
    <w:pPr>
      <w:spacing w:after="0"/>
      <w:ind w:left="240" w:firstLine="567"/>
      <w:jc w:val="left"/>
    </w:pPr>
    <w:rPr>
      <w:rFonts w:asciiTheme="minorHAnsi" w:hAnsiTheme="minorHAnsi"/>
      <w:bCs w:val="0"/>
      <w:smallCaps/>
      <w:sz w:val="20"/>
      <w:szCs w:val="20"/>
    </w:rPr>
  </w:style>
  <w:style w:type="paragraph" w:styleId="30">
    <w:name w:val="toc 3"/>
    <w:basedOn w:val="avNormal"/>
    <w:next w:val="avNormal"/>
    <w:autoRedefine/>
    <w:uiPriority w:val="39"/>
    <w:pPr>
      <w:spacing w:after="0"/>
      <w:ind w:left="480" w:firstLine="567"/>
      <w:jc w:val="left"/>
    </w:pPr>
    <w:rPr>
      <w:rFonts w:asciiTheme="minorHAnsi" w:hAnsiTheme="minorHAnsi"/>
      <w:bCs w:val="0"/>
      <w:i/>
      <w:iCs/>
      <w:sz w:val="20"/>
      <w:szCs w:val="20"/>
    </w:rPr>
  </w:style>
  <w:style w:type="paragraph" w:styleId="40">
    <w:name w:val="toc 4"/>
    <w:basedOn w:val="avNormal"/>
    <w:next w:val="avNormal"/>
    <w:autoRedefine/>
    <w:uiPriority w:val="39"/>
    <w:pPr>
      <w:spacing w:after="0"/>
      <w:ind w:left="720" w:firstLine="567"/>
      <w:jc w:val="left"/>
    </w:pPr>
    <w:rPr>
      <w:rFonts w:asciiTheme="minorHAnsi" w:hAnsiTheme="minorHAnsi"/>
      <w:bCs w:val="0"/>
      <w:sz w:val="18"/>
      <w:szCs w:val="18"/>
    </w:rPr>
  </w:style>
  <w:style w:type="paragraph" w:styleId="50">
    <w:name w:val="toc 5"/>
    <w:basedOn w:val="a"/>
    <w:next w:val="a"/>
    <w:autoRedefine/>
    <w:uiPriority w:val="39"/>
    <w:pPr>
      <w:ind w:left="960"/>
      <w:jc w:val="left"/>
    </w:pPr>
    <w:rPr>
      <w:rFonts w:asciiTheme="minorHAnsi" w:hAnsiTheme="minorHAnsi"/>
      <w:sz w:val="18"/>
      <w:szCs w:val="18"/>
    </w:rPr>
  </w:style>
  <w:style w:type="paragraph" w:styleId="60">
    <w:name w:val="toc 6"/>
    <w:basedOn w:val="a"/>
    <w:next w:val="a"/>
    <w:autoRedefine/>
    <w:uiPriority w:val="39"/>
    <w:pPr>
      <w:ind w:left="1200"/>
      <w:jc w:val="left"/>
    </w:pPr>
    <w:rPr>
      <w:rFonts w:asciiTheme="minorHAnsi" w:hAnsiTheme="minorHAnsi"/>
      <w:sz w:val="18"/>
      <w:szCs w:val="18"/>
    </w:rPr>
  </w:style>
  <w:style w:type="paragraph" w:styleId="70">
    <w:name w:val="toc 7"/>
    <w:basedOn w:val="a"/>
    <w:next w:val="a"/>
    <w:autoRedefine/>
    <w:uiPriority w:val="39"/>
    <w:pPr>
      <w:ind w:left="1440"/>
      <w:jc w:val="left"/>
    </w:pPr>
    <w:rPr>
      <w:rFonts w:asciiTheme="minorHAnsi" w:hAnsiTheme="minorHAnsi"/>
      <w:sz w:val="18"/>
      <w:szCs w:val="18"/>
    </w:rPr>
  </w:style>
  <w:style w:type="paragraph" w:styleId="80">
    <w:name w:val="toc 8"/>
    <w:basedOn w:val="a"/>
    <w:next w:val="a"/>
    <w:autoRedefine/>
    <w:uiPriority w:val="39"/>
    <w:pPr>
      <w:ind w:left="1680"/>
      <w:jc w:val="left"/>
    </w:pPr>
    <w:rPr>
      <w:rFonts w:asciiTheme="minorHAnsi" w:hAnsiTheme="minorHAnsi"/>
      <w:sz w:val="18"/>
      <w:szCs w:val="18"/>
    </w:rPr>
  </w:style>
  <w:style w:type="paragraph" w:styleId="90">
    <w:name w:val="toc 9"/>
    <w:basedOn w:val="a"/>
    <w:next w:val="a"/>
    <w:autoRedefine/>
    <w:uiPriority w:val="39"/>
    <w:pPr>
      <w:ind w:left="1920"/>
      <w:jc w:val="left"/>
    </w:pPr>
    <w:rPr>
      <w:rFonts w:asciiTheme="minorHAnsi" w:hAnsiTheme="minorHAnsi"/>
      <w:sz w:val="18"/>
      <w:szCs w:val="18"/>
    </w:rPr>
  </w:style>
  <w:style w:type="paragraph" w:styleId="a6">
    <w:name w:val="header"/>
    <w:basedOn w:val="a"/>
    <w:link w:val="a7"/>
    <w:uiPriority w:val="99"/>
    <w:pPr>
      <w:tabs>
        <w:tab w:val="center" w:pos="4153"/>
        <w:tab w:val="right" w:pos="8306"/>
      </w:tabs>
    </w:pPr>
  </w:style>
  <w:style w:type="paragraph" w:styleId="a8">
    <w:name w:val="Body Text Indent"/>
    <w:basedOn w:val="a"/>
    <w:pPr>
      <w:ind w:firstLine="720"/>
    </w:pPr>
    <w:rPr>
      <w:rFonts w:ascii="Arial" w:hAnsi="Arial"/>
    </w:rPr>
  </w:style>
  <w:style w:type="paragraph" w:styleId="21">
    <w:name w:val="Body Text Indent 2"/>
    <w:basedOn w:val="a"/>
    <w:rPr>
      <w:rFonts w:ascii="Times New Roman" w:hAnsi="Times New Roman"/>
    </w:rPr>
  </w:style>
  <w:style w:type="paragraph" w:styleId="a9">
    <w:name w:val="Normal (Web)"/>
    <w:basedOn w:val="a"/>
    <w:uiPriority w:val="99"/>
    <w:pPr>
      <w:spacing w:before="100" w:beforeAutospacing="1" w:after="100" w:afterAutospacing="1"/>
      <w:ind w:firstLine="0"/>
      <w:jc w:val="left"/>
    </w:pPr>
    <w:rPr>
      <w:rFonts w:ascii="Arial Unicode MS" w:eastAsia="Arial Unicode MS" w:hAnsi="Arial Unicode MS" w:cs="Arial Unicode MS"/>
      <w:szCs w:val="24"/>
    </w:rPr>
  </w:style>
  <w:style w:type="character" w:styleId="aa">
    <w:name w:val="Strong"/>
    <w:uiPriority w:val="22"/>
    <w:qFormat/>
    <w:rPr>
      <w:b/>
      <w:bCs/>
    </w:rPr>
  </w:style>
  <w:style w:type="paragraph" w:styleId="ab">
    <w:name w:val="Plain Text"/>
    <w:basedOn w:val="a"/>
    <w:pPr>
      <w:spacing w:before="100" w:beforeAutospacing="1" w:after="100" w:afterAutospacing="1"/>
      <w:ind w:firstLine="0"/>
      <w:jc w:val="left"/>
    </w:pPr>
    <w:rPr>
      <w:rFonts w:ascii="Arial Unicode MS" w:eastAsia="Arial Unicode MS" w:hAnsi="Arial Unicode MS" w:cs="Arial Unicode MS"/>
      <w:szCs w:val="24"/>
    </w:rPr>
  </w:style>
  <w:style w:type="character" w:customStyle="1" w:styleId="ptitle1">
    <w:name w:val="ptitle1"/>
    <w:rPr>
      <w:b/>
      <w:bCs/>
      <w:color w:val="0F5C9E"/>
      <w:sz w:val="24"/>
      <w:szCs w:val="24"/>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Arial Unicode MS" w:eastAsia="Arial Unicode MS" w:hAnsi="Arial Unicode MS" w:cs="Arial Unicode MS"/>
      <w:sz w:val="20"/>
    </w:rPr>
  </w:style>
  <w:style w:type="character" w:styleId="ac">
    <w:name w:val="Hyperlink"/>
    <w:uiPriority w:val="99"/>
    <w:rPr>
      <w:rFonts w:ascii="Arial" w:hAnsi="Arial" w:cs="Arial" w:hint="default"/>
      <w:strike w:val="0"/>
      <w:dstrike w:val="0"/>
      <w:color w:val="FF0000"/>
      <w:sz w:val="20"/>
      <w:szCs w:val="20"/>
      <w:u w:val="none"/>
      <w:effect w:val="none"/>
    </w:rPr>
  </w:style>
  <w:style w:type="character" w:customStyle="1" w:styleId="nobreak1">
    <w:name w:val="nobreak1"/>
    <w:rPr>
      <w:rFonts w:ascii="Arial" w:hAnsi="Arial" w:cs="Arial" w:hint="default"/>
      <w:color w:val="333366"/>
      <w:sz w:val="18"/>
      <w:szCs w:val="18"/>
    </w:rPr>
  </w:style>
  <w:style w:type="paragraph" w:styleId="31">
    <w:name w:val="Body Text Indent 3"/>
    <w:basedOn w:val="a"/>
    <w:rPr>
      <w:rFonts w:ascii="Arial" w:hAnsi="Arial" w:cs="Arial"/>
      <w:color w:val="333366"/>
      <w:szCs w:val="18"/>
      <w:lang w:val="en-US"/>
    </w:rPr>
  </w:style>
  <w:style w:type="character" w:styleId="ad">
    <w:name w:val="FollowedHyperlink"/>
    <w:rPr>
      <w:color w:val="800080"/>
      <w:u w:val="single"/>
    </w:rPr>
  </w:style>
  <w:style w:type="paragraph" w:styleId="ae">
    <w:name w:val="caption"/>
    <w:basedOn w:val="a"/>
    <w:next w:val="a"/>
    <w:qFormat/>
    <w:pPr>
      <w:ind w:firstLine="0"/>
      <w:jc w:val="center"/>
    </w:pPr>
    <w:rPr>
      <w:rFonts w:ascii="Times New Roman" w:hAnsi="Times New Roman"/>
      <w:b/>
      <w:bCs/>
    </w:rPr>
  </w:style>
  <w:style w:type="paragraph" w:customStyle="1" w:styleId="xl24">
    <w:name w:val="xl24"/>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Arial Unicode MS" w:hAnsi="Times New Roman" w:cs="Arial Unicode MS"/>
      <w:szCs w:val="24"/>
    </w:rPr>
  </w:style>
  <w:style w:type="paragraph" w:customStyle="1" w:styleId="xl25">
    <w:name w:val="xl25"/>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Arial Unicode MS" w:hAnsi="Times New Roman" w:cs="Arial Unicode MS"/>
      <w:szCs w:val="24"/>
    </w:rPr>
  </w:style>
  <w:style w:type="paragraph" w:customStyle="1" w:styleId="xl26">
    <w:name w:val="xl26"/>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Arial Unicode MS" w:hAnsi="Times New Roman" w:cs="Arial Unicode MS"/>
      <w:b/>
      <w:bCs/>
      <w:szCs w:val="24"/>
    </w:rPr>
  </w:style>
  <w:style w:type="paragraph" w:customStyle="1" w:styleId="xl27">
    <w:name w:val="xl27"/>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Arial Unicode MS" w:hAnsi="Times New Roman" w:cs="Arial Unicode MS"/>
      <w:szCs w:val="24"/>
    </w:rPr>
  </w:style>
  <w:style w:type="paragraph" w:customStyle="1" w:styleId="xl28">
    <w:name w:val="xl28"/>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Arial Unicode MS" w:hAnsi="Times New Roman" w:cs="Arial Unicode MS"/>
      <w:b/>
      <w:bCs/>
      <w:szCs w:val="24"/>
    </w:rPr>
  </w:style>
  <w:style w:type="paragraph" w:customStyle="1" w:styleId="xl29">
    <w:name w:val="xl29"/>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Arial Unicode MS" w:hAnsi="Times New Roman" w:cs="Arial Unicode MS"/>
      <w:szCs w:val="24"/>
    </w:rPr>
  </w:style>
  <w:style w:type="paragraph" w:customStyle="1" w:styleId="xl30">
    <w:name w:val="xl30"/>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Arial Unicode MS" w:hAnsi="Times New Roman" w:cs="Arial Unicode MS"/>
      <w:szCs w:val="24"/>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left"/>
    </w:pPr>
    <w:rPr>
      <w:rFonts w:ascii="Times New Roman" w:eastAsia="Arial Unicode MS" w:hAnsi="Times New Roman" w:cs="Arial Unicode MS"/>
      <w:b/>
      <w:bCs/>
      <w:i/>
      <w:iCs/>
      <w:szCs w:val="24"/>
    </w:rPr>
  </w:style>
  <w:style w:type="paragraph" w:customStyle="1" w:styleId="xl32">
    <w:name w:val="xl32"/>
    <w:basedOn w:val="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left"/>
    </w:pPr>
    <w:rPr>
      <w:rFonts w:ascii="Times New Roman" w:eastAsia="Arial Unicode MS" w:hAnsi="Times New Roman" w:cs="Arial Unicode MS"/>
      <w:b/>
      <w:bCs/>
      <w:i/>
      <w:iCs/>
      <w:szCs w:val="24"/>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left"/>
    </w:pPr>
    <w:rPr>
      <w:rFonts w:ascii="Times New Roman" w:eastAsia="Arial Unicode MS" w:hAnsi="Times New Roman" w:cs="Arial Unicode MS"/>
      <w:b/>
      <w:bCs/>
      <w:i/>
      <w:iCs/>
      <w:szCs w:val="24"/>
    </w:rPr>
  </w:style>
  <w:style w:type="paragraph" w:customStyle="1" w:styleId="xl34">
    <w:name w:val="xl34"/>
    <w:basedOn w:val="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pPr>
    <w:rPr>
      <w:rFonts w:ascii="Times New Roman" w:eastAsia="Arial Unicode MS" w:hAnsi="Times New Roman" w:cs="Arial Unicode MS"/>
      <w:b/>
      <w:bCs/>
      <w:szCs w:val="24"/>
    </w:rPr>
  </w:style>
  <w:style w:type="paragraph" w:customStyle="1" w:styleId="xl35">
    <w:name w:val="xl35"/>
    <w:basedOn w:val="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w:eastAsia="Arial Unicode MS" w:hAnsi="Times New Roman" w:cs="Arial Unicode MS"/>
      <w:b/>
      <w:bCs/>
      <w:sz w:val="18"/>
      <w:szCs w:val="18"/>
    </w:rPr>
  </w:style>
  <w:style w:type="paragraph" w:customStyle="1" w:styleId="xl36">
    <w:name w:val="xl36"/>
    <w:basedOn w:val="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w:eastAsia="Arial Unicode MS" w:hAnsi="Times New Roman" w:cs="Arial Unicode MS"/>
      <w:sz w:val="18"/>
      <w:szCs w:val="18"/>
    </w:rPr>
  </w:style>
  <w:style w:type="paragraph" w:customStyle="1" w:styleId="xl37">
    <w:name w:val="xl37"/>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Arial Unicode MS" w:hAnsi="Times New Roman" w:cs="Arial Unicode MS"/>
      <w:i/>
      <w:iCs/>
      <w:szCs w:val="24"/>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Arial Unicode MS" w:hAnsi="Times New Roman" w:cs="Arial Unicode MS"/>
      <w:b/>
      <w:bCs/>
      <w:i/>
      <w:iCs/>
      <w:szCs w:val="24"/>
    </w:rPr>
  </w:style>
  <w:style w:type="paragraph" w:customStyle="1" w:styleId="xl39">
    <w:name w:val="xl39"/>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Arial Unicode MS" w:hAnsi="Times New Roman" w:cs="Arial Unicode MS"/>
      <w:b/>
      <w:bCs/>
      <w:i/>
      <w:iCs/>
      <w:szCs w:val="24"/>
    </w:rPr>
  </w:style>
  <w:style w:type="paragraph" w:customStyle="1" w:styleId="xl40">
    <w:name w:val="xl40"/>
    <w:basedOn w:val="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left"/>
    </w:pPr>
    <w:rPr>
      <w:rFonts w:ascii="Times New Roman" w:eastAsia="Arial Unicode MS" w:hAnsi="Times New Roman" w:cs="Arial Unicode MS"/>
      <w:b/>
      <w:bCs/>
      <w:i/>
      <w:iCs/>
      <w:szCs w:val="24"/>
    </w:rPr>
  </w:style>
  <w:style w:type="paragraph" w:customStyle="1" w:styleId="xl41">
    <w:name w:val="xl41"/>
    <w:basedOn w:val="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left"/>
    </w:pPr>
    <w:rPr>
      <w:rFonts w:ascii="Times New Roman" w:eastAsia="Arial Unicode MS" w:hAnsi="Times New Roman" w:cs="Arial Unicode MS"/>
      <w:b/>
      <w:bCs/>
      <w:i/>
      <w:iCs/>
      <w:szCs w:val="24"/>
    </w:rPr>
  </w:style>
  <w:style w:type="paragraph" w:customStyle="1" w:styleId="xl42">
    <w:name w:val="xl42"/>
    <w:basedOn w:val="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left"/>
    </w:pPr>
    <w:rPr>
      <w:rFonts w:ascii="Times New Roman" w:eastAsia="Arial Unicode MS" w:hAnsi="Times New Roman" w:cs="Arial Unicode MS"/>
      <w:b/>
      <w:bCs/>
      <w:i/>
      <w:iCs/>
      <w:szCs w:val="24"/>
    </w:rPr>
  </w:style>
  <w:style w:type="paragraph" w:styleId="af">
    <w:name w:val="Body Text"/>
    <w:basedOn w:val="a"/>
    <w:pPr>
      <w:ind w:firstLine="0"/>
    </w:pPr>
  </w:style>
  <w:style w:type="paragraph" w:customStyle="1" w:styleId="maintext">
    <w:name w:val="maintext"/>
    <w:basedOn w:val="a"/>
    <w:pPr>
      <w:ind w:firstLine="450"/>
    </w:pPr>
    <w:rPr>
      <w:rFonts w:ascii="Arial" w:eastAsia="Arial Unicode MS" w:hAnsi="Arial" w:cs="Arial"/>
      <w:color w:val="30586F"/>
      <w:sz w:val="23"/>
      <w:szCs w:val="23"/>
    </w:rPr>
  </w:style>
  <w:style w:type="paragraph" w:customStyle="1" w:styleId="text">
    <w:name w:val="text"/>
    <w:basedOn w:val="a"/>
    <w:pPr>
      <w:spacing w:before="100" w:beforeAutospacing="1" w:after="100" w:afterAutospacing="1"/>
      <w:ind w:firstLine="0"/>
    </w:pPr>
    <w:rPr>
      <w:rFonts w:ascii="Arial" w:eastAsia="Arial Unicode MS" w:hAnsi="Arial" w:cs="Arial"/>
      <w:color w:val="000000"/>
      <w:sz w:val="23"/>
      <w:szCs w:val="23"/>
    </w:rPr>
  </w:style>
  <w:style w:type="paragraph" w:customStyle="1" w:styleId="smallheader">
    <w:name w:val="smallheader"/>
    <w:basedOn w:val="a"/>
    <w:pPr>
      <w:spacing w:before="100" w:beforeAutospacing="1"/>
      <w:ind w:firstLine="0"/>
      <w:jc w:val="left"/>
    </w:pPr>
    <w:rPr>
      <w:rFonts w:ascii="Arial" w:eastAsia="Arial Unicode MS" w:hAnsi="Arial" w:cs="Arial"/>
      <w:b/>
      <w:bCs/>
      <w:i/>
      <w:iCs/>
      <w:color w:val="C28D47"/>
      <w:sz w:val="26"/>
      <w:szCs w:val="26"/>
    </w:rPr>
  </w:style>
  <w:style w:type="paragraph" w:customStyle="1" w:styleId="mtfirst">
    <w:name w:val="mtfirst"/>
    <w:basedOn w:val="a"/>
    <w:pPr>
      <w:spacing w:before="100" w:beforeAutospacing="1"/>
      <w:ind w:firstLine="0"/>
    </w:pPr>
    <w:rPr>
      <w:rFonts w:ascii="Arial" w:eastAsia="Arial Unicode MS" w:hAnsi="Arial" w:cs="Arial"/>
      <w:color w:val="30586F"/>
      <w:sz w:val="23"/>
      <w:szCs w:val="23"/>
    </w:rPr>
  </w:style>
  <w:style w:type="character" w:styleId="af0">
    <w:name w:val="Emphasis"/>
    <w:qFormat/>
    <w:rPr>
      <w:rFonts w:ascii="Verdana" w:hAnsi="Verdana" w:hint="default"/>
      <w:i w:val="0"/>
      <w:iCs w:val="0"/>
      <w:sz w:val="20"/>
      <w:szCs w:val="20"/>
    </w:rPr>
  </w:style>
  <w:style w:type="paragraph" w:customStyle="1" w:styleId="rit">
    <w:name w:val="rit"/>
    <w:basedOn w:val="a"/>
    <w:pPr>
      <w:spacing w:before="100" w:beforeAutospacing="1" w:after="100" w:afterAutospacing="1"/>
      <w:ind w:left="280" w:right="280" w:firstLine="0"/>
      <w:jc w:val="right"/>
    </w:pPr>
    <w:rPr>
      <w:rFonts w:ascii="Arial" w:eastAsia="Arial Unicode MS" w:hAnsi="Arial" w:cs="Arial"/>
      <w:i/>
      <w:iCs/>
      <w:color w:val="000000"/>
      <w:sz w:val="18"/>
      <w:szCs w:val="18"/>
    </w:rPr>
  </w:style>
  <w:style w:type="paragraph" w:styleId="af1">
    <w:name w:val="Block Text"/>
    <w:basedOn w:val="a"/>
    <w:pPr>
      <w:spacing w:after="60"/>
      <w:ind w:left="170" w:right="170" w:firstLine="709"/>
    </w:pPr>
    <w:rPr>
      <w:rFonts w:ascii="Times New Roman" w:hAnsi="Times New Roman"/>
    </w:rPr>
  </w:style>
  <w:style w:type="character" w:customStyle="1" w:styleId="txt1">
    <w:name w:val="txt1"/>
    <w:rPr>
      <w:rFonts w:ascii="Arial" w:hAnsi="Arial" w:cs="Arial" w:hint="default"/>
      <w:vanish w:val="0"/>
      <w:webHidden w:val="0"/>
      <w:sz w:val="18"/>
      <w:szCs w:val="18"/>
    </w:rPr>
  </w:style>
  <w:style w:type="paragraph" w:customStyle="1" w:styleId="avBullet">
    <w:name w:val="avBullet"/>
    <w:basedOn w:val="a"/>
    <w:pPr>
      <w:numPr>
        <w:numId w:val="2"/>
      </w:numPr>
    </w:pPr>
  </w:style>
  <w:style w:type="paragraph" w:customStyle="1" w:styleId="xl43">
    <w:name w:val="xl43"/>
    <w:basedOn w:val="a"/>
    <w:pPr>
      <w:pBdr>
        <w:top w:val="double" w:sz="6" w:space="0" w:color="auto"/>
        <w:left w:val="single" w:sz="4" w:space="0" w:color="auto"/>
        <w:right w:val="single" w:sz="4" w:space="0" w:color="auto"/>
      </w:pBdr>
      <w:spacing w:before="100" w:beforeAutospacing="1" w:after="100" w:afterAutospacing="1"/>
      <w:ind w:firstLine="0"/>
      <w:jc w:val="center"/>
    </w:pPr>
    <w:rPr>
      <w:rFonts w:ascii="Times New Roman" w:eastAsia="Arial Unicode MS" w:hAnsi="Times New Roman"/>
      <w:szCs w:val="24"/>
    </w:rPr>
  </w:style>
  <w:style w:type="paragraph" w:customStyle="1" w:styleId="xl44">
    <w:name w:val="xl44"/>
    <w:basedOn w:val="a"/>
    <w:pPr>
      <w:pBdr>
        <w:left w:val="single" w:sz="4" w:space="0" w:color="auto"/>
        <w:right w:val="single" w:sz="4" w:space="0" w:color="auto"/>
      </w:pBdr>
      <w:spacing w:before="100" w:beforeAutospacing="1" w:after="100" w:afterAutospacing="1"/>
      <w:ind w:firstLine="0"/>
      <w:jc w:val="right"/>
    </w:pPr>
    <w:rPr>
      <w:rFonts w:ascii="Times New Roman" w:eastAsia="Arial Unicode MS" w:hAnsi="Times New Roman"/>
      <w:szCs w:val="24"/>
    </w:rPr>
  </w:style>
  <w:style w:type="paragraph" w:customStyle="1" w:styleId="xl45">
    <w:name w:val="xl45"/>
    <w:basedOn w:val="a"/>
    <w:pPr>
      <w:pBdr>
        <w:left w:val="single" w:sz="4" w:space="0" w:color="auto"/>
        <w:right w:val="single" w:sz="4" w:space="0" w:color="auto"/>
      </w:pBdr>
      <w:spacing w:before="100" w:beforeAutospacing="1" w:after="100" w:afterAutospacing="1"/>
      <w:ind w:firstLine="0"/>
      <w:jc w:val="right"/>
    </w:pPr>
    <w:rPr>
      <w:rFonts w:ascii="Times New Roman" w:eastAsia="Arial Unicode MS" w:hAnsi="Times New Roman"/>
      <w:szCs w:val="24"/>
    </w:rPr>
  </w:style>
  <w:style w:type="paragraph" w:customStyle="1" w:styleId="xl46">
    <w:name w:val="xl46"/>
    <w:basedOn w:val="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eastAsia="Arial Unicode MS" w:hAnsi="Times New Roman"/>
      <w:szCs w:val="24"/>
    </w:rPr>
  </w:style>
  <w:style w:type="paragraph" w:customStyle="1" w:styleId="xl47">
    <w:name w:val="xl47"/>
    <w:basedOn w:val="a"/>
    <w:pPr>
      <w:pBdr>
        <w:left w:val="single" w:sz="4" w:space="0" w:color="auto"/>
        <w:right w:val="single" w:sz="4" w:space="0" w:color="auto"/>
      </w:pBdr>
      <w:spacing w:before="100" w:beforeAutospacing="1" w:after="100" w:afterAutospacing="1"/>
      <w:ind w:firstLine="0"/>
      <w:jc w:val="center"/>
      <w:textAlignment w:val="top"/>
    </w:pPr>
    <w:rPr>
      <w:rFonts w:ascii="Times New Roman" w:eastAsia="Arial Unicode MS" w:hAnsi="Times New Roman"/>
      <w:b/>
      <w:bCs/>
      <w:szCs w:val="24"/>
    </w:rPr>
  </w:style>
  <w:style w:type="paragraph" w:customStyle="1" w:styleId="xl48">
    <w:name w:val="xl48"/>
    <w:basedOn w:val="a"/>
    <w:pPr>
      <w:pBdr>
        <w:top w:val="double" w:sz="6" w:space="0" w:color="auto"/>
        <w:left w:val="single" w:sz="4" w:space="0" w:color="auto"/>
        <w:bottom w:val="double" w:sz="6" w:space="0" w:color="auto"/>
        <w:right w:val="single" w:sz="4" w:space="0" w:color="auto"/>
      </w:pBdr>
      <w:spacing w:before="100" w:beforeAutospacing="1" w:after="100" w:afterAutospacing="1"/>
      <w:ind w:firstLine="0"/>
      <w:jc w:val="center"/>
      <w:textAlignment w:val="top"/>
    </w:pPr>
    <w:rPr>
      <w:rFonts w:ascii="Times New Roman" w:eastAsia="Arial Unicode MS" w:hAnsi="Times New Roman"/>
      <w:b/>
      <w:bCs/>
      <w:szCs w:val="24"/>
    </w:rPr>
  </w:style>
  <w:style w:type="paragraph" w:customStyle="1" w:styleId="xl49">
    <w:name w:val="xl49"/>
    <w:basedOn w:val="a"/>
    <w:pPr>
      <w:pBdr>
        <w:top w:val="double" w:sz="6" w:space="0" w:color="auto"/>
        <w:left w:val="single" w:sz="4" w:space="0" w:color="auto"/>
        <w:right w:val="single" w:sz="4" w:space="0" w:color="auto"/>
      </w:pBdr>
      <w:spacing w:before="100" w:beforeAutospacing="1" w:after="100" w:afterAutospacing="1"/>
      <w:ind w:firstLine="0"/>
      <w:jc w:val="center"/>
      <w:textAlignment w:val="top"/>
    </w:pPr>
    <w:rPr>
      <w:rFonts w:ascii="Times New Roman" w:eastAsia="Arial Unicode MS" w:hAnsi="Times New Roman"/>
      <w:b/>
      <w:bCs/>
      <w:szCs w:val="24"/>
    </w:rPr>
  </w:style>
  <w:style w:type="paragraph" w:customStyle="1" w:styleId="xl50">
    <w:name w:val="xl50"/>
    <w:basedOn w:val="a"/>
    <w:pPr>
      <w:pBdr>
        <w:top w:val="double" w:sz="6" w:space="0" w:color="auto"/>
        <w:bottom w:val="double" w:sz="6" w:space="0" w:color="auto"/>
      </w:pBdr>
      <w:spacing w:before="100" w:beforeAutospacing="1" w:after="100" w:afterAutospacing="1"/>
      <w:ind w:firstLine="0"/>
      <w:jc w:val="center"/>
      <w:textAlignment w:val="top"/>
    </w:pPr>
    <w:rPr>
      <w:rFonts w:ascii="Times New Roman" w:eastAsia="Arial Unicode MS" w:hAnsi="Times New Roman"/>
      <w:b/>
      <w:bCs/>
      <w:szCs w:val="24"/>
    </w:rPr>
  </w:style>
  <w:style w:type="paragraph" w:customStyle="1" w:styleId="xl51">
    <w:name w:val="xl51"/>
    <w:basedOn w:val="a"/>
    <w:pPr>
      <w:pBdr>
        <w:top w:val="single" w:sz="4" w:space="0" w:color="auto"/>
        <w:bottom w:val="single" w:sz="4" w:space="0" w:color="auto"/>
      </w:pBdr>
      <w:spacing w:before="100" w:beforeAutospacing="1" w:after="100" w:afterAutospacing="1"/>
      <w:ind w:firstLine="0"/>
      <w:jc w:val="right"/>
    </w:pPr>
    <w:rPr>
      <w:rFonts w:ascii="Times New Roman" w:eastAsia="Arial Unicode MS" w:hAnsi="Times New Roman"/>
      <w:szCs w:val="24"/>
    </w:rPr>
  </w:style>
  <w:style w:type="paragraph" w:customStyle="1" w:styleId="xl52">
    <w:name w:val="xl52"/>
    <w:basedOn w:val="a"/>
    <w:pPr>
      <w:pBdr>
        <w:top w:val="double" w:sz="6" w:space="0" w:color="auto"/>
        <w:bottom w:val="double" w:sz="6" w:space="0" w:color="auto"/>
      </w:pBdr>
      <w:spacing w:before="100" w:beforeAutospacing="1" w:after="100" w:afterAutospacing="1"/>
      <w:ind w:firstLine="0"/>
      <w:jc w:val="right"/>
    </w:pPr>
    <w:rPr>
      <w:rFonts w:ascii="Times New Roman" w:eastAsia="Arial Unicode MS" w:hAnsi="Times New Roman"/>
      <w:b/>
      <w:bCs/>
      <w:szCs w:val="24"/>
    </w:rPr>
  </w:style>
  <w:style w:type="paragraph" w:customStyle="1" w:styleId="xl53">
    <w:name w:val="xl53"/>
    <w:basedOn w:val="a"/>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eastAsia="Arial Unicode MS" w:hAnsi="Times New Roman"/>
      <w:b/>
      <w:bCs/>
      <w:szCs w:val="24"/>
    </w:rPr>
  </w:style>
  <w:style w:type="paragraph" w:customStyle="1" w:styleId="xl54">
    <w:name w:val="xl54"/>
    <w:basedOn w:val="a"/>
    <w:pPr>
      <w:pBdr>
        <w:top w:val="single" w:sz="4" w:space="0" w:color="auto"/>
        <w:bottom w:val="single" w:sz="4" w:space="0" w:color="auto"/>
      </w:pBdr>
      <w:spacing w:before="100" w:beforeAutospacing="1" w:after="100" w:afterAutospacing="1"/>
      <w:ind w:firstLine="0"/>
      <w:jc w:val="right"/>
    </w:pPr>
    <w:rPr>
      <w:rFonts w:ascii="Times New Roman" w:eastAsia="Arial Unicode MS" w:hAnsi="Times New Roman"/>
      <w:szCs w:val="24"/>
    </w:rPr>
  </w:style>
  <w:style w:type="paragraph" w:customStyle="1" w:styleId="xl55">
    <w:name w:val="xl55"/>
    <w:basedOn w:val="a"/>
    <w:pPr>
      <w:pBdr>
        <w:top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eastAsia="Arial Unicode MS" w:hAnsi="Times New Roman"/>
      <w:szCs w:val="24"/>
    </w:rPr>
  </w:style>
  <w:style w:type="paragraph" w:customStyle="1" w:styleId="xl56">
    <w:name w:val="xl56"/>
    <w:basedOn w:val="a"/>
    <w:pPr>
      <w:spacing w:before="100" w:beforeAutospacing="1" w:after="100" w:afterAutospacing="1"/>
      <w:ind w:firstLine="0"/>
      <w:jc w:val="right"/>
      <w:textAlignment w:val="top"/>
    </w:pPr>
    <w:rPr>
      <w:rFonts w:ascii="Times New Roman" w:eastAsia="Arial Unicode MS" w:hAnsi="Times New Roman"/>
      <w:szCs w:val="24"/>
    </w:rPr>
  </w:style>
  <w:style w:type="paragraph" w:customStyle="1" w:styleId="xl57">
    <w:name w:val="xl57"/>
    <w:basedOn w:val="a"/>
    <w:pPr>
      <w:pBdr>
        <w:top w:val="single" w:sz="4" w:space="0" w:color="auto"/>
        <w:bottom w:val="single" w:sz="4" w:space="0" w:color="auto"/>
      </w:pBdr>
      <w:spacing w:before="100" w:beforeAutospacing="1" w:after="100" w:afterAutospacing="1"/>
      <w:ind w:firstLine="0"/>
      <w:jc w:val="right"/>
    </w:pPr>
    <w:rPr>
      <w:rFonts w:ascii="Times New Roman" w:eastAsia="Arial Unicode MS" w:hAnsi="Times New Roman"/>
      <w:szCs w:val="24"/>
    </w:rPr>
  </w:style>
  <w:style w:type="paragraph" w:customStyle="1" w:styleId="xl58">
    <w:name w:val="xl58"/>
    <w:basedOn w:val="a"/>
    <w:pPr>
      <w:pBdr>
        <w:top w:val="single" w:sz="4" w:space="0" w:color="auto"/>
        <w:left w:val="single" w:sz="4" w:space="0" w:color="auto"/>
        <w:bottom w:val="single" w:sz="4" w:space="0" w:color="auto"/>
      </w:pBdr>
      <w:spacing w:before="100" w:beforeAutospacing="1" w:after="100" w:afterAutospacing="1"/>
      <w:ind w:firstLine="0"/>
      <w:jc w:val="right"/>
      <w:textAlignment w:val="top"/>
    </w:pPr>
    <w:rPr>
      <w:rFonts w:ascii="Times New Roman" w:eastAsia="Arial Unicode MS" w:hAnsi="Times New Roman"/>
      <w:szCs w:val="24"/>
    </w:rPr>
  </w:style>
  <w:style w:type="paragraph" w:customStyle="1" w:styleId="xl59">
    <w:name w:val="xl59"/>
    <w:basedOn w:val="a"/>
    <w:pPr>
      <w:pBdr>
        <w:top w:val="single" w:sz="4" w:space="0" w:color="auto"/>
        <w:bottom w:val="single" w:sz="4" w:space="0" w:color="auto"/>
      </w:pBdr>
      <w:spacing w:before="100" w:beforeAutospacing="1" w:after="100" w:afterAutospacing="1"/>
      <w:ind w:firstLine="0"/>
      <w:jc w:val="right"/>
      <w:textAlignment w:val="top"/>
    </w:pPr>
    <w:rPr>
      <w:rFonts w:ascii="Times New Roman" w:eastAsia="Arial Unicode MS" w:hAnsi="Times New Roman"/>
      <w:szCs w:val="24"/>
    </w:rPr>
  </w:style>
  <w:style w:type="paragraph" w:customStyle="1" w:styleId="xl60">
    <w:name w:val="xl60"/>
    <w:basedOn w:val="a"/>
    <w:pPr>
      <w:pBdr>
        <w:top w:val="single" w:sz="4" w:space="0" w:color="auto"/>
        <w:bottom w:val="single" w:sz="4" w:space="0" w:color="auto"/>
      </w:pBdr>
      <w:spacing w:before="100" w:beforeAutospacing="1" w:after="100" w:afterAutospacing="1"/>
      <w:ind w:firstLine="0"/>
      <w:jc w:val="center"/>
      <w:textAlignment w:val="top"/>
    </w:pPr>
    <w:rPr>
      <w:rFonts w:ascii="Times New Roman" w:eastAsia="Arial Unicode MS" w:hAnsi="Times New Roman"/>
      <w:szCs w:val="24"/>
    </w:rPr>
  </w:style>
  <w:style w:type="paragraph" w:customStyle="1" w:styleId="xl61">
    <w:name w:val="xl61"/>
    <w:basedOn w:val="a"/>
    <w:pPr>
      <w:pBdr>
        <w:top w:val="single" w:sz="4" w:space="0" w:color="auto"/>
        <w:left w:val="single" w:sz="4" w:space="0" w:color="auto"/>
      </w:pBdr>
      <w:spacing w:before="100" w:beforeAutospacing="1" w:after="100" w:afterAutospacing="1"/>
      <w:ind w:firstLine="0"/>
      <w:jc w:val="right"/>
      <w:textAlignment w:val="top"/>
    </w:pPr>
    <w:rPr>
      <w:rFonts w:ascii="Times New Roman" w:eastAsia="Arial Unicode MS" w:hAnsi="Times New Roman"/>
      <w:szCs w:val="24"/>
    </w:rPr>
  </w:style>
  <w:style w:type="paragraph" w:customStyle="1" w:styleId="xl62">
    <w:name w:val="xl62"/>
    <w:basedOn w:val="a"/>
    <w:pPr>
      <w:pBdr>
        <w:top w:val="single" w:sz="4" w:space="0" w:color="auto"/>
      </w:pBdr>
      <w:spacing w:before="100" w:beforeAutospacing="1" w:after="100" w:afterAutospacing="1"/>
      <w:ind w:firstLine="0"/>
      <w:jc w:val="right"/>
      <w:textAlignment w:val="top"/>
    </w:pPr>
    <w:rPr>
      <w:rFonts w:ascii="Times New Roman" w:eastAsia="Arial Unicode MS" w:hAnsi="Times New Roman"/>
      <w:szCs w:val="24"/>
    </w:rPr>
  </w:style>
  <w:style w:type="paragraph" w:customStyle="1" w:styleId="xl63">
    <w:name w:val="xl63"/>
    <w:basedOn w:val="a"/>
    <w:pPr>
      <w:pBdr>
        <w:top w:val="single" w:sz="4" w:space="0" w:color="auto"/>
        <w:left w:val="single" w:sz="4" w:space="0" w:color="auto"/>
        <w:right w:val="single" w:sz="4" w:space="0" w:color="auto"/>
      </w:pBdr>
      <w:spacing w:before="100" w:beforeAutospacing="1" w:after="100" w:afterAutospacing="1"/>
      <w:ind w:firstLine="0"/>
      <w:jc w:val="right"/>
    </w:pPr>
    <w:rPr>
      <w:rFonts w:ascii="Times New Roman" w:eastAsia="Arial Unicode MS" w:hAnsi="Times New Roman"/>
      <w:szCs w:val="24"/>
    </w:rPr>
  </w:style>
  <w:style w:type="paragraph" w:customStyle="1" w:styleId="xl64">
    <w:name w:val="xl64"/>
    <w:basedOn w:val="a"/>
    <w:pPr>
      <w:pBdr>
        <w:top w:val="single" w:sz="4" w:space="0" w:color="auto"/>
        <w:left w:val="single" w:sz="4" w:space="0" w:color="auto"/>
        <w:bottom w:val="double" w:sz="6" w:space="0" w:color="auto"/>
      </w:pBdr>
      <w:spacing w:before="100" w:beforeAutospacing="1" w:after="100" w:afterAutospacing="1"/>
      <w:ind w:firstLine="0"/>
      <w:jc w:val="right"/>
      <w:textAlignment w:val="top"/>
    </w:pPr>
    <w:rPr>
      <w:rFonts w:ascii="Times New Roman" w:eastAsia="Arial Unicode MS" w:hAnsi="Times New Roman"/>
      <w:szCs w:val="24"/>
    </w:rPr>
  </w:style>
  <w:style w:type="paragraph" w:customStyle="1" w:styleId="xl65">
    <w:name w:val="xl65"/>
    <w:basedOn w:val="a"/>
    <w:pPr>
      <w:pBdr>
        <w:top w:val="single" w:sz="4" w:space="0" w:color="auto"/>
        <w:bottom w:val="double" w:sz="6" w:space="0" w:color="auto"/>
      </w:pBdr>
      <w:spacing w:before="100" w:beforeAutospacing="1" w:after="100" w:afterAutospacing="1"/>
      <w:ind w:firstLine="0"/>
      <w:jc w:val="right"/>
      <w:textAlignment w:val="top"/>
    </w:pPr>
    <w:rPr>
      <w:rFonts w:ascii="Times New Roman" w:eastAsia="Arial Unicode MS" w:hAnsi="Times New Roman"/>
      <w:szCs w:val="24"/>
    </w:rPr>
  </w:style>
  <w:style w:type="paragraph" w:customStyle="1" w:styleId="xl66">
    <w:name w:val="xl66"/>
    <w:basedOn w:val="a"/>
    <w:pPr>
      <w:pBdr>
        <w:top w:val="single" w:sz="4" w:space="0" w:color="auto"/>
        <w:bottom w:val="double" w:sz="6" w:space="0" w:color="auto"/>
      </w:pBdr>
      <w:spacing w:before="100" w:beforeAutospacing="1" w:after="100" w:afterAutospacing="1"/>
      <w:ind w:firstLine="0"/>
      <w:jc w:val="right"/>
    </w:pPr>
    <w:rPr>
      <w:rFonts w:ascii="Times New Roman" w:eastAsia="Arial Unicode MS" w:hAnsi="Times New Roman"/>
      <w:szCs w:val="24"/>
    </w:rPr>
  </w:style>
  <w:style w:type="paragraph" w:customStyle="1" w:styleId="xl67">
    <w:name w:val="xl67"/>
    <w:basedOn w:val="a"/>
    <w:pPr>
      <w:pBdr>
        <w:top w:val="single" w:sz="4" w:space="0" w:color="auto"/>
        <w:left w:val="single" w:sz="4" w:space="0" w:color="auto"/>
        <w:bottom w:val="double" w:sz="6" w:space="0" w:color="auto"/>
        <w:right w:val="single" w:sz="4" w:space="0" w:color="auto"/>
      </w:pBdr>
      <w:spacing w:before="100" w:beforeAutospacing="1" w:after="100" w:afterAutospacing="1"/>
      <w:ind w:firstLine="0"/>
      <w:jc w:val="right"/>
    </w:pPr>
    <w:rPr>
      <w:rFonts w:ascii="Times New Roman" w:eastAsia="Arial Unicode MS" w:hAnsi="Times New Roman"/>
      <w:szCs w:val="24"/>
    </w:rPr>
  </w:style>
  <w:style w:type="paragraph" w:customStyle="1" w:styleId="xl68">
    <w:name w:val="xl68"/>
    <w:basedOn w:val="a"/>
    <w:pPr>
      <w:pBdr>
        <w:top w:val="double" w:sz="6" w:space="0" w:color="auto"/>
        <w:left w:val="single" w:sz="4" w:space="0" w:color="auto"/>
        <w:bottom w:val="double" w:sz="6" w:space="0" w:color="auto"/>
      </w:pBdr>
      <w:spacing w:before="100" w:beforeAutospacing="1" w:after="100" w:afterAutospacing="1"/>
      <w:ind w:firstLine="0"/>
      <w:jc w:val="right"/>
      <w:textAlignment w:val="top"/>
    </w:pPr>
    <w:rPr>
      <w:rFonts w:ascii="Times New Roman" w:eastAsia="Arial Unicode MS" w:hAnsi="Times New Roman"/>
      <w:b/>
      <w:bCs/>
      <w:szCs w:val="24"/>
    </w:rPr>
  </w:style>
  <w:style w:type="paragraph" w:customStyle="1" w:styleId="xl69">
    <w:name w:val="xl69"/>
    <w:basedOn w:val="a"/>
    <w:pPr>
      <w:pBdr>
        <w:top w:val="double" w:sz="6" w:space="0" w:color="auto"/>
        <w:bottom w:val="double" w:sz="6" w:space="0" w:color="auto"/>
      </w:pBdr>
      <w:spacing w:before="100" w:beforeAutospacing="1" w:after="100" w:afterAutospacing="1"/>
      <w:ind w:firstLine="0"/>
      <w:jc w:val="right"/>
      <w:textAlignment w:val="top"/>
    </w:pPr>
    <w:rPr>
      <w:rFonts w:ascii="Times New Roman" w:eastAsia="Arial Unicode MS" w:hAnsi="Times New Roman"/>
      <w:b/>
      <w:bCs/>
      <w:szCs w:val="24"/>
    </w:rPr>
  </w:style>
  <w:style w:type="paragraph" w:customStyle="1" w:styleId="xl70">
    <w:name w:val="xl70"/>
    <w:basedOn w:val="a"/>
    <w:pPr>
      <w:pBdr>
        <w:top w:val="double" w:sz="6" w:space="0" w:color="auto"/>
        <w:bottom w:val="double" w:sz="6" w:space="0" w:color="auto"/>
      </w:pBdr>
      <w:spacing w:before="100" w:beforeAutospacing="1" w:after="100" w:afterAutospacing="1"/>
      <w:ind w:firstLine="0"/>
      <w:jc w:val="right"/>
    </w:pPr>
    <w:rPr>
      <w:rFonts w:ascii="Times New Roman" w:eastAsia="Arial Unicode MS" w:hAnsi="Times New Roman"/>
      <w:szCs w:val="24"/>
    </w:rPr>
  </w:style>
  <w:style w:type="paragraph" w:customStyle="1" w:styleId="xl71">
    <w:name w:val="xl71"/>
    <w:basedOn w:val="a"/>
    <w:pPr>
      <w:pBdr>
        <w:top w:val="double" w:sz="6" w:space="0" w:color="auto"/>
        <w:left w:val="single" w:sz="4" w:space="0" w:color="auto"/>
        <w:bottom w:val="double" w:sz="6" w:space="0" w:color="auto"/>
        <w:right w:val="single" w:sz="4" w:space="0" w:color="auto"/>
      </w:pBdr>
      <w:spacing w:before="100" w:beforeAutospacing="1" w:after="100" w:afterAutospacing="1"/>
      <w:ind w:firstLine="0"/>
      <w:jc w:val="right"/>
    </w:pPr>
    <w:rPr>
      <w:rFonts w:ascii="Times New Roman" w:eastAsia="Arial Unicode MS" w:hAnsi="Times New Roman"/>
      <w:b/>
      <w:bCs/>
      <w:szCs w:val="24"/>
    </w:rPr>
  </w:style>
  <w:style w:type="paragraph" w:customStyle="1" w:styleId="xl72">
    <w:name w:val="xl72"/>
    <w:basedOn w:val="a"/>
    <w:pPr>
      <w:pBdr>
        <w:left w:val="single" w:sz="4" w:space="0" w:color="auto"/>
      </w:pBdr>
      <w:spacing w:before="100" w:beforeAutospacing="1" w:after="100" w:afterAutospacing="1"/>
      <w:ind w:firstLine="0"/>
      <w:jc w:val="right"/>
    </w:pPr>
    <w:rPr>
      <w:rFonts w:ascii="Times New Roman" w:eastAsia="Arial Unicode MS" w:hAnsi="Times New Roman"/>
      <w:szCs w:val="24"/>
    </w:rPr>
  </w:style>
  <w:style w:type="paragraph" w:customStyle="1" w:styleId="xl73">
    <w:name w:val="xl73"/>
    <w:basedOn w:val="a"/>
    <w:pPr>
      <w:spacing w:before="100" w:beforeAutospacing="1" w:after="100" w:afterAutospacing="1"/>
      <w:ind w:firstLine="0"/>
      <w:jc w:val="right"/>
    </w:pPr>
    <w:rPr>
      <w:rFonts w:ascii="Times New Roman" w:eastAsia="Arial Unicode MS" w:hAnsi="Times New Roman"/>
      <w:szCs w:val="24"/>
    </w:rPr>
  </w:style>
  <w:style w:type="paragraph" w:customStyle="1" w:styleId="xl74">
    <w:name w:val="xl74"/>
    <w:basedOn w:val="a"/>
    <w:pPr>
      <w:pBdr>
        <w:left w:val="single" w:sz="4" w:space="0" w:color="auto"/>
      </w:pBdr>
      <w:spacing w:before="100" w:beforeAutospacing="1" w:after="100" w:afterAutospacing="1"/>
      <w:ind w:firstLine="0"/>
      <w:jc w:val="right"/>
      <w:textAlignment w:val="top"/>
    </w:pPr>
    <w:rPr>
      <w:rFonts w:ascii="Times New Roman" w:eastAsia="Arial Unicode MS" w:hAnsi="Times New Roman"/>
      <w:szCs w:val="24"/>
    </w:rPr>
  </w:style>
  <w:style w:type="paragraph" w:customStyle="1" w:styleId="xl75">
    <w:name w:val="xl75"/>
    <w:basedOn w:val="a"/>
    <w:pPr>
      <w:spacing w:before="100" w:beforeAutospacing="1" w:after="100" w:afterAutospacing="1"/>
      <w:ind w:firstLine="0"/>
      <w:jc w:val="right"/>
      <w:textAlignment w:val="top"/>
    </w:pPr>
    <w:rPr>
      <w:rFonts w:ascii="Times New Roman" w:eastAsia="Arial Unicode MS" w:hAnsi="Times New Roman"/>
      <w:szCs w:val="24"/>
    </w:rPr>
  </w:style>
  <w:style w:type="paragraph" w:customStyle="1" w:styleId="xl76">
    <w:name w:val="xl76"/>
    <w:basedOn w:val="a"/>
    <w:pPr>
      <w:pBdr>
        <w:top w:val="double" w:sz="6" w:space="0" w:color="auto"/>
        <w:bottom w:val="double" w:sz="6" w:space="0" w:color="auto"/>
      </w:pBdr>
      <w:spacing w:before="100" w:beforeAutospacing="1" w:after="100" w:afterAutospacing="1"/>
      <w:ind w:firstLine="0"/>
      <w:jc w:val="right"/>
    </w:pPr>
    <w:rPr>
      <w:rFonts w:ascii="Times New Roman" w:eastAsia="Arial Unicode MS" w:hAnsi="Times New Roman"/>
      <w:b/>
      <w:bCs/>
      <w:szCs w:val="24"/>
    </w:rPr>
  </w:style>
  <w:style w:type="paragraph" w:customStyle="1" w:styleId="xl77">
    <w:name w:val="xl77"/>
    <w:basedOn w:val="a"/>
    <w:pPr>
      <w:pBdr>
        <w:left w:val="single" w:sz="4" w:space="0" w:color="auto"/>
        <w:bottom w:val="single" w:sz="4" w:space="0" w:color="auto"/>
      </w:pBdr>
      <w:spacing w:before="100" w:beforeAutospacing="1" w:after="100" w:afterAutospacing="1"/>
      <w:ind w:firstLine="0"/>
      <w:jc w:val="right"/>
      <w:textAlignment w:val="top"/>
    </w:pPr>
    <w:rPr>
      <w:rFonts w:ascii="Times New Roman" w:eastAsia="Arial Unicode MS" w:hAnsi="Times New Roman"/>
      <w:szCs w:val="24"/>
    </w:rPr>
  </w:style>
  <w:style w:type="paragraph" w:customStyle="1" w:styleId="xl78">
    <w:name w:val="xl78"/>
    <w:basedOn w:val="a"/>
    <w:pPr>
      <w:pBdr>
        <w:bottom w:val="single" w:sz="4" w:space="0" w:color="auto"/>
      </w:pBdr>
      <w:spacing w:before="100" w:beforeAutospacing="1" w:after="100" w:afterAutospacing="1"/>
      <w:ind w:firstLine="0"/>
      <w:jc w:val="right"/>
      <w:textAlignment w:val="top"/>
    </w:pPr>
    <w:rPr>
      <w:rFonts w:ascii="Times New Roman" w:eastAsia="Arial Unicode MS" w:hAnsi="Times New Roman"/>
      <w:szCs w:val="24"/>
    </w:rPr>
  </w:style>
  <w:style w:type="paragraph" w:customStyle="1" w:styleId="xl79">
    <w:name w:val="xl79"/>
    <w:basedOn w:val="a"/>
    <w:pPr>
      <w:pBdr>
        <w:top w:val="single" w:sz="4" w:space="0" w:color="auto"/>
      </w:pBdr>
      <w:spacing w:before="100" w:beforeAutospacing="1" w:after="100" w:afterAutospacing="1"/>
      <w:ind w:firstLine="0"/>
      <w:jc w:val="right"/>
    </w:pPr>
    <w:rPr>
      <w:rFonts w:ascii="Times New Roman" w:eastAsia="Arial Unicode MS" w:hAnsi="Times New Roman"/>
      <w:szCs w:val="24"/>
    </w:rPr>
  </w:style>
  <w:style w:type="paragraph" w:customStyle="1" w:styleId="xl80">
    <w:name w:val="xl80"/>
    <w:basedOn w:val="a"/>
    <w:pPr>
      <w:pBdr>
        <w:top w:val="double" w:sz="6" w:space="0" w:color="auto"/>
        <w:left w:val="single" w:sz="4" w:space="0" w:color="auto"/>
        <w:bottom w:val="single" w:sz="4" w:space="0" w:color="auto"/>
      </w:pBdr>
      <w:spacing w:before="100" w:beforeAutospacing="1" w:after="100" w:afterAutospacing="1"/>
      <w:ind w:firstLine="0"/>
      <w:jc w:val="right"/>
      <w:textAlignment w:val="top"/>
    </w:pPr>
    <w:rPr>
      <w:rFonts w:ascii="Times New Roman" w:eastAsia="Arial Unicode MS" w:hAnsi="Times New Roman"/>
      <w:b/>
      <w:bCs/>
      <w:szCs w:val="24"/>
    </w:rPr>
  </w:style>
  <w:style w:type="paragraph" w:customStyle="1" w:styleId="xl81">
    <w:name w:val="xl81"/>
    <w:basedOn w:val="a"/>
    <w:pPr>
      <w:pBdr>
        <w:top w:val="double" w:sz="6" w:space="0" w:color="auto"/>
        <w:bottom w:val="single" w:sz="4" w:space="0" w:color="auto"/>
      </w:pBdr>
      <w:spacing w:before="100" w:beforeAutospacing="1" w:after="100" w:afterAutospacing="1"/>
      <w:ind w:firstLine="0"/>
      <w:jc w:val="right"/>
      <w:textAlignment w:val="top"/>
    </w:pPr>
    <w:rPr>
      <w:rFonts w:ascii="Times New Roman" w:eastAsia="Arial Unicode MS" w:hAnsi="Times New Roman"/>
      <w:b/>
      <w:bCs/>
      <w:szCs w:val="24"/>
    </w:rPr>
  </w:style>
  <w:style w:type="paragraph" w:customStyle="1" w:styleId="xl82">
    <w:name w:val="xl82"/>
    <w:basedOn w:val="a"/>
    <w:pPr>
      <w:pBdr>
        <w:left w:val="single" w:sz="4" w:space="0" w:color="auto"/>
        <w:right w:val="single" w:sz="4" w:space="0" w:color="auto"/>
      </w:pBdr>
      <w:spacing w:before="100" w:beforeAutospacing="1" w:after="100" w:afterAutospacing="1"/>
      <w:ind w:firstLine="0"/>
      <w:jc w:val="right"/>
      <w:textAlignment w:val="top"/>
    </w:pPr>
    <w:rPr>
      <w:rFonts w:ascii="Times New Roman" w:eastAsia="Arial Unicode MS" w:hAnsi="Times New Roman"/>
      <w:szCs w:val="24"/>
    </w:rPr>
  </w:style>
  <w:style w:type="paragraph" w:customStyle="1" w:styleId="xl83">
    <w:name w:val="xl83"/>
    <w:basedOn w:val="a"/>
    <w:pPr>
      <w:pBdr>
        <w:top w:val="single" w:sz="4" w:space="0" w:color="auto"/>
      </w:pBdr>
      <w:spacing w:before="100" w:beforeAutospacing="1" w:after="100" w:afterAutospacing="1"/>
      <w:ind w:firstLine="0"/>
      <w:jc w:val="right"/>
    </w:pPr>
    <w:rPr>
      <w:rFonts w:ascii="Times New Roman" w:eastAsia="Arial Unicode MS" w:hAnsi="Times New Roman"/>
      <w:szCs w:val="24"/>
    </w:rPr>
  </w:style>
  <w:style w:type="paragraph" w:customStyle="1" w:styleId="xl84">
    <w:name w:val="xl84"/>
    <w:basedOn w:val="a"/>
    <w:pPr>
      <w:pBdr>
        <w:top w:val="double" w:sz="6" w:space="0" w:color="auto"/>
        <w:bottom w:val="single" w:sz="4" w:space="0" w:color="auto"/>
      </w:pBdr>
      <w:spacing w:before="100" w:beforeAutospacing="1" w:after="100" w:afterAutospacing="1"/>
      <w:ind w:firstLine="0"/>
      <w:jc w:val="right"/>
      <w:textAlignment w:val="top"/>
    </w:pPr>
    <w:rPr>
      <w:rFonts w:ascii="Times New Roman" w:eastAsia="Arial Unicode MS" w:hAnsi="Times New Roman"/>
      <w:szCs w:val="24"/>
    </w:rPr>
  </w:style>
  <w:style w:type="paragraph" w:customStyle="1" w:styleId="xl85">
    <w:name w:val="xl85"/>
    <w:basedOn w:val="a"/>
    <w:pPr>
      <w:pBdr>
        <w:bottom w:val="single" w:sz="4" w:space="0" w:color="auto"/>
      </w:pBdr>
      <w:spacing w:before="100" w:beforeAutospacing="1" w:after="100" w:afterAutospacing="1"/>
      <w:ind w:firstLine="0"/>
      <w:jc w:val="left"/>
      <w:textAlignment w:val="top"/>
    </w:pPr>
    <w:rPr>
      <w:rFonts w:ascii="Times New Roman" w:eastAsia="Arial Unicode MS" w:hAnsi="Times New Roman"/>
      <w:szCs w:val="24"/>
    </w:rPr>
  </w:style>
  <w:style w:type="paragraph" w:customStyle="1" w:styleId="xl86">
    <w:name w:val="xl86"/>
    <w:basedOn w:val="a"/>
    <w:pPr>
      <w:pBdr>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eastAsia="Arial Unicode MS" w:hAnsi="Times New Roman"/>
      <w:szCs w:val="24"/>
    </w:rPr>
  </w:style>
  <w:style w:type="paragraph" w:styleId="22">
    <w:name w:val="Body Text 2"/>
    <w:basedOn w:val="a"/>
    <w:pPr>
      <w:ind w:firstLine="0"/>
    </w:pPr>
    <w:rPr>
      <w:rFonts w:ascii="Times New Roman" w:hAnsi="Times New Roman"/>
      <w:sz w:val="20"/>
    </w:rPr>
  </w:style>
  <w:style w:type="paragraph" w:styleId="32">
    <w:name w:val="Body Text 3"/>
    <w:basedOn w:val="a"/>
    <w:pPr>
      <w:ind w:firstLine="0"/>
    </w:pPr>
    <w:rPr>
      <w:rFonts w:ascii="Times New Roman" w:hAnsi="Times New Roman"/>
    </w:rPr>
  </w:style>
  <w:style w:type="character" w:customStyle="1" w:styleId="divhead1">
    <w:name w:val="divhead1"/>
    <w:rPr>
      <w:b/>
      <w:bCs/>
      <w:color w:val="813F32"/>
      <w:sz w:val="20"/>
      <w:szCs w:val="20"/>
    </w:rPr>
  </w:style>
  <w:style w:type="paragraph" w:customStyle="1" w:styleId="h3">
    <w:name w:val="h3"/>
    <w:basedOn w:val="a"/>
    <w:pPr>
      <w:spacing w:before="100" w:beforeAutospacing="1" w:after="100" w:afterAutospacing="1"/>
      <w:ind w:firstLine="0"/>
      <w:jc w:val="left"/>
    </w:pPr>
    <w:rPr>
      <w:rFonts w:ascii="Times" w:eastAsia="Arial Unicode MS" w:hAnsi="Times" w:cs="Arial Unicode MS"/>
      <w:b/>
      <w:bCs/>
      <w:color w:val="00004A"/>
      <w:szCs w:val="24"/>
    </w:rPr>
  </w:style>
  <w:style w:type="paragraph" w:customStyle="1" w:styleId="txtj">
    <w:name w:val="txtj"/>
    <w:basedOn w:val="a"/>
    <w:pPr>
      <w:spacing w:before="100" w:beforeAutospacing="1" w:after="100" w:afterAutospacing="1"/>
      <w:ind w:firstLine="0"/>
    </w:pPr>
    <w:rPr>
      <w:rFonts w:ascii="Arial" w:eastAsia="Arial Unicode MS" w:hAnsi="Arial" w:cs="Arial"/>
      <w:color w:val="000000"/>
      <w:sz w:val="18"/>
      <w:szCs w:val="18"/>
    </w:rPr>
  </w:style>
  <w:style w:type="paragraph" w:customStyle="1" w:styleId="txt">
    <w:name w:val="txt"/>
    <w:basedOn w:val="a"/>
    <w:pPr>
      <w:spacing w:before="100" w:beforeAutospacing="1" w:after="100" w:afterAutospacing="1"/>
      <w:ind w:firstLine="0"/>
      <w:jc w:val="left"/>
    </w:pPr>
    <w:rPr>
      <w:rFonts w:ascii="Arial" w:eastAsia="Arial Unicode MS" w:hAnsi="Arial" w:cs="Arial"/>
      <w:color w:val="000000"/>
      <w:sz w:val="18"/>
      <w:szCs w:val="18"/>
    </w:rPr>
  </w:style>
  <w:style w:type="character" w:customStyle="1" w:styleId="bbtxt1">
    <w:name w:val="bbtxt1"/>
    <w:rPr>
      <w:rFonts w:ascii="Arial" w:hAnsi="Arial" w:cs="Arial" w:hint="default"/>
      <w:b/>
      <w:bCs/>
      <w:color w:val="000000"/>
      <w:sz w:val="18"/>
      <w:szCs w:val="18"/>
    </w:rPr>
  </w:style>
  <w:style w:type="paragraph" w:customStyle="1" w:styleId="er">
    <w:name w:val="er"/>
    <w:basedOn w:val="a"/>
    <w:pPr>
      <w:spacing w:before="100" w:beforeAutospacing="1" w:after="100" w:afterAutospacing="1"/>
      <w:ind w:firstLine="0"/>
      <w:jc w:val="left"/>
    </w:pPr>
    <w:rPr>
      <w:rFonts w:ascii="Verdana" w:eastAsia="Arial Unicode MS" w:hAnsi="Verdana" w:cs="Arial Unicode MS"/>
      <w:color w:val="666666"/>
      <w:sz w:val="20"/>
    </w:rPr>
  </w:style>
  <w:style w:type="paragraph" w:styleId="af2">
    <w:name w:val="Document Map"/>
    <w:basedOn w:val="a"/>
    <w:semiHidden/>
    <w:pPr>
      <w:shd w:val="clear" w:color="auto" w:fill="000080"/>
    </w:pPr>
    <w:rPr>
      <w:rFonts w:ascii="Tahoma" w:hAnsi="Tahoma" w:cs="Tahoma"/>
    </w:rPr>
  </w:style>
  <w:style w:type="paragraph" w:customStyle="1" w:styleId="avNumber">
    <w:name w:val="avNumber"/>
    <w:basedOn w:val="a"/>
    <w:pPr>
      <w:numPr>
        <w:numId w:val="3"/>
      </w:numPr>
      <w:spacing w:after="60"/>
    </w:pPr>
    <w:rPr>
      <w:rFonts w:ascii="Times New Roman" w:hAnsi="Times New Roman"/>
      <w:bCs/>
      <w:spacing w:val="-7"/>
    </w:rPr>
  </w:style>
  <w:style w:type="paragraph" w:styleId="af3">
    <w:name w:val="footnote text"/>
    <w:basedOn w:val="a"/>
    <w:semiHidden/>
    <w:rPr>
      <w:sz w:val="20"/>
    </w:rPr>
  </w:style>
  <w:style w:type="character" w:styleId="af4">
    <w:name w:val="footnote reference"/>
    <w:semiHidden/>
    <w:rPr>
      <w:vertAlign w:val="superscript"/>
    </w:rPr>
  </w:style>
  <w:style w:type="paragraph" w:customStyle="1" w:styleId="he2">
    <w:name w:val="he2"/>
    <w:basedOn w:val="a"/>
    <w:pPr>
      <w:spacing w:before="100" w:beforeAutospacing="1" w:after="100" w:afterAutospacing="1"/>
      <w:ind w:firstLine="0"/>
      <w:jc w:val="left"/>
    </w:pPr>
    <w:rPr>
      <w:rFonts w:ascii="Times New Roman" w:eastAsia="Arial Unicode MS" w:hAnsi="Times New Roman"/>
      <w:color w:val="002400"/>
      <w:sz w:val="18"/>
      <w:szCs w:val="18"/>
    </w:rPr>
  </w:style>
  <w:style w:type="paragraph" w:styleId="af5">
    <w:name w:val="Title"/>
    <w:basedOn w:val="a"/>
    <w:qFormat/>
    <w:pPr>
      <w:jc w:val="center"/>
    </w:pPr>
    <w:rPr>
      <w:rFonts w:ascii="Times New Roman" w:hAnsi="Times New Roman"/>
      <w:sz w:val="28"/>
    </w:rPr>
  </w:style>
  <w:style w:type="character" w:customStyle="1" w:styleId="z11">
    <w:name w:val="z11"/>
    <w:rPr>
      <w:rFonts w:ascii="Arial" w:hAnsi="Arial" w:cs="Arial" w:hint="default"/>
      <w:b/>
      <w:bCs/>
      <w:color w:val="ED1717"/>
      <w:sz w:val="28"/>
      <w:szCs w:val="28"/>
    </w:rPr>
  </w:style>
  <w:style w:type="character" w:customStyle="1" w:styleId="tt21">
    <w:name w:val="tt21"/>
    <w:rPr>
      <w:rFonts w:ascii="Arial" w:hAnsi="Arial" w:cs="Arial" w:hint="default"/>
      <w:color w:val="333333"/>
      <w:sz w:val="17"/>
      <w:szCs w:val="17"/>
    </w:rPr>
  </w:style>
  <w:style w:type="character" w:styleId="af6">
    <w:name w:val="annotation reference"/>
    <w:uiPriority w:val="99"/>
    <w:semiHidden/>
    <w:unhideWhenUsed/>
    <w:rsid w:val="00BA1431"/>
    <w:rPr>
      <w:sz w:val="16"/>
      <w:szCs w:val="16"/>
    </w:rPr>
  </w:style>
  <w:style w:type="paragraph" w:styleId="af7">
    <w:name w:val="annotation text"/>
    <w:basedOn w:val="a"/>
    <w:link w:val="af8"/>
    <w:uiPriority w:val="99"/>
    <w:semiHidden/>
    <w:unhideWhenUsed/>
    <w:rsid w:val="00BA1431"/>
    <w:rPr>
      <w:sz w:val="20"/>
    </w:rPr>
  </w:style>
  <w:style w:type="character" w:customStyle="1" w:styleId="af8">
    <w:name w:val="Текст примечания Знак"/>
    <w:link w:val="af7"/>
    <w:uiPriority w:val="99"/>
    <w:semiHidden/>
    <w:rsid w:val="00BA1431"/>
    <w:rPr>
      <w:rFonts w:ascii="a_Timer" w:hAnsi="a_Timer"/>
    </w:rPr>
  </w:style>
  <w:style w:type="paragraph" w:styleId="af9">
    <w:name w:val="annotation subject"/>
    <w:basedOn w:val="af7"/>
    <w:next w:val="af7"/>
    <w:link w:val="afa"/>
    <w:uiPriority w:val="99"/>
    <w:semiHidden/>
    <w:unhideWhenUsed/>
    <w:rsid w:val="00BA1431"/>
    <w:rPr>
      <w:b/>
      <w:bCs/>
    </w:rPr>
  </w:style>
  <w:style w:type="character" w:customStyle="1" w:styleId="afa">
    <w:name w:val="Тема примечания Знак"/>
    <w:link w:val="af9"/>
    <w:uiPriority w:val="99"/>
    <w:semiHidden/>
    <w:rsid w:val="00BA1431"/>
    <w:rPr>
      <w:rFonts w:ascii="a_Timer" w:hAnsi="a_Timer"/>
      <w:b/>
      <w:bCs/>
    </w:rPr>
  </w:style>
  <w:style w:type="paragraph" w:styleId="afb">
    <w:name w:val="Balloon Text"/>
    <w:basedOn w:val="a"/>
    <w:link w:val="afc"/>
    <w:uiPriority w:val="99"/>
    <w:semiHidden/>
    <w:unhideWhenUsed/>
    <w:rsid w:val="00BA1431"/>
    <w:rPr>
      <w:rFonts w:ascii="Segoe UI" w:hAnsi="Segoe UI" w:cs="Segoe UI"/>
      <w:sz w:val="18"/>
      <w:szCs w:val="18"/>
    </w:rPr>
  </w:style>
  <w:style w:type="character" w:customStyle="1" w:styleId="afc">
    <w:name w:val="Текст выноски Знак"/>
    <w:link w:val="afb"/>
    <w:uiPriority w:val="99"/>
    <w:semiHidden/>
    <w:rsid w:val="00BA1431"/>
    <w:rPr>
      <w:rFonts w:ascii="Segoe UI" w:hAnsi="Segoe UI" w:cs="Segoe UI"/>
      <w:sz w:val="18"/>
      <w:szCs w:val="18"/>
    </w:rPr>
  </w:style>
  <w:style w:type="paragraph" w:styleId="afd">
    <w:name w:val="endnote text"/>
    <w:basedOn w:val="a"/>
    <w:link w:val="afe"/>
    <w:uiPriority w:val="99"/>
    <w:semiHidden/>
    <w:unhideWhenUsed/>
    <w:rsid w:val="00BA1431"/>
    <w:rPr>
      <w:sz w:val="20"/>
    </w:rPr>
  </w:style>
  <w:style w:type="character" w:customStyle="1" w:styleId="afe">
    <w:name w:val="Текст концевой сноски Знак"/>
    <w:link w:val="afd"/>
    <w:uiPriority w:val="99"/>
    <w:semiHidden/>
    <w:rsid w:val="00BA1431"/>
    <w:rPr>
      <w:rFonts w:ascii="a_Timer" w:hAnsi="a_Timer"/>
    </w:rPr>
  </w:style>
  <w:style w:type="character" w:styleId="aff">
    <w:name w:val="endnote reference"/>
    <w:uiPriority w:val="99"/>
    <w:semiHidden/>
    <w:unhideWhenUsed/>
    <w:rsid w:val="00BA1431"/>
    <w:rPr>
      <w:vertAlign w:val="superscript"/>
    </w:rPr>
  </w:style>
  <w:style w:type="paragraph" w:customStyle="1" w:styleId="Default">
    <w:name w:val="Default"/>
    <w:rsid w:val="008923A3"/>
    <w:pPr>
      <w:autoSpaceDE w:val="0"/>
      <w:autoSpaceDN w:val="0"/>
      <w:adjustRightInd w:val="0"/>
    </w:pPr>
    <w:rPr>
      <w:rFonts w:ascii="Calibri" w:hAnsi="Calibri" w:cs="Calibri"/>
      <w:color w:val="000000"/>
      <w:sz w:val="24"/>
      <w:szCs w:val="24"/>
    </w:rPr>
  </w:style>
  <w:style w:type="table" w:styleId="-46">
    <w:name w:val="Grid Table 4 Accent 6"/>
    <w:basedOn w:val="a1"/>
    <w:uiPriority w:val="49"/>
    <w:rsid w:val="00FF2FA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16">
    <w:name w:val="Grid Table 1 Light Accent 6"/>
    <w:basedOn w:val="a1"/>
    <w:uiPriority w:val="46"/>
    <w:rsid w:val="00FF2FA7"/>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26">
    <w:name w:val="List Table 2 Accent 6"/>
    <w:basedOn w:val="a1"/>
    <w:uiPriority w:val="47"/>
    <w:rsid w:val="00FF2FA7"/>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aff0">
    <w:name w:val="Table Grid"/>
    <w:basedOn w:val="a1"/>
    <w:uiPriority w:val="39"/>
    <w:rsid w:val="00B42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List Paragraph"/>
    <w:basedOn w:val="a"/>
    <w:uiPriority w:val="34"/>
    <w:qFormat/>
    <w:rsid w:val="00D76C74"/>
    <w:pPr>
      <w:ind w:left="720" w:firstLine="0"/>
      <w:jc w:val="left"/>
    </w:pPr>
    <w:rPr>
      <w:rFonts w:ascii="Calibri" w:eastAsia="Calibri" w:hAnsi="Calibri"/>
      <w:sz w:val="22"/>
      <w:szCs w:val="22"/>
      <w:lang w:eastAsia="en-US"/>
    </w:rPr>
  </w:style>
  <w:style w:type="table" w:styleId="-45">
    <w:name w:val="Grid Table 4 Accent 5"/>
    <w:basedOn w:val="a1"/>
    <w:uiPriority w:val="49"/>
    <w:rsid w:val="00350ED3"/>
    <w:rPr>
      <w:rFonts w:ascii="Calibri" w:eastAsia="Calibri" w:hAnsi="Calibri"/>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55">
    <w:name w:val="Grid Table 5 Dark Accent 5"/>
    <w:basedOn w:val="a1"/>
    <w:uiPriority w:val="50"/>
    <w:rsid w:val="00350ED3"/>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styleId="12">
    <w:name w:val="Plain Table 1"/>
    <w:basedOn w:val="a1"/>
    <w:uiPriority w:val="41"/>
    <w:rsid w:val="00350ED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75">
    <w:name w:val="Grid Table 7 Colorful Accent 5"/>
    <w:basedOn w:val="a1"/>
    <w:uiPriority w:val="52"/>
    <w:rsid w:val="00E860BF"/>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customStyle="1" w:styleId="ConsPlusNormal">
    <w:name w:val="ConsPlusNormal"/>
    <w:rsid w:val="00006D10"/>
    <w:pPr>
      <w:widowControl w:val="0"/>
      <w:autoSpaceDE w:val="0"/>
      <w:autoSpaceDN w:val="0"/>
    </w:pPr>
    <w:rPr>
      <w:sz w:val="24"/>
    </w:rPr>
  </w:style>
  <w:style w:type="paragraph" w:customStyle="1" w:styleId="ConsPlusTitle">
    <w:name w:val="ConsPlusTitle"/>
    <w:rsid w:val="00006D10"/>
    <w:pPr>
      <w:widowControl w:val="0"/>
      <w:autoSpaceDE w:val="0"/>
      <w:autoSpaceDN w:val="0"/>
    </w:pPr>
    <w:rPr>
      <w:b/>
      <w:sz w:val="24"/>
    </w:rPr>
  </w:style>
  <w:style w:type="paragraph" w:styleId="aff2">
    <w:name w:val="No Spacing"/>
    <w:link w:val="aff3"/>
    <w:uiPriority w:val="1"/>
    <w:qFormat/>
    <w:rsid w:val="00927338"/>
    <w:rPr>
      <w:rFonts w:asciiTheme="minorHAnsi" w:eastAsiaTheme="minorEastAsia" w:hAnsiTheme="minorHAnsi" w:cstheme="minorBidi"/>
      <w:sz w:val="22"/>
      <w:szCs w:val="22"/>
      <w:lang w:val="cs-CZ" w:eastAsia="cs-CZ"/>
    </w:rPr>
  </w:style>
  <w:style w:type="character" w:customStyle="1" w:styleId="aff3">
    <w:name w:val="Без интервала Знак"/>
    <w:basedOn w:val="a0"/>
    <w:link w:val="aff2"/>
    <w:uiPriority w:val="1"/>
    <w:rsid w:val="00927338"/>
    <w:rPr>
      <w:rFonts w:asciiTheme="minorHAnsi" w:eastAsiaTheme="minorEastAsia" w:hAnsiTheme="minorHAnsi" w:cstheme="minorBidi"/>
      <w:sz w:val="22"/>
      <w:szCs w:val="22"/>
      <w:lang w:val="cs-CZ" w:eastAsia="cs-CZ"/>
    </w:rPr>
  </w:style>
  <w:style w:type="paragraph" w:styleId="aff4">
    <w:name w:val="TOC Heading"/>
    <w:basedOn w:val="1"/>
    <w:next w:val="a"/>
    <w:uiPriority w:val="39"/>
    <w:unhideWhenUsed/>
    <w:qFormat/>
    <w:rsid w:val="008667CC"/>
    <w:pPr>
      <w:keepLines/>
      <w:numPr>
        <w:numId w:val="0"/>
      </w:numPr>
      <w:spacing w:before="240" w:after="0" w:line="259" w:lineRule="auto"/>
      <w:ind w:right="0"/>
      <w:jc w:val="left"/>
      <w:outlineLvl w:val="9"/>
    </w:pPr>
    <w:rPr>
      <w:rFonts w:asciiTheme="majorHAnsi" w:eastAsiaTheme="majorEastAsia" w:hAnsiTheme="majorHAnsi" w:cstheme="majorBidi"/>
      <w:bCs w:val="0"/>
      <w:color w:val="B76E0B" w:themeColor="accent1" w:themeShade="BF"/>
      <w:sz w:val="32"/>
      <w:szCs w:val="32"/>
    </w:rPr>
  </w:style>
  <w:style w:type="character" w:customStyle="1" w:styleId="10">
    <w:name w:val="Заголовок 1 Знак"/>
    <w:link w:val="1"/>
    <w:rsid w:val="00C04DAF"/>
    <w:rPr>
      <w:bCs/>
      <w:sz w:val="36"/>
      <w:szCs w:val="36"/>
    </w:rPr>
  </w:style>
  <w:style w:type="table" w:styleId="-43">
    <w:name w:val="Grid Table 4 Accent 3"/>
    <w:basedOn w:val="a1"/>
    <w:uiPriority w:val="49"/>
    <w:rsid w:val="006B1082"/>
    <w:tblPr>
      <w:tblStyleRowBandSize w:val="1"/>
      <w:tblStyleColBandSize w:val="1"/>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character" w:customStyle="1" w:styleId="apple-converted-space">
    <w:name w:val="apple-converted-space"/>
    <w:basedOn w:val="a0"/>
    <w:rsid w:val="00667082"/>
  </w:style>
  <w:style w:type="table" w:styleId="-33">
    <w:name w:val="List Table 3 Accent 3"/>
    <w:basedOn w:val="a1"/>
    <w:uiPriority w:val="48"/>
    <w:rsid w:val="00237E71"/>
    <w:tblPr>
      <w:tblStyleRowBandSize w:val="1"/>
      <w:tblStyleColBandSize w:val="1"/>
      <w:tblBorders>
        <w:top w:val="single" w:sz="4" w:space="0" w:color="4BAF73" w:themeColor="accent3"/>
        <w:left w:val="single" w:sz="4" w:space="0" w:color="4BAF73" w:themeColor="accent3"/>
        <w:bottom w:val="single" w:sz="4" w:space="0" w:color="4BAF73" w:themeColor="accent3"/>
        <w:right w:val="single" w:sz="4" w:space="0" w:color="4BAF73" w:themeColor="accent3"/>
      </w:tblBorders>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character" w:customStyle="1" w:styleId="a4">
    <w:name w:val="Нижний колонтитул Знак"/>
    <w:basedOn w:val="a0"/>
    <w:link w:val="a3"/>
    <w:uiPriority w:val="99"/>
    <w:rsid w:val="00B71D77"/>
    <w:rPr>
      <w:rFonts w:ascii="a_Timer" w:hAnsi="a_Timer"/>
      <w:sz w:val="24"/>
    </w:rPr>
  </w:style>
  <w:style w:type="character" w:customStyle="1" w:styleId="a7">
    <w:name w:val="Верхний колонтитул Знак"/>
    <w:basedOn w:val="a0"/>
    <w:link w:val="a6"/>
    <w:uiPriority w:val="99"/>
    <w:rsid w:val="00156CD7"/>
    <w:rPr>
      <w:rFonts w:ascii="a_Timer" w:hAnsi="a_Timer"/>
      <w:sz w:val="24"/>
    </w:rPr>
  </w:style>
  <w:style w:type="character" w:styleId="aff5">
    <w:name w:val="Unresolved Mention"/>
    <w:basedOn w:val="a0"/>
    <w:uiPriority w:val="99"/>
    <w:unhideWhenUsed/>
    <w:rsid w:val="00F81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7092">
      <w:bodyDiv w:val="1"/>
      <w:marLeft w:val="0"/>
      <w:marRight w:val="0"/>
      <w:marTop w:val="0"/>
      <w:marBottom w:val="0"/>
      <w:divBdr>
        <w:top w:val="none" w:sz="0" w:space="0" w:color="auto"/>
        <w:left w:val="none" w:sz="0" w:space="0" w:color="auto"/>
        <w:bottom w:val="none" w:sz="0" w:space="0" w:color="auto"/>
        <w:right w:val="none" w:sz="0" w:space="0" w:color="auto"/>
      </w:divBdr>
    </w:div>
    <w:div w:id="37363045">
      <w:bodyDiv w:val="1"/>
      <w:marLeft w:val="0"/>
      <w:marRight w:val="0"/>
      <w:marTop w:val="0"/>
      <w:marBottom w:val="0"/>
      <w:divBdr>
        <w:top w:val="none" w:sz="0" w:space="0" w:color="auto"/>
        <w:left w:val="none" w:sz="0" w:space="0" w:color="auto"/>
        <w:bottom w:val="none" w:sz="0" w:space="0" w:color="auto"/>
        <w:right w:val="none" w:sz="0" w:space="0" w:color="auto"/>
      </w:divBdr>
    </w:div>
    <w:div w:id="61805319">
      <w:bodyDiv w:val="1"/>
      <w:marLeft w:val="0"/>
      <w:marRight w:val="0"/>
      <w:marTop w:val="0"/>
      <w:marBottom w:val="0"/>
      <w:divBdr>
        <w:top w:val="none" w:sz="0" w:space="0" w:color="auto"/>
        <w:left w:val="none" w:sz="0" w:space="0" w:color="auto"/>
        <w:bottom w:val="none" w:sz="0" w:space="0" w:color="auto"/>
        <w:right w:val="none" w:sz="0" w:space="0" w:color="auto"/>
      </w:divBdr>
    </w:div>
    <w:div w:id="65882145">
      <w:bodyDiv w:val="1"/>
      <w:marLeft w:val="0"/>
      <w:marRight w:val="0"/>
      <w:marTop w:val="0"/>
      <w:marBottom w:val="0"/>
      <w:divBdr>
        <w:top w:val="none" w:sz="0" w:space="0" w:color="auto"/>
        <w:left w:val="none" w:sz="0" w:space="0" w:color="auto"/>
        <w:bottom w:val="none" w:sz="0" w:space="0" w:color="auto"/>
        <w:right w:val="none" w:sz="0" w:space="0" w:color="auto"/>
      </w:divBdr>
      <w:divsChild>
        <w:div w:id="231278598">
          <w:marLeft w:val="850"/>
          <w:marRight w:val="0"/>
          <w:marTop w:val="120"/>
          <w:marBottom w:val="0"/>
          <w:divBdr>
            <w:top w:val="none" w:sz="0" w:space="0" w:color="auto"/>
            <w:left w:val="none" w:sz="0" w:space="0" w:color="auto"/>
            <w:bottom w:val="none" w:sz="0" w:space="0" w:color="auto"/>
            <w:right w:val="none" w:sz="0" w:space="0" w:color="auto"/>
          </w:divBdr>
        </w:div>
        <w:div w:id="260112819">
          <w:marLeft w:val="547"/>
          <w:marRight w:val="0"/>
          <w:marTop w:val="200"/>
          <w:marBottom w:val="0"/>
          <w:divBdr>
            <w:top w:val="none" w:sz="0" w:space="0" w:color="auto"/>
            <w:left w:val="none" w:sz="0" w:space="0" w:color="auto"/>
            <w:bottom w:val="none" w:sz="0" w:space="0" w:color="auto"/>
            <w:right w:val="none" w:sz="0" w:space="0" w:color="auto"/>
          </w:divBdr>
        </w:div>
        <w:div w:id="424692474">
          <w:marLeft w:val="850"/>
          <w:marRight w:val="0"/>
          <w:marTop w:val="120"/>
          <w:marBottom w:val="0"/>
          <w:divBdr>
            <w:top w:val="none" w:sz="0" w:space="0" w:color="auto"/>
            <w:left w:val="none" w:sz="0" w:space="0" w:color="auto"/>
            <w:bottom w:val="none" w:sz="0" w:space="0" w:color="auto"/>
            <w:right w:val="none" w:sz="0" w:space="0" w:color="auto"/>
          </w:divBdr>
        </w:div>
        <w:div w:id="556236669">
          <w:marLeft w:val="547"/>
          <w:marRight w:val="0"/>
          <w:marTop w:val="200"/>
          <w:marBottom w:val="0"/>
          <w:divBdr>
            <w:top w:val="none" w:sz="0" w:space="0" w:color="auto"/>
            <w:left w:val="none" w:sz="0" w:space="0" w:color="auto"/>
            <w:bottom w:val="none" w:sz="0" w:space="0" w:color="auto"/>
            <w:right w:val="none" w:sz="0" w:space="0" w:color="auto"/>
          </w:divBdr>
        </w:div>
        <w:div w:id="564729398">
          <w:marLeft w:val="547"/>
          <w:marRight w:val="0"/>
          <w:marTop w:val="200"/>
          <w:marBottom w:val="0"/>
          <w:divBdr>
            <w:top w:val="none" w:sz="0" w:space="0" w:color="auto"/>
            <w:left w:val="none" w:sz="0" w:space="0" w:color="auto"/>
            <w:bottom w:val="none" w:sz="0" w:space="0" w:color="auto"/>
            <w:right w:val="none" w:sz="0" w:space="0" w:color="auto"/>
          </w:divBdr>
        </w:div>
        <w:div w:id="625815443">
          <w:marLeft w:val="547"/>
          <w:marRight w:val="0"/>
          <w:marTop w:val="200"/>
          <w:marBottom w:val="0"/>
          <w:divBdr>
            <w:top w:val="none" w:sz="0" w:space="0" w:color="auto"/>
            <w:left w:val="none" w:sz="0" w:space="0" w:color="auto"/>
            <w:bottom w:val="none" w:sz="0" w:space="0" w:color="auto"/>
            <w:right w:val="none" w:sz="0" w:space="0" w:color="auto"/>
          </w:divBdr>
        </w:div>
        <w:div w:id="636566707">
          <w:marLeft w:val="850"/>
          <w:marRight w:val="0"/>
          <w:marTop w:val="120"/>
          <w:marBottom w:val="0"/>
          <w:divBdr>
            <w:top w:val="none" w:sz="0" w:space="0" w:color="auto"/>
            <w:left w:val="none" w:sz="0" w:space="0" w:color="auto"/>
            <w:bottom w:val="none" w:sz="0" w:space="0" w:color="auto"/>
            <w:right w:val="none" w:sz="0" w:space="0" w:color="auto"/>
          </w:divBdr>
        </w:div>
        <w:div w:id="701638689">
          <w:marLeft w:val="547"/>
          <w:marRight w:val="0"/>
          <w:marTop w:val="200"/>
          <w:marBottom w:val="0"/>
          <w:divBdr>
            <w:top w:val="none" w:sz="0" w:space="0" w:color="auto"/>
            <w:left w:val="none" w:sz="0" w:space="0" w:color="auto"/>
            <w:bottom w:val="none" w:sz="0" w:space="0" w:color="auto"/>
            <w:right w:val="none" w:sz="0" w:space="0" w:color="auto"/>
          </w:divBdr>
        </w:div>
        <w:div w:id="752747735">
          <w:marLeft w:val="547"/>
          <w:marRight w:val="0"/>
          <w:marTop w:val="200"/>
          <w:marBottom w:val="0"/>
          <w:divBdr>
            <w:top w:val="none" w:sz="0" w:space="0" w:color="auto"/>
            <w:left w:val="none" w:sz="0" w:space="0" w:color="auto"/>
            <w:bottom w:val="none" w:sz="0" w:space="0" w:color="auto"/>
            <w:right w:val="none" w:sz="0" w:space="0" w:color="auto"/>
          </w:divBdr>
        </w:div>
        <w:div w:id="793603210">
          <w:marLeft w:val="850"/>
          <w:marRight w:val="0"/>
          <w:marTop w:val="120"/>
          <w:marBottom w:val="0"/>
          <w:divBdr>
            <w:top w:val="none" w:sz="0" w:space="0" w:color="auto"/>
            <w:left w:val="none" w:sz="0" w:space="0" w:color="auto"/>
            <w:bottom w:val="none" w:sz="0" w:space="0" w:color="auto"/>
            <w:right w:val="none" w:sz="0" w:space="0" w:color="auto"/>
          </w:divBdr>
        </w:div>
        <w:div w:id="894656362">
          <w:marLeft w:val="850"/>
          <w:marRight w:val="0"/>
          <w:marTop w:val="120"/>
          <w:marBottom w:val="0"/>
          <w:divBdr>
            <w:top w:val="none" w:sz="0" w:space="0" w:color="auto"/>
            <w:left w:val="none" w:sz="0" w:space="0" w:color="auto"/>
            <w:bottom w:val="none" w:sz="0" w:space="0" w:color="auto"/>
            <w:right w:val="none" w:sz="0" w:space="0" w:color="auto"/>
          </w:divBdr>
        </w:div>
        <w:div w:id="1001201786">
          <w:marLeft w:val="547"/>
          <w:marRight w:val="0"/>
          <w:marTop w:val="200"/>
          <w:marBottom w:val="0"/>
          <w:divBdr>
            <w:top w:val="none" w:sz="0" w:space="0" w:color="auto"/>
            <w:left w:val="none" w:sz="0" w:space="0" w:color="auto"/>
            <w:bottom w:val="none" w:sz="0" w:space="0" w:color="auto"/>
            <w:right w:val="none" w:sz="0" w:space="0" w:color="auto"/>
          </w:divBdr>
        </w:div>
        <w:div w:id="1241253604">
          <w:marLeft w:val="547"/>
          <w:marRight w:val="0"/>
          <w:marTop w:val="200"/>
          <w:marBottom w:val="0"/>
          <w:divBdr>
            <w:top w:val="none" w:sz="0" w:space="0" w:color="auto"/>
            <w:left w:val="none" w:sz="0" w:space="0" w:color="auto"/>
            <w:bottom w:val="none" w:sz="0" w:space="0" w:color="auto"/>
            <w:right w:val="none" w:sz="0" w:space="0" w:color="auto"/>
          </w:divBdr>
        </w:div>
        <w:div w:id="1409420277">
          <w:marLeft w:val="547"/>
          <w:marRight w:val="0"/>
          <w:marTop w:val="200"/>
          <w:marBottom w:val="0"/>
          <w:divBdr>
            <w:top w:val="none" w:sz="0" w:space="0" w:color="auto"/>
            <w:left w:val="none" w:sz="0" w:space="0" w:color="auto"/>
            <w:bottom w:val="none" w:sz="0" w:space="0" w:color="auto"/>
            <w:right w:val="none" w:sz="0" w:space="0" w:color="auto"/>
          </w:divBdr>
        </w:div>
        <w:div w:id="1581450008">
          <w:marLeft w:val="850"/>
          <w:marRight w:val="0"/>
          <w:marTop w:val="120"/>
          <w:marBottom w:val="0"/>
          <w:divBdr>
            <w:top w:val="none" w:sz="0" w:space="0" w:color="auto"/>
            <w:left w:val="none" w:sz="0" w:space="0" w:color="auto"/>
            <w:bottom w:val="none" w:sz="0" w:space="0" w:color="auto"/>
            <w:right w:val="none" w:sz="0" w:space="0" w:color="auto"/>
          </w:divBdr>
        </w:div>
        <w:div w:id="1819691399">
          <w:marLeft w:val="547"/>
          <w:marRight w:val="0"/>
          <w:marTop w:val="200"/>
          <w:marBottom w:val="0"/>
          <w:divBdr>
            <w:top w:val="none" w:sz="0" w:space="0" w:color="auto"/>
            <w:left w:val="none" w:sz="0" w:space="0" w:color="auto"/>
            <w:bottom w:val="none" w:sz="0" w:space="0" w:color="auto"/>
            <w:right w:val="none" w:sz="0" w:space="0" w:color="auto"/>
          </w:divBdr>
        </w:div>
        <w:div w:id="1868328066">
          <w:marLeft w:val="547"/>
          <w:marRight w:val="0"/>
          <w:marTop w:val="200"/>
          <w:marBottom w:val="0"/>
          <w:divBdr>
            <w:top w:val="none" w:sz="0" w:space="0" w:color="auto"/>
            <w:left w:val="none" w:sz="0" w:space="0" w:color="auto"/>
            <w:bottom w:val="none" w:sz="0" w:space="0" w:color="auto"/>
            <w:right w:val="none" w:sz="0" w:space="0" w:color="auto"/>
          </w:divBdr>
        </w:div>
        <w:div w:id="1875803437">
          <w:marLeft w:val="547"/>
          <w:marRight w:val="0"/>
          <w:marTop w:val="200"/>
          <w:marBottom w:val="0"/>
          <w:divBdr>
            <w:top w:val="none" w:sz="0" w:space="0" w:color="auto"/>
            <w:left w:val="none" w:sz="0" w:space="0" w:color="auto"/>
            <w:bottom w:val="none" w:sz="0" w:space="0" w:color="auto"/>
            <w:right w:val="none" w:sz="0" w:space="0" w:color="auto"/>
          </w:divBdr>
        </w:div>
        <w:div w:id="1914926633">
          <w:marLeft w:val="850"/>
          <w:marRight w:val="0"/>
          <w:marTop w:val="120"/>
          <w:marBottom w:val="0"/>
          <w:divBdr>
            <w:top w:val="none" w:sz="0" w:space="0" w:color="auto"/>
            <w:left w:val="none" w:sz="0" w:space="0" w:color="auto"/>
            <w:bottom w:val="none" w:sz="0" w:space="0" w:color="auto"/>
            <w:right w:val="none" w:sz="0" w:space="0" w:color="auto"/>
          </w:divBdr>
        </w:div>
        <w:div w:id="1987008558">
          <w:marLeft w:val="547"/>
          <w:marRight w:val="0"/>
          <w:marTop w:val="200"/>
          <w:marBottom w:val="0"/>
          <w:divBdr>
            <w:top w:val="none" w:sz="0" w:space="0" w:color="auto"/>
            <w:left w:val="none" w:sz="0" w:space="0" w:color="auto"/>
            <w:bottom w:val="none" w:sz="0" w:space="0" w:color="auto"/>
            <w:right w:val="none" w:sz="0" w:space="0" w:color="auto"/>
          </w:divBdr>
        </w:div>
      </w:divsChild>
    </w:div>
    <w:div w:id="76832171">
      <w:bodyDiv w:val="1"/>
      <w:marLeft w:val="0"/>
      <w:marRight w:val="0"/>
      <w:marTop w:val="0"/>
      <w:marBottom w:val="0"/>
      <w:divBdr>
        <w:top w:val="none" w:sz="0" w:space="0" w:color="auto"/>
        <w:left w:val="none" w:sz="0" w:space="0" w:color="auto"/>
        <w:bottom w:val="none" w:sz="0" w:space="0" w:color="auto"/>
        <w:right w:val="none" w:sz="0" w:space="0" w:color="auto"/>
      </w:divBdr>
    </w:div>
    <w:div w:id="79254571">
      <w:bodyDiv w:val="1"/>
      <w:marLeft w:val="0"/>
      <w:marRight w:val="0"/>
      <w:marTop w:val="0"/>
      <w:marBottom w:val="0"/>
      <w:divBdr>
        <w:top w:val="none" w:sz="0" w:space="0" w:color="auto"/>
        <w:left w:val="none" w:sz="0" w:space="0" w:color="auto"/>
        <w:bottom w:val="none" w:sz="0" w:space="0" w:color="auto"/>
        <w:right w:val="none" w:sz="0" w:space="0" w:color="auto"/>
      </w:divBdr>
    </w:div>
    <w:div w:id="94136869">
      <w:bodyDiv w:val="1"/>
      <w:marLeft w:val="0"/>
      <w:marRight w:val="0"/>
      <w:marTop w:val="0"/>
      <w:marBottom w:val="0"/>
      <w:divBdr>
        <w:top w:val="none" w:sz="0" w:space="0" w:color="auto"/>
        <w:left w:val="none" w:sz="0" w:space="0" w:color="auto"/>
        <w:bottom w:val="none" w:sz="0" w:space="0" w:color="auto"/>
        <w:right w:val="none" w:sz="0" w:space="0" w:color="auto"/>
      </w:divBdr>
    </w:div>
    <w:div w:id="111825750">
      <w:bodyDiv w:val="1"/>
      <w:marLeft w:val="0"/>
      <w:marRight w:val="0"/>
      <w:marTop w:val="0"/>
      <w:marBottom w:val="0"/>
      <w:divBdr>
        <w:top w:val="none" w:sz="0" w:space="0" w:color="auto"/>
        <w:left w:val="none" w:sz="0" w:space="0" w:color="auto"/>
        <w:bottom w:val="none" w:sz="0" w:space="0" w:color="auto"/>
        <w:right w:val="none" w:sz="0" w:space="0" w:color="auto"/>
      </w:divBdr>
    </w:div>
    <w:div w:id="120266594">
      <w:bodyDiv w:val="1"/>
      <w:marLeft w:val="0"/>
      <w:marRight w:val="0"/>
      <w:marTop w:val="0"/>
      <w:marBottom w:val="0"/>
      <w:divBdr>
        <w:top w:val="none" w:sz="0" w:space="0" w:color="auto"/>
        <w:left w:val="none" w:sz="0" w:space="0" w:color="auto"/>
        <w:bottom w:val="none" w:sz="0" w:space="0" w:color="auto"/>
        <w:right w:val="none" w:sz="0" w:space="0" w:color="auto"/>
      </w:divBdr>
    </w:div>
    <w:div w:id="141386416">
      <w:bodyDiv w:val="1"/>
      <w:marLeft w:val="0"/>
      <w:marRight w:val="0"/>
      <w:marTop w:val="0"/>
      <w:marBottom w:val="0"/>
      <w:divBdr>
        <w:top w:val="none" w:sz="0" w:space="0" w:color="auto"/>
        <w:left w:val="none" w:sz="0" w:space="0" w:color="auto"/>
        <w:bottom w:val="none" w:sz="0" w:space="0" w:color="auto"/>
        <w:right w:val="none" w:sz="0" w:space="0" w:color="auto"/>
      </w:divBdr>
    </w:div>
    <w:div w:id="145166646">
      <w:bodyDiv w:val="1"/>
      <w:marLeft w:val="0"/>
      <w:marRight w:val="0"/>
      <w:marTop w:val="0"/>
      <w:marBottom w:val="0"/>
      <w:divBdr>
        <w:top w:val="none" w:sz="0" w:space="0" w:color="auto"/>
        <w:left w:val="none" w:sz="0" w:space="0" w:color="auto"/>
        <w:bottom w:val="none" w:sz="0" w:space="0" w:color="auto"/>
        <w:right w:val="none" w:sz="0" w:space="0" w:color="auto"/>
      </w:divBdr>
    </w:div>
    <w:div w:id="151603637">
      <w:bodyDiv w:val="1"/>
      <w:marLeft w:val="0"/>
      <w:marRight w:val="0"/>
      <w:marTop w:val="0"/>
      <w:marBottom w:val="0"/>
      <w:divBdr>
        <w:top w:val="none" w:sz="0" w:space="0" w:color="auto"/>
        <w:left w:val="none" w:sz="0" w:space="0" w:color="auto"/>
        <w:bottom w:val="none" w:sz="0" w:space="0" w:color="auto"/>
        <w:right w:val="none" w:sz="0" w:space="0" w:color="auto"/>
      </w:divBdr>
    </w:div>
    <w:div w:id="160703620">
      <w:bodyDiv w:val="1"/>
      <w:marLeft w:val="0"/>
      <w:marRight w:val="0"/>
      <w:marTop w:val="0"/>
      <w:marBottom w:val="0"/>
      <w:divBdr>
        <w:top w:val="none" w:sz="0" w:space="0" w:color="auto"/>
        <w:left w:val="none" w:sz="0" w:space="0" w:color="auto"/>
        <w:bottom w:val="none" w:sz="0" w:space="0" w:color="auto"/>
        <w:right w:val="none" w:sz="0" w:space="0" w:color="auto"/>
      </w:divBdr>
    </w:div>
    <w:div w:id="172108385">
      <w:bodyDiv w:val="1"/>
      <w:marLeft w:val="0"/>
      <w:marRight w:val="0"/>
      <w:marTop w:val="0"/>
      <w:marBottom w:val="0"/>
      <w:divBdr>
        <w:top w:val="none" w:sz="0" w:space="0" w:color="auto"/>
        <w:left w:val="none" w:sz="0" w:space="0" w:color="auto"/>
        <w:bottom w:val="none" w:sz="0" w:space="0" w:color="auto"/>
        <w:right w:val="none" w:sz="0" w:space="0" w:color="auto"/>
      </w:divBdr>
    </w:div>
    <w:div w:id="198862504">
      <w:bodyDiv w:val="1"/>
      <w:marLeft w:val="0"/>
      <w:marRight w:val="0"/>
      <w:marTop w:val="0"/>
      <w:marBottom w:val="0"/>
      <w:divBdr>
        <w:top w:val="none" w:sz="0" w:space="0" w:color="auto"/>
        <w:left w:val="none" w:sz="0" w:space="0" w:color="auto"/>
        <w:bottom w:val="none" w:sz="0" w:space="0" w:color="auto"/>
        <w:right w:val="none" w:sz="0" w:space="0" w:color="auto"/>
      </w:divBdr>
    </w:div>
    <w:div w:id="209926949">
      <w:bodyDiv w:val="1"/>
      <w:marLeft w:val="0"/>
      <w:marRight w:val="0"/>
      <w:marTop w:val="0"/>
      <w:marBottom w:val="0"/>
      <w:divBdr>
        <w:top w:val="none" w:sz="0" w:space="0" w:color="auto"/>
        <w:left w:val="none" w:sz="0" w:space="0" w:color="auto"/>
        <w:bottom w:val="none" w:sz="0" w:space="0" w:color="auto"/>
        <w:right w:val="none" w:sz="0" w:space="0" w:color="auto"/>
      </w:divBdr>
    </w:div>
    <w:div w:id="213085843">
      <w:bodyDiv w:val="1"/>
      <w:marLeft w:val="0"/>
      <w:marRight w:val="0"/>
      <w:marTop w:val="0"/>
      <w:marBottom w:val="0"/>
      <w:divBdr>
        <w:top w:val="none" w:sz="0" w:space="0" w:color="auto"/>
        <w:left w:val="none" w:sz="0" w:space="0" w:color="auto"/>
        <w:bottom w:val="none" w:sz="0" w:space="0" w:color="auto"/>
        <w:right w:val="none" w:sz="0" w:space="0" w:color="auto"/>
      </w:divBdr>
    </w:div>
    <w:div w:id="223302043">
      <w:bodyDiv w:val="1"/>
      <w:marLeft w:val="0"/>
      <w:marRight w:val="0"/>
      <w:marTop w:val="0"/>
      <w:marBottom w:val="0"/>
      <w:divBdr>
        <w:top w:val="none" w:sz="0" w:space="0" w:color="auto"/>
        <w:left w:val="none" w:sz="0" w:space="0" w:color="auto"/>
        <w:bottom w:val="none" w:sz="0" w:space="0" w:color="auto"/>
        <w:right w:val="none" w:sz="0" w:space="0" w:color="auto"/>
      </w:divBdr>
    </w:div>
    <w:div w:id="238373465">
      <w:bodyDiv w:val="1"/>
      <w:marLeft w:val="0"/>
      <w:marRight w:val="0"/>
      <w:marTop w:val="0"/>
      <w:marBottom w:val="0"/>
      <w:divBdr>
        <w:top w:val="none" w:sz="0" w:space="0" w:color="auto"/>
        <w:left w:val="none" w:sz="0" w:space="0" w:color="auto"/>
        <w:bottom w:val="none" w:sz="0" w:space="0" w:color="auto"/>
        <w:right w:val="none" w:sz="0" w:space="0" w:color="auto"/>
      </w:divBdr>
    </w:div>
    <w:div w:id="279341839">
      <w:bodyDiv w:val="1"/>
      <w:marLeft w:val="0"/>
      <w:marRight w:val="0"/>
      <w:marTop w:val="0"/>
      <w:marBottom w:val="0"/>
      <w:divBdr>
        <w:top w:val="none" w:sz="0" w:space="0" w:color="auto"/>
        <w:left w:val="none" w:sz="0" w:space="0" w:color="auto"/>
        <w:bottom w:val="none" w:sz="0" w:space="0" w:color="auto"/>
        <w:right w:val="none" w:sz="0" w:space="0" w:color="auto"/>
      </w:divBdr>
    </w:div>
    <w:div w:id="281424908">
      <w:bodyDiv w:val="1"/>
      <w:marLeft w:val="0"/>
      <w:marRight w:val="0"/>
      <w:marTop w:val="0"/>
      <w:marBottom w:val="0"/>
      <w:divBdr>
        <w:top w:val="none" w:sz="0" w:space="0" w:color="auto"/>
        <w:left w:val="none" w:sz="0" w:space="0" w:color="auto"/>
        <w:bottom w:val="none" w:sz="0" w:space="0" w:color="auto"/>
        <w:right w:val="none" w:sz="0" w:space="0" w:color="auto"/>
      </w:divBdr>
    </w:div>
    <w:div w:id="282883682">
      <w:bodyDiv w:val="1"/>
      <w:marLeft w:val="0"/>
      <w:marRight w:val="0"/>
      <w:marTop w:val="0"/>
      <w:marBottom w:val="0"/>
      <w:divBdr>
        <w:top w:val="none" w:sz="0" w:space="0" w:color="auto"/>
        <w:left w:val="none" w:sz="0" w:space="0" w:color="auto"/>
        <w:bottom w:val="none" w:sz="0" w:space="0" w:color="auto"/>
        <w:right w:val="none" w:sz="0" w:space="0" w:color="auto"/>
      </w:divBdr>
    </w:div>
    <w:div w:id="295139586">
      <w:bodyDiv w:val="1"/>
      <w:marLeft w:val="0"/>
      <w:marRight w:val="0"/>
      <w:marTop w:val="0"/>
      <w:marBottom w:val="0"/>
      <w:divBdr>
        <w:top w:val="none" w:sz="0" w:space="0" w:color="auto"/>
        <w:left w:val="none" w:sz="0" w:space="0" w:color="auto"/>
        <w:bottom w:val="none" w:sz="0" w:space="0" w:color="auto"/>
        <w:right w:val="none" w:sz="0" w:space="0" w:color="auto"/>
      </w:divBdr>
    </w:div>
    <w:div w:id="303659667">
      <w:bodyDiv w:val="1"/>
      <w:marLeft w:val="0"/>
      <w:marRight w:val="0"/>
      <w:marTop w:val="0"/>
      <w:marBottom w:val="0"/>
      <w:divBdr>
        <w:top w:val="none" w:sz="0" w:space="0" w:color="auto"/>
        <w:left w:val="none" w:sz="0" w:space="0" w:color="auto"/>
        <w:bottom w:val="none" w:sz="0" w:space="0" w:color="auto"/>
        <w:right w:val="none" w:sz="0" w:space="0" w:color="auto"/>
      </w:divBdr>
    </w:div>
    <w:div w:id="324094465">
      <w:bodyDiv w:val="1"/>
      <w:marLeft w:val="0"/>
      <w:marRight w:val="0"/>
      <w:marTop w:val="0"/>
      <w:marBottom w:val="0"/>
      <w:divBdr>
        <w:top w:val="none" w:sz="0" w:space="0" w:color="auto"/>
        <w:left w:val="none" w:sz="0" w:space="0" w:color="auto"/>
        <w:bottom w:val="none" w:sz="0" w:space="0" w:color="auto"/>
        <w:right w:val="none" w:sz="0" w:space="0" w:color="auto"/>
      </w:divBdr>
    </w:div>
    <w:div w:id="329480485">
      <w:bodyDiv w:val="1"/>
      <w:marLeft w:val="0"/>
      <w:marRight w:val="0"/>
      <w:marTop w:val="0"/>
      <w:marBottom w:val="0"/>
      <w:divBdr>
        <w:top w:val="none" w:sz="0" w:space="0" w:color="auto"/>
        <w:left w:val="none" w:sz="0" w:space="0" w:color="auto"/>
        <w:bottom w:val="none" w:sz="0" w:space="0" w:color="auto"/>
        <w:right w:val="none" w:sz="0" w:space="0" w:color="auto"/>
      </w:divBdr>
    </w:div>
    <w:div w:id="332102246">
      <w:bodyDiv w:val="1"/>
      <w:marLeft w:val="0"/>
      <w:marRight w:val="0"/>
      <w:marTop w:val="0"/>
      <w:marBottom w:val="0"/>
      <w:divBdr>
        <w:top w:val="none" w:sz="0" w:space="0" w:color="auto"/>
        <w:left w:val="none" w:sz="0" w:space="0" w:color="auto"/>
        <w:bottom w:val="none" w:sz="0" w:space="0" w:color="auto"/>
        <w:right w:val="none" w:sz="0" w:space="0" w:color="auto"/>
      </w:divBdr>
    </w:div>
    <w:div w:id="334303448">
      <w:bodyDiv w:val="1"/>
      <w:marLeft w:val="0"/>
      <w:marRight w:val="0"/>
      <w:marTop w:val="0"/>
      <w:marBottom w:val="0"/>
      <w:divBdr>
        <w:top w:val="none" w:sz="0" w:space="0" w:color="auto"/>
        <w:left w:val="none" w:sz="0" w:space="0" w:color="auto"/>
        <w:bottom w:val="none" w:sz="0" w:space="0" w:color="auto"/>
        <w:right w:val="none" w:sz="0" w:space="0" w:color="auto"/>
      </w:divBdr>
    </w:div>
    <w:div w:id="346907226">
      <w:bodyDiv w:val="1"/>
      <w:marLeft w:val="0"/>
      <w:marRight w:val="0"/>
      <w:marTop w:val="0"/>
      <w:marBottom w:val="0"/>
      <w:divBdr>
        <w:top w:val="none" w:sz="0" w:space="0" w:color="auto"/>
        <w:left w:val="none" w:sz="0" w:space="0" w:color="auto"/>
        <w:bottom w:val="none" w:sz="0" w:space="0" w:color="auto"/>
        <w:right w:val="none" w:sz="0" w:space="0" w:color="auto"/>
      </w:divBdr>
    </w:div>
    <w:div w:id="362948675">
      <w:bodyDiv w:val="1"/>
      <w:marLeft w:val="0"/>
      <w:marRight w:val="0"/>
      <w:marTop w:val="0"/>
      <w:marBottom w:val="0"/>
      <w:divBdr>
        <w:top w:val="none" w:sz="0" w:space="0" w:color="auto"/>
        <w:left w:val="none" w:sz="0" w:space="0" w:color="auto"/>
        <w:bottom w:val="none" w:sz="0" w:space="0" w:color="auto"/>
        <w:right w:val="none" w:sz="0" w:space="0" w:color="auto"/>
      </w:divBdr>
    </w:div>
    <w:div w:id="401485501">
      <w:bodyDiv w:val="1"/>
      <w:marLeft w:val="0"/>
      <w:marRight w:val="0"/>
      <w:marTop w:val="0"/>
      <w:marBottom w:val="0"/>
      <w:divBdr>
        <w:top w:val="none" w:sz="0" w:space="0" w:color="auto"/>
        <w:left w:val="none" w:sz="0" w:space="0" w:color="auto"/>
        <w:bottom w:val="none" w:sz="0" w:space="0" w:color="auto"/>
        <w:right w:val="none" w:sz="0" w:space="0" w:color="auto"/>
      </w:divBdr>
    </w:div>
    <w:div w:id="405305561">
      <w:bodyDiv w:val="1"/>
      <w:marLeft w:val="0"/>
      <w:marRight w:val="0"/>
      <w:marTop w:val="0"/>
      <w:marBottom w:val="0"/>
      <w:divBdr>
        <w:top w:val="none" w:sz="0" w:space="0" w:color="auto"/>
        <w:left w:val="none" w:sz="0" w:space="0" w:color="auto"/>
        <w:bottom w:val="none" w:sz="0" w:space="0" w:color="auto"/>
        <w:right w:val="none" w:sz="0" w:space="0" w:color="auto"/>
      </w:divBdr>
    </w:div>
    <w:div w:id="409809281">
      <w:bodyDiv w:val="1"/>
      <w:marLeft w:val="0"/>
      <w:marRight w:val="0"/>
      <w:marTop w:val="0"/>
      <w:marBottom w:val="0"/>
      <w:divBdr>
        <w:top w:val="none" w:sz="0" w:space="0" w:color="auto"/>
        <w:left w:val="none" w:sz="0" w:space="0" w:color="auto"/>
        <w:bottom w:val="none" w:sz="0" w:space="0" w:color="auto"/>
        <w:right w:val="none" w:sz="0" w:space="0" w:color="auto"/>
      </w:divBdr>
    </w:div>
    <w:div w:id="480079555">
      <w:bodyDiv w:val="1"/>
      <w:marLeft w:val="0"/>
      <w:marRight w:val="0"/>
      <w:marTop w:val="0"/>
      <w:marBottom w:val="0"/>
      <w:divBdr>
        <w:top w:val="none" w:sz="0" w:space="0" w:color="auto"/>
        <w:left w:val="none" w:sz="0" w:space="0" w:color="auto"/>
        <w:bottom w:val="none" w:sz="0" w:space="0" w:color="auto"/>
        <w:right w:val="none" w:sz="0" w:space="0" w:color="auto"/>
      </w:divBdr>
    </w:div>
    <w:div w:id="486478795">
      <w:bodyDiv w:val="1"/>
      <w:marLeft w:val="0"/>
      <w:marRight w:val="0"/>
      <w:marTop w:val="0"/>
      <w:marBottom w:val="0"/>
      <w:divBdr>
        <w:top w:val="none" w:sz="0" w:space="0" w:color="auto"/>
        <w:left w:val="none" w:sz="0" w:space="0" w:color="auto"/>
        <w:bottom w:val="none" w:sz="0" w:space="0" w:color="auto"/>
        <w:right w:val="none" w:sz="0" w:space="0" w:color="auto"/>
      </w:divBdr>
    </w:div>
    <w:div w:id="523590490">
      <w:bodyDiv w:val="1"/>
      <w:marLeft w:val="0"/>
      <w:marRight w:val="0"/>
      <w:marTop w:val="0"/>
      <w:marBottom w:val="0"/>
      <w:divBdr>
        <w:top w:val="none" w:sz="0" w:space="0" w:color="auto"/>
        <w:left w:val="none" w:sz="0" w:space="0" w:color="auto"/>
        <w:bottom w:val="none" w:sz="0" w:space="0" w:color="auto"/>
        <w:right w:val="none" w:sz="0" w:space="0" w:color="auto"/>
      </w:divBdr>
    </w:div>
    <w:div w:id="523789169">
      <w:bodyDiv w:val="1"/>
      <w:marLeft w:val="0"/>
      <w:marRight w:val="0"/>
      <w:marTop w:val="0"/>
      <w:marBottom w:val="0"/>
      <w:divBdr>
        <w:top w:val="none" w:sz="0" w:space="0" w:color="auto"/>
        <w:left w:val="none" w:sz="0" w:space="0" w:color="auto"/>
        <w:bottom w:val="none" w:sz="0" w:space="0" w:color="auto"/>
        <w:right w:val="none" w:sz="0" w:space="0" w:color="auto"/>
      </w:divBdr>
    </w:div>
    <w:div w:id="579943595">
      <w:bodyDiv w:val="1"/>
      <w:marLeft w:val="0"/>
      <w:marRight w:val="0"/>
      <w:marTop w:val="0"/>
      <w:marBottom w:val="0"/>
      <w:divBdr>
        <w:top w:val="none" w:sz="0" w:space="0" w:color="auto"/>
        <w:left w:val="none" w:sz="0" w:space="0" w:color="auto"/>
        <w:bottom w:val="none" w:sz="0" w:space="0" w:color="auto"/>
        <w:right w:val="none" w:sz="0" w:space="0" w:color="auto"/>
      </w:divBdr>
    </w:div>
    <w:div w:id="663246650">
      <w:bodyDiv w:val="1"/>
      <w:marLeft w:val="0"/>
      <w:marRight w:val="0"/>
      <w:marTop w:val="0"/>
      <w:marBottom w:val="0"/>
      <w:divBdr>
        <w:top w:val="none" w:sz="0" w:space="0" w:color="auto"/>
        <w:left w:val="none" w:sz="0" w:space="0" w:color="auto"/>
        <w:bottom w:val="none" w:sz="0" w:space="0" w:color="auto"/>
        <w:right w:val="none" w:sz="0" w:space="0" w:color="auto"/>
      </w:divBdr>
    </w:div>
    <w:div w:id="665978296">
      <w:bodyDiv w:val="1"/>
      <w:marLeft w:val="0"/>
      <w:marRight w:val="0"/>
      <w:marTop w:val="0"/>
      <w:marBottom w:val="0"/>
      <w:divBdr>
        <w:top w:val="none" w:sz="0" w:space="0" w:color="auto"/>
        <w:left w:val="none" w:sz="0" w:space="0" w:color="auto"/>
        <w:bottom w:val="none" w:sz="0" w:space="0" w:color="auto"/>
        <w:right w:val="none" w:sz="0" w:space="0" w:color="auto"/>
      </w:divBdr>
    </w:div>
    <w:div w:id="668674101">
      <w:bodyDiv w:val="1"/>
      <w:marLeft w:val="0"/>
      <w:marRight w:val="0"/>
      <w:marTop w:val="0"/>
      <w:marBottom w:val="0"/>
      <w:divBdr>
        <w:top w:val="none" w:sz="0" w:space="0" w:color="auto"/>
        <w:left w:val="none" w:sz="0" w:space="0" w:color="auto"/>
        <w:bottom w:val="none" w:sz="0" w:space="0" w:color="auto"/>
        <w:right w:val="none" w:sz="0" w:space="0" w:color="auto"/>
      </w:divBdr>
    </w:div>
    <w:div w:id="673730284">
      <w:bodyDiv w:val="1"/>
      <w:marLeft w:val="0"/>
      <w:marRight w:val="0"/>
      <w:marTop w:val="0"/>
      <w:marBottom w:val="0"/>
      <w:divBdr>
        <w:top w:val="none" w:sz="0" w:space="0" w:color="auto"/>
        <w:left w:val="none" w:sz="0" w:space="0" w:color="auto"/>
        <w:bottom w:val="none" w:sz="0" w:space="0" w:color="auto"/>
        <w:right w:val="none" w:sz="0" w:space="0" w:color="auto"/>
      </w:divBdr>
    </w:div>
    <w:div w:id="693264567">
      <w:bodyDiv w:val="1"/>
      <w:marLeft w:val="0"/>
      <w:marRight w:val="0"/>
      <w:marTop w:val="0"/>
      <w:marBottom w:val="0"/>
      <w:divBdr>
        <w:top w:val="none" w:sz="0" w:space="0" w:color="auto"/>
        <w:left w:val="none" w:sz="0" w:space="0" w:color="auto"/>
        <w:bottom w:val="none" w:sz="0" w:space="0" w:color="auto"/>
        <w:right w:val="none" w:sz="0" w:space="0" w:color="auto"/>
      </w:divBdr>
    </w:div>
    <w:div w:id="695348230">
      <w:bodyDiv w:val="1"/>
      <w:marLeft w:val="0"/>
      <w:marRight w:val="0"/>
      <w:marTop w:val="0"/>
      <w:marBottom w:val="0"/>
      <w:divBdr>
        <w:top w:val="none" w:sz="0" w:space="0" w:color="auto"/>
        <w:left w:val="none" w:sz="0" w:space="0" w:color="auto"/>
        <w:bottom w:val="none" w:sz="0" w:space="0" w:color="auto"/>
        <w:right w:val="none" w:sz="0" w:space="0" w:color="auto"/>
      </w:divBdr>
    </w:div>
    <w:div w:id="710616476">
      <w:bodyDiv w:val="1"/>
      <w:marLeft w:val="0"/>
      <w:marRight w:val="0"/>
      <w:marTop w:val="0"/>
      <w:marBottom w:val="0"/>
      <w:divBdr>
        <w:top w:val="none" w:sz="0" w:space="0" w:color="auto"/>
        <w:left w:val="none" w:sz="0" w:space="0" w:color="auto"/>
        <w:bottom w:val="none" w:sz="0" w:space="0" w:color="auto"/>
        <w:right w:val="none" w:sz="0" w:space="0" w:color="auto"/>
      </w:divBdr>
    </w:div>
    <w:div w:id="719477744">
      <w:bodyDiv w:val="1"/>
      <w:marLeft w:val="0"/>
      <w:marRight w:val="0"/>
      <w:marTop w:val="0"/>
      <w:marBottom w:val="0"/>
      <w:divBdr>
        <w:top w:val="none" w:sz="0" w:space="0" w:color="auto"/>
        <w:left w:val="none" w:sz="0" w:space="0" w:color="auto"/>
        <w:bottom w:val="none" w:sz="0" w:space="0" w:color="auto"/>
        <w:right w:val="none" w:sz="0" w:space="0" w:color="auto"/>
      </w:divBdr>
      <w:divsChild>
        <w:div w:id="1091701680">
          <w:marLeft w:val="0"/>
          <w:marRight w:val="0"/>
          <w:marTop w:val="0"/>
          <w:marBottom w:val="0"/>
          <w:divBdr>
            <w:top w:val="none" w:sz="0" w:space="0" w:color="auto"/>
            <w:left w:val="none" w:sz="0" w:space="0" w:color="auto"/>
            <w:bottom w:val="none" w:sz="0" w:space="0" w:color="auto"/>
            <w:right w:val="none" w:sz="0" w:space="0" w:color="auto"/>
          </w:divBdr>
        </w:div>
      </w:divsChild>
    </w:div>
    <w:div w:id="725496270">
      <w:bodyDiv w:val="1"/>
      <w:marLeft w:val="0"/>
      <w:marRight w:val="0"/>
      <w:marTop w:val="0"/>
      <w:marBottom w:val="0"/>
      <w:divBdr>
        <w:top w:val="none" w:sz="0" w:space="0" w:color="auto"/>
        <w:left w:val="none" w:sz="0" w:space="0" w:color="auto"/>
        <w:bottom w:val="none" w:sz="0" w:space="0" w:color="auto"/>
        <w:right w:val="none" w:sz="0" w:space="0" w:color="auto"/>
      </w:divBdr>
    </w:div>
    <w:div w:id="730079226">
      <w:bodyDiv w:val="1"/>
      <w:marLeft w:val="0"/>
      <w:marRight w:val="0"/>
      <w:marTop w:val="0"/>
      <w:marBottom w:val="0"/>
      <w:divBdr>
        <w:top w:val="none" w:sz="0" w:space="0" w:color="auto"/>
        <w:left w:val="none" w:sz="0" w:space="0" w:color="auto"/>
        <w:bottom w:val="none" w:sz="0" w:space="0" w:color="auto"/>
        <w:right w:val="none" w:sz="0" w:space="0" w:color="auto"/>
      </w:divBdr>
      <w:divsChild>
        <w:div w:id="1585456195">
          <w:marLeft w:val="0"/>
          <w:marRight w:val="0"/>
          <w:marTop w:val="0"/>
          <w:marBottom w:val="0"/>
          <w:divBdr>
            <w:top w:val="none" w:sz="0" w:space="0" w:color="auto"/>
            <w:left w:val="none" w:sz="0" w:space="0" w:color="auto"/>
            <w:bottom w:val="none" w:sz="0" w:space="0" w:color="auto"/>
            <w:right w:val="none" w:sz="0" w:space="0" w:color="auto"/>
          </w:divBdr>
        </w:div>
      </w:divsChild>
    </w:div>
    <w:div w:id="730155801">
      <w:bodyDiv w:val="1"/>
      <w:marLeft w:val="0"/>
      <w:marRight w:val="0"/>
      <w:marTop w:val="0"/>
      <w:marBottom w:val="0"/>
      <w:divBdr>
        <w:top w:val="none" w:sz="0" w:space="0" w:color="auto"/>
        <w:left w:val="none" w:sz="0" w:space="0" w:color="auto"/>
        <w:bottom w:val="none" w:sz="0" w:space="0" w:color="auto"/>
        <w:right w:val="none" w:sz="0" w:space="0" w:color="auto"/>
      </w:divBdr>
    </w:div>
    <w:div w:id="731580046">
      <w:bodyDiv w:val="1"/>
      <w:marLeft w:val="0"/>
      <w:marRight w:val="0"/>
      <w:marTop w:val="0"/>
      <w:marBottom w:val="0"/>
      <w:divBdr>
        <w:top w:val="none" w:sz="0" w:space="0" w:color="auto"/>
        <w:left w:val="none" w:sz="0" w:space="0" w:color="auto"/>
        <w:bottom w:val="none" w:sz="0" w:space="0" w:color="auto"/>
        <w:right w:val="none" w:sz="0" w:space="0" w:color="auto"/>
      </w:divBdr>
    </w:div>
    <w:div w:id="734933448">
      <w:bodyDiv w:val="1"/>
      <w:marLeft w:val="0"/>
      <w:marRight w:val="0"/>
      <w:marTop w:val="0"/>
      <w:marBottom w:val="0"/>
      <w:divBdr>
        <w:top w:val="none" w:sz="0" w:space="0" w:color="auto"/>
        <w:left w:val="none" w:sz="0" w:space="0" w:color="auto"/>
        <w:bottom w:val="none" w:sz="0" w:space="0" w:color="auto"/>
        <w:right w:val="none" w:sz="0" w:space="0" w:color="auto"/>
      </w:divBdr>
    </w:div>
    <w:div w:id="745491249">
      <w:bodyDiv w:val="1"/>
      <w:marLeft w:val="0"/>
      <w:marRight w:val="0"/>
      <w:marTop w:val="0"/>
      <w:marBottom w:val="0"/>
      <w:divBdr>
        <w:top w:val="none" w:sz="0" w:space="0" w:color="auto"/>
        <w:left w:val="none" w:sz="0" w:space="0" w:color="auto"/>
        <w:bottom w:val="none" w:sz="0" w:space="0" w:color="auto"/>
        <w:right w:val="none" w:sz="0" w:space="0" w:color="auto"/>
      </w:divBdr>
    </w:div>
    <w:div w:id="757597068">
      <w:marLeft w:val="0"/>
      <w:marRight w:val="0"/>
      <w:marTop w:val="0"/>
      <w:marBottom w:val="0"/>
      <w:divBdr>
        <w:top w:val="none" w:sz="0" w:space="0" w:color="auto"/>
        <w:left w:val="none" w:sz="0" w:space="0" w:color="auto"/>
        <w:bottom w:val="none" w:sz="0" w:space="0" w:color="auto"/>
        <w:right w:val="none" w:sz="0" w:space="0" w:color="auto"/>
      </w:divBdr>
    </w:div>
    <w:div w:id="766997609">
      <w:bodyDiv w:val="1"/>
      <w:marLeft w:val="0"/>
      <w:marRight w:val="0"/>
      <w:marTop w:val="0"/>
      <w:marBottom w:val="0"/>
      <w:divBdr>
        <w:top w:val="none" w:sz="0" w:space="0" w:color="auto"/>
        <w:left w:val="none" w:sz="0" w:space="0" w:color="auto"/>
        <w:bottom w:val="none" w:sz="0" w:space="0" w:color="auto"/>
        <w:right w:val="none" w:sz="0" w:space="0" w:color="auto"/>
      </w:divBdr>
    </w:div>
    <w:div w:id="771556393">
      <w:bodyDiv w:val="1"/>
      <w:marLeft w:val="0"/>
      <w:marRight w:val="0"/>
      <w:marTop w:val="0"/>
      <w:marBottom w:val="0"/>
      <w:divBdr>
        <w:top w:val="none" w:sz="0" w:space="0" w:color="auto"/>
        <w:left w:val="none" w:sz="0" w:space="0" w:color="auto"/>
        <w:bottom w:val="none" w:sz="0" w:space="0" w:color="auto"/>
        <w:right w:val="none" w:sz="0" w:space="0" w:color="auto"/>
      </w:divBdr>
    </w:div>
    <w:div w:id="785084031">
      <w:bodyDiv w:val="1"/>
      <w:marLeft w:val="0"/>
      <w:marRight w:val="0"/>
      <w:marTop w:val="0"/>
      <w:marBottom w:val="0"/>
      <w:divBdr>
        <w:top w:val="none" w:sz="0" w:space="0" w:color="auto"/>
        <w:left w:val="none" w:sz="0" w:space="0" w:color="auto"/>
        <w:bottom w:val="none" w:sz="0" w:space="0" w:color="auto"/>
        <w:right w:val="none" w:sz="0" w:space="0" w:color="auto"/>
      </w:divBdr>
    </w:div>
    <w:div w:id="785924493">
      <w:bodyDiv w:val="1"/>
      <w:marLeft w:val="0"/>
      <w:marRight w:val="0"/>
      <w:marTop w:val="0"/>
      <w:marBottom w:val="0"/>
      <w:divBdr>
        <w:top w:val="none" w:sz="0" w:space="0" w:color="auto"/>
        <w:left w:val="none" w:sz="0" w:space="0" w:color="auto"/>
        <w:bottom w:val="none" w:sz="0" w:space="0" w:color="auto"/>
        <w:right w:val="none" w:sz="0" w:space="0" w:color="auto"/>
      </w:divBdr>
    </w:div>
    <w:div w:id="789664028">
      <w:bodyDiv w:val="1"/>
      <w:marLeft w:val="0"/>
      <w:marRight w:val="0"/>
      <w:marTop w:val="0"/>
      <w:marBottom w:val="0"/>
      <w:divBdr>
        <w:top w:val="none" w:sz="0" w:space="0" w:color="auto"/>
        <w:left w:val="none" w:sz="0" w:space="0" w:color="auto"/>
        <w:bottom w:val="none" w:sz="0" w:space="0" w:color="auto"/>
        <w:right w:val="none" w:sz="0" w:space="0" w:color="auto"/>
      </w:divBdr>
    </w:div>
    <w:div w:id="792602426">
      <w:bodyDiv w:val="1"/>
      <w:marLeft w:val="0"/>
      <w:marRight w:val="0"/>
      <w:marTop w:val="0"/>
      <w:marBottom w:val="0"/>
      <w:divBdr>
        <w:top w:val="none" w:sz="0" w:space="0" w:color="auto"/>
        <w:left w:val="none" w:sz="0" w:space="0" w:color="auto"/>
        <w:bottom w:val="none" w:sz="0" w:space="0" w:color="auto"/>
        <w:right w:val="none" w:sz="0" w:space="0" w:color="auto"/>
      </w:divBdr>
    </w:div>
    <w:div w:id="802844690">
      <w:bodyDiv w:val="1"/>
      <w:marLeft w:val="0"/>
      <w:marRight w:val="0"/>
      <w:marTop w:val="0"/>
      <w:marBottom w:val="0"/>
      <w:divBdr>
        <w:top w:val="none" w:sz="0" w:space="0" w:color="auto"/>
        <w:left w:val="none" w:sz="0" w:space="0" w:color="auto"/>
        <w:bottom w:val="none" w:sz="0" w:space="0" w:color="auto"/>
        <w:right w:val="none" w:sz="0" w:space="0" w:color="auto"/>
      </w:divBdr>
    </w:div>
    <w:div w:id="841356167">
      <w:bodyDiv w:val="1"/>
      <w:marLeft w:val="0"/>
      <w:marRight w:val="0"/>
      <w:marTop w:val="0"/>
      <w:marBottom w:val="0"/>
      <w:divBdr>
        <w:top w:val="none" w:sz="0" w:space="0" w:color="auto"/>
        <w:left w:val="none" w:sz="0" w:space="0" w:color="auto"/>
        <w:bottom w:val="none" w:sz="0" w:space="0" w:color="auto"/>
        <w:right w:val="none" w:sz="0" w:space="0" w:color="auto"/>
      </w:divBdr>
    </w:div>
    <w:div w:id="851601505">
      <w:bodyDiv w:val="1"/>
      <w:marLeft w:val="0"/>
      <w:marRight w:val="0"/>
      <w:marTop w:val="0"/>
      <w:marBottom w:val="0"/>
      <w:divBdr>
        <w:top w:val="none" w:sz="0" w:space="0" w:color="auto"/>
        <w:left w:val="none" w:sz="0" w:space="0" w:color="auto"/>
        <w:bottom w:val="none" w:sz="0" w:space="0" w:color="auto"/>
        <w:right w:val="none" w:sz="0" w:space="0" w:color="auto"/>
      </w:divBdr>
    </w:div>
    <w:div w:id="889611044">
      <w:bodyDiv w:val="1"/>
      <w:marLeft w:val="0"/>
      <w:marRight w:val="0"/>
      <w:marTop w:val="0"/>
      <w:marBottom w:val="0"/>
      <w:divBdr>
        <w:top w:val="none" w:sz="0" w:space="0" w:color="auto"/>
        <w:left w:val="none" w:sz="0" w:space="0" w:color="auto"/>
        <w:bottom w:val="none" w:sz="0" w:space="0" w:color="auto"/>
        <w:right w:val="none" w:sz="0" w:space="0" w:color="auto"/>
      </w:divBdr>
    </w:div>
    <w:div w:id="916598680">
      <w:bodyDiv w:val="1"/>
      <w:marLeft w:val="0"/>
      <w:marRight w:val="0"/>
      <w:marTop w:val="0"/>
      <w:marBottom w:val="0"/>
      <w:divBdr>
        <w:top w:val="none" w:sz="0" w:space="0" w:color="auto"/>
        <w:left w:val="none" w:sz="0" w:space="0" w:color="auto"/>
        <w:bottom w:val="none" w:sz="0" w:space="0" w:color="auto"/>
        <w:right w:val="none" w:sz="0" w:space="0" w:color="auto"/>
      </w:divBdr>
    </w:div>
    <w:div w:id="920215434">
      <w:bodyDiv w:val="1"/>
      <w:marLeft w:val="0"/>
      <w:marRight w:val="0"/>
      <w:marTop w:val="0"/>
      <w:marBottom w:val="0"/>
      <w:divBdr>
        <w:top w:val="none" w:sz="0" w:space="0" w:color="auto"/>
        <w:left w:val="none" w:sz="0" w:space="0" w:color="auto"/>
        <w:bottom w:val="none" w:sz="0" w:space="0" w:color="auto"/>
        <w:right w:val="none" w:sz="0" w:space="0" w:color="auto"/>
      </w:divBdr>
    </w:div>
    <w:div w:id="948514702">
      <w:bodyDiv w:val="1"/>
      <w:marLeft w:val="0"/>
      <w:marRight w:val="0"/>
      <w:marTop w:val="0"/>
      <w:marBottom w:val="0"/>
      <w:divBdr>
        <w:top w:val="none" w:sz="0" w:space="0" w:color="auto"/>
        <w:left w:val="none" w:sz="0" w:space="0" w:color="auto"/>
        <w:bottom w:val="none" w:sz="0" w:space="0" w:color="auto"/>
        <w:right w:val="none" w:sz="0" w:space="0" w:color="auto"/>
      </w:divBdr>
    </w:div>
    <w:div w:id="949165143">
      <w:bodyDiv w:val="1"/>
      <w:marLeft w:val="0"/>
      <w:marRight w:val="0"/>
      <w:marTop w:val="0"/>
      <w:marBottom w:val="0"/>
      <w:divBdr>
        <w:top w:val="none" w:sz="0" w:space="0" w:color="auto"/>
        <w:left w:val="none" w:sz="0" w:space="0" w:color="auto"/>
        <w:bottom w:val="none" w:sz="0" w:space="0" w:color="auto"/>
        <w:right w:val="none" w:sz="0" w:space="0" w:color="auto"/>
      </w:divBdr>
    </w:div>
    <w:div w:id="960958169">
      <w:bodyDiv w:val="1"/>
      <w:marLeft w:val="0"/>
      <w:marRight w:val="0"/>
      <w:marTop w:val="0"/>
      <w:marBottom w:val="0"/>
      <w:divBdr>
        <w:top w:val="none" w:sz="0" w:space="0" w:color="auto"/>
        <w:left w:val="none" w:sz="0" w:space="0" w:color="auto"/>
        <w:bottom w:val="none" w:sz="0" w:space="0" w:color="auto"/>
        <w:right w:val="none" w:sz="0" w:space="0" w:color="auto"/>
      </w:divBdr>
    </w:div>
    <w:div w:id="964000567">
      <w:bodyDiv w:val="1"/>
      <w:marLeft w:val="0"/>
      <w:marRight w:val="0"/>
      <w:marTop w:val="0"/>
      <w:marBottom w:val="0"/>
      <w:divBdr>
        <w:top w:val="none" w:sz="0" w:space="0" w:color="auto"/>
        <w:left w:val="none" w:sz="0" w:space="0" w:color="auto"/>
        <w:bottom w:val="none" w:sz="0" w:space="0" w:color="auto"/>
        <w:right w:val="none" w:sz="0" w:space="0" w:color="auto"/>
      </w:divBdr>
    </w:div>
    <w:div w:id="967398574">
      <w:bodyDiv w:val="1"/>
      <w:marLeft w:val="0"/>
      <w:marRight w:val="0"/>
      <w:marTop w:val="0"/>
      <w:marBottom w:val="0"/>
      <w:divBdr>
        <w:top w:val="none" w:sz="0" w:space="0" w:color="auto"/>
        <w:left w:val="none" w:sz="0" w:space="0" w:color="auto"/>
        <w:bottom w:val="none" w:sz="0" w:space="0" w:color="auto"/>
        <w:right w:val="none" w:sz="0" w:space="0" w:color="auto"/>
      </w:divBdr>
    </w:div>
    <w:div w:id="1037580380">
      <w:bodyDiv w:val="1"/>
      <w:marLeft w:val="0"/>
      <w:marRight w:val="0"/>
      <w:marTop w:val="0"/>
      <w:marBottom w:val="0"/>
      <w:divBdr>
        <w:top w:val="none" w:sz="0" w:space="0" w:color="auto"/>
        <w:left w:val="none" w:sz="0" w:space="0" w:color="auto"/>
        <w:bottom w:val="none" w:sz="0" w:space="0" w:color="auto"/>
        <w:right w:val="none" w:sz="0" w:space="0" w:color="auto"/>
      </w:divBdr>
      <w:divsChild>
        <w:div w:id="387072399">
          <w:marLeft w:val="504"/>
          <w:marRight w:val="0"/>
          <w:marTop w:val="140"/>
          <w:marBottom w:val="0"/>
          <w:divBdr>
            <w:top w:val="none" w:sz="0" w:space="0" w:color="auto"/>
            <w:left w:val="none" w:sz="0" w:space="0" w:color="auto"/>
            <w:bottom w:val="none" w:sz="0" w:space="0" w:color="auto"/>
            <w:right w:val="none" w:sz="0" w:space="0" w:color="auto"/>
          </w:divBdr>
        </w:div>
        <w:div w:id="516191564">
          <w:marLeft w:val="504"/>
          <w:marRight w:val="0"/>
          <w:marTop w:val="140"/>
          <w:marBottom w:val="0"/>
          <w:divBdr>
            <w:top w:val="none" w:sz="0" w:space="0" w:color="auto"/>
            <w:left w:val="none" w:sz="0" w:space="0" w:color="auto"/>
            <w:bottom w:val="none" w:sz="0" w:space="0" w:color="auto"/>
            <w:right w:val="none" w:sz="0" w:space="0" w:color="auto"/>
          </w:divBdr>
        </w:div>
        <w:div w:id="563763638">
          <w:marLeft w:val="504"/>
          <w:marRight w:val="0"/>
          <w:marTop w:val="140"/>
          <w:marBottom w:val="0"/>
          <w:divBdr>
            <w:top w:val="none" w:sz="0" w:space="0" w:color="auto"/>
            <w:left w:val="none" w:sz="0" w:space="0" w:color="auto"/>
            <w:bottom w:val="none" w:sz="0" w:space="0" w:color="auto"/>
            <w:right w:val="none" w:sz="0" w:space="0" w:color="auto"/>
          </w:divBdr>
        </w:div>
        <w:div w:id="1185905748">
          <w:marLeft w:val="504"/>
          <w:marRight w:val="0"/>
          <w:marTop w:val="140"/>
          <w:marBottom w:val="0"/>
          <w:divBdr>
            <w:top w:val="none" w:sz="0" w:space="0" w:color="auto"/>
            <w:left w:val="none" w:sz="0" w:space="0" w:color="auto"/>
            <w:bottom w:val="none" w:sz="0" w:space="0" w:color="auto"/>
            <w:right w:val="none" w:sz="0" w:space="0" w:color="auto"/>
          </w:divBdr>
        </w:div>
        <w:div w:id="1980264186">
          <w:marLeft w:val="504"/>
          <w:marRight w:val="0"/>
          <w:marTop w:val="140"/>
          <w:marBottom w:val="0"/>
          <w:divBdr>
            <w:top w:val="none" w:sz="0" w:space="0" w:color="auto"/>
            <w:left w:val="none" w:sz="0" w:space="0" w:color="auto"/>
            <w:bottom w:val="none" w:sz="0" w:space="0" w:color="auto"/>
            <w:right w:val="none" w:sz="0" w:space="0" w:color="auto"/>
          </w:divBdr>
        </w:div>
      </w:divsChild>
    </w:div>
    <w:div w:id="1056513521">
      <w:bodyDiv w:val="1"/>
      <w:marLeft w:val="0"/>
      <w:marRight w:val="0"/>
      <w:marTop w:val="0"/>
      <w:marBottom w:val="0"/>
      <w:divBdr>
        <w:top w:val="none" w:sz="0" w:space="0" w:color="auto"/>
        <w:left w:val="none" w:sz="0" w:space="0" w:color="auto"/>
        <w:bottom w:val="none" w:sz="0" w:space="0" w:color="auto"/>
        <w:right w:val="none" w:sz="0" w:space="0" w:color="auto"/>
      </w:divBdr>
    </w:div>
    <w:div w:id="1060906710">
      <w:bodyDiv w:val="1"/>
      <w:marLeft w:val="0"/>
      <w:marRight w:val="0"/>
      <w:marTop w:val="0"/>
      <w:marBottom w:val="0"/>
      <w:divBdr>
        <w:top w:val="none" w:sz="0" w:space="0" w:color="auto"/>
        <w:left w:val="none" w:sz="0" w:space="0" w:color="auto"/>
        <w:bottom w:val="none" w:sz="0" w:space="0" w:color="auto"/>
        <w:right w:val="none" w:sz="0" w:space="0" w:color="auto"/>
      </w:divBdr>
      <w:divsChild>
        <w:div w:id="310401392">
          <w:marLeft w:val="0"/>
          <w:marRight w:val="0"/>
          <w:marTop w:val="0"/>
          <w:marBottom w:val="0"/>
          <w:divBdr>
            <w:top w:val="none" w:sz="0" w:space="0" w:color="auto"/>
            <w:left w:val="none" w:sz="0" w:space="0" w:color="auto"/>
            <w:bottom w:val="none" w:sz="0" w:space="0" w:color="auto"/>
            <w:right w:val="none" w:sz="0" w:space="0" w:color="auto"/>
          </w:divBdr>
        </w:div>
      </w:divsChild>
    </w:div>
    <w:div w:id="1069621980">
      <w:bodyDiv w:val="1"/>
      <w:marLeft w:val="0"/>
      <w:marRight w:val="0"/>
      <w:marTop w:val="0"/>
      <w:marBottom w:val="0"/>
      <w:divBdr>
        <w:top w:val="none" w:sz="0" w:space="0" w:color="auto"/>
        <w:left w:val="none" w:sz="0" w:space="0" w:color="auto"/>
        <w:bottom w:val="none" w:sz="0" w:space="0" w:color="auto"/>
        <w:right w:val="none" w:sz="0" w:space="0" w:color="auto"/>
      </w:divBdr>
    </w:div>
    <w:div w:id="1072314501">
      <w:bodyDiv w:val="1"/>
      <w:marLeft w:val="0"/>
      <w:marRight w:val="0"/>
      <w:marTop w:val="0"/>
      <w:marBottom w:val="0"/>
      <w:divBdr>
        <w:top w:val="none" w:sz="0" w:space="0" w:color="auto"/>
        <w:left w:val="none" w:sz="0" w:space="0" w:color="auto"/>
        <w:bottom w:val="none" w:sz="0" w:space="0" w:color="auto"/>
        <w:right w:val="none" w:sz="0" w:space="0" w:color="auto"/>
      </w:divBdr>
    </w:div>
    <w:div w:id="1075709377">
      <w:bodyDiv w:val="1"/>
      <w:marLeft w:val="0"/>
      <w:marRight w:val="0"/>
      <w:marTop w:val="0"/>
      <w:marBottom w:val="0"/>
      <w:divBdr>
        <w:top w:val="none" w:sz="0" w:space="0" w:color="auto"/>
        <w:left w:val="none" w:sz="0" w:space="0" w:color="auto"/>
        <w:bottom w:val="none" w:sz="0" w:space="0" w:color="auto"/>
        <w:right w:val="none" w:sz="0" w:space="0" w:color="auto"/>
      </w:divBdr>
    </w:div>
    <w:div w:id="1093932752">
      <w:bodyDiv w:val="1"/>
      <w:marLeft w:val="0"/>
      <w:marRight w:val="0"/>
      <w:marTop w:val="0"/>
      <w:marBottom w:val="0"/>
      <w:divBdr>
        <w:top w:val="none" w:sz="0" w:space="0" w:color="auto"/>
        <w:left w:val="none" w:sz="0" w:space="0" w:color="auto"/>
        <w:bottom w:val="none" w:sz="0" w:space="0" w:color="auto"/>
        <w:right w:val="none" w:sz="0" w:space="0" w:color="auto"/>
      </w:divBdr>
    </w:div>
    <w:div w:id="1096705638">
      <w:bodyDiv w:val="1"/>
      <w:marLeft w:val="0"/>
      <w:marRight w:val="0"/>
      <w:marTop w:val="0"/>
      <w:marBottom w:val="0"/>
      <w:divBdr>
        <w:top w:val="none" w:sz="0" w:space="0" w:color="auto"/>
        <w:left w:val="none" w:sz="0" w:space="0" w:color="auto"/>
        <w:bottom w:val="none" w:sz="0" w:space="0" w:color="auto"/>
        <w:right w:val="none" w:sz="0" w:space="0" w:color="auto"/>
      </w:divBdr>
    </w:div>
    <w:div w:id="1106774551">
      <w:bodyDiv w:val="1"/>
      <w:marLeft w:val="0"/>
      <w:marRight w:val="0"/>
      <w:marTop w:val="0"/>
      <w:marBottom w:val="0"/>
      <w:divBdr>
        <w:top w:val="none" w:sz="0" w:space="0" w:color="auto"/>
        <w:left w:val="none" w:sz="0" w:space="0" w:color="auto"/>
        <w:bottom w:val="none" w:sz="0" w:space="0" w:color="auto"/>
        <w:right w:val="none" w:sz="0" w:space="0" w:color="auto"/>
      </w:divBdr>
    </w:div>
    <w:div w:id="1116830059">
      <w:bodyDiv w:val="1"/>
      <w:marLeft w:val="0"/>
      <w:marRight w:val="0"/>
      <w:marTop w:val="0"/>
      <w:marBottom w:val="0"/>
      <w:divBdr>
        <w:top w:val="none" w:sz="0" w:space="0" w:color="auto"/>
        <w:left w:val="none" w:sz="0" w:space="0" w:color="auto"/>
        <w:bottom w:val="none" w:sz="0" w:space="0" w:color="auto"/>
        <w:right w:val="none" w:sz="0" w:space="0" w:color="auto"/>
      </w:divBdr>
    </w:div>
    <w:div w:id="1131245103">
      <w:bodyDiv w:val="1"/>
      <w:marLeft w:val="0"/>
      <w:marRight w:val="0"/>
      <w:marTop w:val="0"/>
      <w:marBottom w:val="0"/>
      <w:divBdr>
        <w:top w:val="none" w:sz="0" w:space="0" w:color="auto"/>
        <w:left w:val="none" w:sz="0" w:space="0" w:color="auto"/>
        <w:bottom w:val="none" w:sz="0" w:space="0" w:color="auto"/>
        <w:right w:val="none" w:sz="0" w:space="0" w:color="auto"/>
      </w:divBdr>
    </w:div>
    <w:div w:id="1137065767">
      <w:bodyDiv w:val="1"/>
      <w:marLeft w:val="0"/>
      <w:marRight w:val="0"/>
      <w:marTop w:val="0"/>
      <w:marBottom w:val="0"/>
      <w:divBdr>
        <w:top w:val="none" w:sz="0" w:space="0" w:color="auto"/>
        <w:left w:val="none" w:sz="0" w:space="0" w:color="auto"/>
        <w:bottom w:val="none" w:sz="0" w:space="0" w:color="auto"/>
        <w:right w:val="none" w:sz="0" w:space="0" w:color="auto"/>
      </w:divBdr>
    </w:div>
    <w:div w:id="1143353416">
      <w:bodyDiv w:val="1"/>
      <w:marLeft w:val="0"/>
      <w:marRight w:val="0"/>
      <w:marTop w:val="0"/>
      <w:marBottom w:val="0"/>
      <w:divBdr>
        <w:top w:val="none" w:sz="0" w:space="0" w:color="auto"/>
        <w:left w:val="none" w:sz="0" w:space="0" w:color="auto"/>
        <w:bottom w:val="none" w:sz="0" w:space="0" w:color="auto"/>
        <w:right w:val="none" w:sz="0" w:space="0" w:color="auto"/>
      </w:divBdr>
    </w:div>
    <w:div w:id="1147431030">
      <w:bodyDiv w:val="1"/>
      <w:marLeft w:val="0"/>
      <w:marRight w:val="0"/>
      <w:marTop w:val="0"/>
      <w:marBottom w:val="0"/>
      <w:divBdr>
        <w:top w:val="none" w:sz="0" w:space="0" w:color="auto"/>
        <w:left w:val="none" w:sz="0" w:space="0" w:color="auto"/>
        <w:bottom w:val="none" w:sz="0" w:space="0" w:color="auto"/>
        <w:right w:val="none" w:sz="0" w:space="0" w:color="auto"/>
      </w:divBdr>
    </w:div>
    <w:div w:id="1177502205">
      <w:bodyDiv w:val="1"/>
      <w:marLeft w:val="0"/>
      <w:marRight w:val="0"/>
      <w:marTop w:val="0"/>
      <w:marBottom w:val="0"/>
      <w:divBdr>
        <w:top w:val="none" w:sz="0" w:space="0" w:color="auto"/>
        <w:left w:val="none" w:sz="0" w:space="0" w:color="auto"/>
        <w:bottom w:val="none" w:sz="0" w:space="0" w:color="auto"/>
        <w:right w:val="none" w:sz="0" w:space="0" w:color="auto"/>
      </w:divBdr>
    </w:div>
    <w:div w:id="1213880667">
      <w:bodyDiv w:val="1"/>
      <w:marLeft w:val="0"/>
      <w:marRight w:val="0"/>
      <w:marTop w:val="0"/>
      <w:marBottom w:val="0"/>
      <w:divBdr>
        <w:top w:val="none" w:sz="0" w:space="0" w:color="auto"/>
        <w:left w:val="none" w:sz="0" w:space="0" w:color="auto"/>
        <w:bottom w:val="none" w:sz="0" w:space="0" w:color="auto"/>
        <w:right w:val="none" w:sz="0" w:space="0" w:color="auto"/>
      </w:divBdr>
    </w:div>
    <w:div w:id="1226068997">
      <w:bodyDiv w:val="1"/>
      <w:marLeft w:val="0"/>
      <w:marRight w:val="0"/>
      <w:marTop w:val="0"/>
      <w:marBottom w:val="0"/>
      <w:divBdr>
        <w:top w:val="none" w:sz="0" w:space="0" w:color="auto"/>
        <w:left w:val="none" w:sz="0" w:space="0" w:color="auto"/>
        <w:bottom w:val="none" w:sz="0" w:space="0" w:color="auto"/>
        <w:right w:val="none" w:sz="0" w:space="0" w:color="auto"/>
      </w:divBdr>
    </w:div>
    <w:div w:id="1273853754">
      <w:bodyDiv w:val="1"/>
      <w:marLeft w:val="0"/>
      <w:marRight w:val="0"/>
      <w:marTop w:val="0"/>
      <w:marBottom w:val="0"/>
      <w:divBdr>
        <w:top w:val="none" w:sz="0" w:space="0" w:color="auto"/>
        <w:left w:val="none" w:sz="0" w:space="0" w:color="auto"/>
        <w:bottom w:val="none" w:sz="0" w:space="0" w:color="auto"/>
        <w:right w:val="none" w:sz="0" w:space="0" w:color="auto"/>
      </w:divBdr>
    </w:div>
    <w:div w:id="1285579629">
      <w:bodyDiv w:val="1"/>
      <w:marLeft w:val="0"/>
      <w:marRight w:val="0"/>
      <w:marTop w:val="0"/>
      <w:marBottom w:val="0"/>
      <w:divBdr>
        <w:top w:val="none" w:sz="0" w:space="0" w:color="auto"/>
        <w:left w:val="none" w:sz="0" w:space="0" w:color="auto"/>
        <w:bottom w:val="none" w:sz="0" w:space="0" w:color="auto"/>
        <w:right w:val="none" w:sz="0" w:space="0" w:color="auto"/>
      </w:divBdr>
    </w:div>
    <w:div w:id="1288196540">
      <w:bodyDiv w:val="1"/>
      <w:marLeft w:val="0"/>
      <w:marRight w:val="0"/>
      <w:marTop w:val="0"/>
      <w:marBottom w:val="0"/>
      <w:divBdr>
        <w:top w:val="none" w:sz="0" w:space="0" w:color="auto"/>
        <w:left w:val="none" w:sz="0" w:space="0" w:color="auto"/>
        <w:bottom w:val="none" w:sz="0" w:space="0" w:color="auto"/>
        <w:right w:val="none" w:sz="0" w:space="0" w:color="auto"/>
      </w:divBdr>
    </w:div>
    <w:div w:id="1293252131">
      <w:bodyDiv w:val="1"/>
      <w:marLeft w:val="0"/>
      <w:marRight w:val="0"/>
      <w:marTop w:val="0"/>
      <w:marBottom w:val="0"/>
      <w:divBdr>
        <w:top w:val="none" w:sz="0" w:space="0" w:color="auto"/>
        <w:left w:val="none" w:sz="0" w:space="0" w:color="auto"/>
        <w:bottom w:val="none" w:sz="0" w:space="0" w:color="auto"/>
        <w:right w:val="none" w:sz="0" w:space="0" w:color="auto"/>
      </w:divBdr>
    </w:div>
    <w:div w:id="1332836323">
      <w:bodyDiv w:val="1"/>
      <w:marLeft w:val="0"/>
      <w:marRight w:val="0"/>
      <w:marTop w:val="0"/>
      <w:marBottom w:val="0"/>
      <w:divBdr>
        <w:top w:val="none" w:sz="0" w:space="0" w:color="auto"/>
        <w:left w:val="none" w:sz="0" w:space="0" w:color="auto"/>
        <w:bottom w:val="none" w:sz="0" w:space="0" w:color="auto"/>
        <w:right w:val="none" w:sz="0" w:space="0" w:color="auto"/>
      </w:divBdr>
    </w:div>
    <w:div w:id="1383628241">
      <w:bodyDiv w:val="1"/>
      <w:marLeft w:val="0"/>
      <w:marRight w:val="0"/>
      <w:marTop w:val="0"/>
      <w:marBottom w:val="0"/>
      <w:divBdr>
        <w:top w:val="none" w:sz="0" w:space="0" w:color="auto"/>
        <w:left w:val="none" w:sz="0" w:space="0" w:color="auto"/>
        <w:bottom w:val="none" w:sz="0" w:space="0" w:color="auto"/>
        <w:right w:val="none" w:sz="0" w:space="0" w:color="auto"/>
      </w:divBdr>
      <w:divsChild>
        <w:div w:id="1639800887">
          <w:marLeft w:val="547"/>
          <w:marRight w:val="0"/>
          <w:marTop w:val="200"/>
          <w:marBottom w:val="0"/>
          <w:divBdr>
            <w:top w:val="none" w:sz="0" w:space="0" w:color="auto"/>
            <w:left w:val="none" w:sz="0" w:space="0" w:color="auto"/>
            <w:bottom w:val="none" w:sz="0" w:space="0" w:color="auto"/>
            <w:right w:val="none" w:sz="0" w:space="0" w:color="auto"/>
          </w:divBdr>
        </w:div>
      </w:divsChild>
    </w:div>
    <w:div w:id="1387339257">
      <w:bodyDiv w:val="1"/>
      <w:marLeft w:val="0"/>
      <w:marRight w:val="0"/>
      <w:marTop w:val="0"/>
      <w:marBottom w:val="0"/>
      <w:divBdr>
        <w:top w:val="none" w:sz="0" w:space="0" w:color="auto"/>
        <w:left w:val="none" w:sz="0" w:space="0" w:color="auto"/>
        <w:bottom w:val="none" w:sz="0" w:space="0" w:color="auto"/>
        <w:right w:val="none" w:sz="0" w:space="0" w:color="auto"/>
      </w:divBdr>
    </w:div>
    <w:div w:id="1417825608">
      <w:bodyDiv w:val="1"/>
      <w:marLeft w:val="0"/>
      <w:marRight w:val="0"/>
      <w:marTop w:val="0"/>
      <w:marBottom w:val="0"/>
      <w:divBdr>
        <w:top w:val="none" w:sz="0" w:space="0" w:color="auto"/>
        <w:left w:val="none" w:sz="0" w:space="0" w:color="auto"/>
        <w:bottom w:val="none" w:sz="0" w:space="0" w:color="auto"/>
        <w:right w:val="none" w:sz="0" w:space="0" w:color="auto"/>
      </w:divBdr>
    </w:div>
    <w:div w:id="1425953757">
      <w:bodyDiv w:val="1"/>
      <w:marLeft w:val="0"/>
      <w:marRight w:val="0"/>
      <w:marTop w:val="0"/>
      <w:marBottom w:val="0"/>
      <w:divBdr>
        <w:top w:val="none" w:sz="0" w:space="0" w:color="auto"/>
        <w:left w:val="none" w:sz="0" w:space="0" w:color="auto"/>
        <w:bottom w:val="none" w:sz="0" w:space="0" w:color="auto"/>
        <w:right w:val="none" w:sz="0" w:space="0" w:color="auto"/>
      </w:divBdr>
    </w:div>
    <w:div w:id="1446193116">
      <w:bodyDiv w:val="1"/>
      <w:marLeft w:val="0"/>
      <w:marRight w:val="0"/>
      <w:marTop w:val="0"/>
      <w:marBottom w:val="0"/>
      <w:divBdr>
        <w:top w:val="none" w:sz="0" w:space="0" w:color="auto"/>
        <w:left w:val="none" w:sz="0" w:space="0" w:color="auto"/>
        <w:bottom w:val="none" w:sz="0" w:space="0" w:color="auto"/>
        <w:right w:val="none" w:sz="0" w:space="0" w:color="auto"/>
      </w:divBdr>
    </w:div>
    <w:div w:id="1469129738">
      <w:bodyDiv w:val="1"/>
      <w:marLeft w:val="0"/>
      <w:marRight w:val="0"/>
      <w:marTop w:val="0"/>
      <w:marBottom w:val="0"/>
      <w:divBdr>
        <w:top w:val="none" w:sz="0" w:space="0" w:color="auto"/>
        <w:left w:val="none" w:sz="0" w:space="0" w:color="auto"/>
        <w:bottom w:val="none" w:sz="0" w:space="0" w:color="auto"/>
        <w:right w:val="none" w:sz="0" w:space="0" w:color="auto"/>
      </w:divBdr>
    </w:div>
    <w:div w:id="1480420551">
      <w:bodyDiv w:val="1"/>
      <w:marLeft w:val="0"/>
      <w:marRight w:val="0"/>
      <w:marTop w:val="0"/>
      <w:marBottom w:val="0"/>
      <w:divBdr>
        <w:top w:val="none" w:sz="0" w:space="0" w:color="auto"/>
        <w:left w:val="none" w:sz="0" w:space="0" w:color="auto"/>
        <w:bottom w:val="none" w:sz="0" w:space="0" w:color="auto"/>
        <w:right w:val="none" w:sz="0" w:space="0" w:color="auto"/>
      </w:divBdr>
    </w:div>
    <w:div w:id="1500387444">
      <w:bodyDiv w:val="1"/>
      <w:marLeft w:val="0"/>
      <w:marRight w:val="0"/>
      <w:marTop w:val="0"/>
      <w:marBottom w:val="0"/>
      <w:divBdr>
        <w:top w:val="none" w:sz="0" w:space="0" w:color="auto"/>
        <w:left w:val="none" w:sz="0" w:space="0" w:color="auto"/>
        <w:bottom w:val="none" w:sz="0" w:space="0" w:color="auto"/>
        <w:right w:val="none" w:sz="0" w:space="0" w:color="auto"/>
      </w:divBdr>
    </w:div>
    <w:div w:id="1504081348">
      <w:bodyDiv w:val="1"/>
      <w:marLeft w:val="0"/>
      <w:marRight w:val="0"/>
      <w:marTop w:val="0"/>
      <w:marBottom w:val="0"/>
      <w:divBdr>
        <w:top w:val="none" w:sz="0" w:space="0" w:color="auto"/>
        <w:left w:val="none" w:sz="0" w:space="0" w:color="auto"/>
        <w:bottom w:val="none" w:sz="0" w:space="0" w:color="auto"/>
        <w:right w:val="none" w:sz="0" w:space="0" w:color="auto"/>
      </w:divBdr>
    </w:div>
    <w:div w:id="1538590186">
      <w:bodyDiv w:val="1"/>
      <w:marLeft w:val="0"/>
      <w:marRight w:val="0"/>
      <w:marTop w:val="0"/>
      <w:marBottom w:val="0"/>
      <w:divBdr>
        <w:top w:val="none" w:sz="0" w:space="0" w:color="auto"/>
        <w:left w:val="none" w:sz="0" w:space="0" w:color="auto"/>
        <w:bottom w:val="none" w:sz="0" w:space="0" w:color="auto"/>
        <w:right w:val="none" w:sz="0" w:space="0" w:color="auto"/>
      </w:divBdr>
    </w:div>
    <w:div w:id="1544633849">
      <w:bodyDiv w:val="1"/>
      <w:marLeft w:val="0"/>
      <w:marRight w:val="0"/>
      <w:marTop w:val="0"/>
      <w:marBottom w:val="0"/>
      <w:divBdr>
        <w:top w:val="none" w:sz="0" w:space="0" w:color="auto"/>
        <w:left w:val="none" w:sz="0" w:space="0" w:color="auto"/>
        <w:bottom w:val="none" w:sz="0" w:space="0" w:color="auto"/>
        <w:right w:val="none" w:sz="0" w:space="0" w:color="auto"/>
      </w:divBdr>
    </w:div>
    <w:div w:id="1552423415">
      <w:bodyDiv w:val="1"/>
      <w:marLeft w:val="0"/>
      <w:marRight w:val="0"/>
      <w:marTop w:val="0"/>
      <w:marBottom w:val="0"/>
      <w:divBdr>
        <w:top w:val="none" w:sz="0" w:space="0" w:color="auto"/>
        <w:left w:val="none" w:sz="0" w:space="0" w:color="auto"/>
        <w:bottom w:val="none" w:sz="0" w:space="0" w:color="auto"/>
        <w:right w:val="none" w:sz="0" w:space="0" w:color="auto"/>
      </w:divBdr>
    </w:div>
    <w:div w:id="1555769616">
      <w:bodyDiv w:val="1"/>
      <w:marLeft w:val="0"/>
      <w:marRight w:val="0"/>
      <w:marTop w:val="0"/>
      <w:marBottom w:val="0"/>
      <w:divBdr>
        <w:top w:val="none" w:sz="0" w:space="0" w:color="auto"/>
        <w:left w:val="none" w:sz="0" w:space="0" w:color="auto"/>
        <w:bottom w:val="none" w:sz="0" w:space="0" w:color="auto"/>
        <w:right w:val="none" w:sz="0" w:space="0" w:color="auto"/>
      </w:divBdr>
    </w:div>
    <w:div w:id="1607738729">
      <w:bodyDiv w:val="1"/>
      <w:marLeft w:val="0"/>
      <w:marRight w:val="0"/>
      <w:marTop w:val="0"/>
      <w:marBottom w:val="0"/>
      <w:divBdr>
        <w:top w:val="none" w:sz="0" w:space="0" w:color="auto"/>
        <w:left w:val="none" w:sz="0" w:space="0" w:color="auto"/>
        <w:bottom w:val="none" w:sz="0" w:space="0" w:color="auto"/>
        <w:right w:val="none" w:sz="0" w:space="0" w:color="auto"/>
      </w:divBdr>
    </w:div>
    <w:div w:id="1609313447">
      <w:bodyDiv w:val="1"/>
      <w:marLeft w:val="0"/>
      <w:marRight w:val="0"/>
      <w:marTop w:val="0"/>
      <w:marBottom w:val="0"/>
      <w:divBdr>
        <w:top w:val="none" w:sz="0" w:space="0" w:color="auto"/>
        <w:left w:val="none" w:sz="0" w:space="0" w:color="auto"/>
        <w:bottom w:val="none" w:sz="0" w:space="0" w:color="auto"/>
        <w:right w:val="none" w:sz="0" w:space="0" w:color="auto"/>
      </w:divBdr>
    </w:div>
    <w:div w:id="1644001714">
      <w:bodyDiv w:val="1"/>
      <w:marLeft w:val="0"/>
      <w:marRight w:val="0"/>
      <w:marTop w:val="0"/>
      <w:marBottom w:val="0"/>
      <w:divBdr>
        <w:top w:val="none" w:sz="0" w:space="0" w:color="auto"/>
        <w:left w:val="none" w:sz="0" w:space="0" w:color="auto"/>
        <w:bottom w:val="none" w:sz="0" w:space="0" w:color="auto"/>
        <w:right w:val="none" w:sz="0" w:space="0" w:color="auto"/>
      </w:divBdr>
    </w:div>
    <w:div w:id="1671177746">
      <w:bodyDiv w:val="1"/>
      <w:marLeft w:val="0"/>
      <w:marRight w:val="0"/>
      <w:marTop w:val="0"/>
      <w:marBottom w:val="0"/>
      <w:divBdr>
        <w:top w:val="none" w:sz="0" w:space="0" w:color="auto"/>
        <w:left w:val="none" w:sz="0" w:space="0" w:color="auto"/>
        <w:bottom w:val="none" w:sz="0" w:space="0" w:color="auto"/>
        <w:right w:val="none" w:sz="0" w:space="0" w:color="auto"/>
      </w:divBdr>
    </w:div>
    <w:div w:id="1673949843">
      <w:bodyDiv w:val="1"/>
      <w:marLeft w:val="0"/>
      <w:marRight w:val="0"/>
      <w:marTop w:val="0"/>
      <w:marBottom w:val="0"/>
      <w:divBdr>
        <w:top w:val="none" w:sz="0" w:space="0" w:color="auto"/>
        <w:left w:val="none" w:sz="0" w:space="0" w:color="auto"/>
        <w:bottom w:val="none" w:sz="0" w:space="0" w:color="auto"/>
        <w:right w:val="none" w:sz="0" w:space="0" w:color="auto"/>
      </w:divBdr>
    </w:div>
    <w:div w:id="1680695030">
      <w:bodyDiv w:val="1"/>
      <w:marLeft w:val="0"/>
      <w:marRight w:val="0"/>
      <w:marTop w:val="0"/>
      <w:marBottom w:val="0"/>
      <w:divBdr>
        <w:top w:val="none" w:sz="0" w:space="0" w:color="auto"/>
        <w:left w:val="none" w:sz="0" w:space="0" w:color="auto"/>
        <w:bottom w:val="none" w:sz="0" w:space="0" w:color="auto"/>
        <w:right w:val="none" w:sz="0" w:space="0" w:color="auto"/>
      </w:divBdr>
    </w:div>
    <w:div w:id="1682244279">
      <w:bodyDiv w:val="1"/>
      <w:marLeft w:val="0"/>
      <w:marRight w:val="0"/>
      <w:marTop w:val="0"/>
      <w:marBottom w:val="0"/>
      <w:divBdr>
        <w:top w:val="none" w:sz="0" w:space="0" w:color="auto"/>
        <w:left w:val="none" w:sz="0" w:space="0" w:color="auto"/>
        <w:bottom w:val="none" w:sz="0" w:space="0" w:color="auto"/>
        <w:right w:val="none" w:sz="0" w:space="0" w:color="auto"/>
      </w:divBdr>
    </w:div>
    <w:div w:id="1688291653">
      <w:bodyDiv w:val="1"/>
      <w:marLeft w:val="0"/>
      <w:marRight w:val="0"/>
      <w:marTop w:val="0"/>
      <w:marBottom w:val="0"/>
      <w:divBdr>
        <w:top w:val="none" w:sz="0" w:space="0" w:color="auto"/>
        <w:left w:val="none" w:sz="0" w:space="0" w:color="auto"/>
        <w:bottom w:val="none" w:sz="0" w:space="0" w:color="auto"/>
        <w:right w:val="none" w:sz="0" w:space="0" w:color="auto"/>
      </w:divBdr>
    </w:div>
    <w:div w:id="1694186054">
      <w:bodyDiv w:val="1"/>
      <w:marLeft w:val="0"/>
      <w:marRight w:val="0"/>
      <w:marTop w:val="0"/>
      <w:marBottom w:val="0"/>
      <w:divBdr>
        <w:top w:val="none" w:sz="0" w:space="0" w:color="auto"/>
        <w:left w:val="none" w:sz="0" w:space="0" w:color="auto"/>
        <w:bottom w:val="none" w:sz="0" w:space="0" w:color="auto"/>
        <w:right w:val="none" w:sz="0" w:space="0" w:color="auto"/>
      </w:divBdr>
    </w:div>
    <w:div w:id="1702898808">
      <w:bodyDiv w:val="1"/>
      <w:marLeft w:val="0"/>
      <w:marRight w:val="0"/>
      <w:marTop w:val="0"/>
      <w:marBottom w:val="0"/>
      <w:divBdr>
        <w:top w:val="none" w:sz="0" w:space="0" w:color="auto"/>
        <w:left w:val="none" w:sz="0" w:space="0" w:color="auto"/>
        <w:bottom w:val="none" w:sz="0" w:space="0" w:color="auto"/>
        <w:right w:val="none" w:sz="0" w:space="0" w:color="auto"/>
      </w:divBdr>
    </w:div>
    <w:div w:id="1712025148">
      <w:bodyDiv w:val="1"/>
      <w:marLeft w:val="0"/>
      <w:marRight w:val="0"/>
      <w:marTop w:val="0"/>
      <w:marBottom w:val="0"/>
      <w:divBdr>
        <w:top w:val="none" w:sz="0" w:space="0" w:color="auto"/>
        <w:left w:val="none" w:sz="0" w:space="0" w:color="auto"/>
        <w:bottom w:val="none" w:sz="0" w:space="0" w:color="auto"/>
        <w:right w:val="none" w:sz="0" w:space="0" w:color="auto"/>
      </w:divBdr>
      <w:divsChild>
        <w:div w:id="154809674">
          <w:marLeft w:val="0"/>
          <w:marRight w:val="0"/>
          <w:marTop w:val="0"/>
          <w:marBottom w:val="0"/>
          <w:divBdr>
            <w:top w:val="none" w:sz="0" w:space="0" w:color="auto"/>
            <w:left w:val="none" w:sz="0" w:space="0" w:color="auto"/>
            <w:bottom w:val="none" w:sz="0" w:space="0" w:color="auto"/>
            <w:right w:val="none" w:sz="0" w:space="0" w:color="auto"/>
          </w:divBdr>
        </w:div>
      </w:divsChild>
    </w:div>
    <w:div w:id="1712919087">
      <w:bodyDiv w:val="1"/>
      <w:marLeft w:val="0"/>
      <w:marRight w:val="0"/>
      <w:marTop w:val="0"/>
      <w:marBottom w:val="0"/>
      <w:divBdr>
        <w:top w:val="none" w:sz="0" w:space="0" w:color="auto"/>
        <w:left w:val="none" w:sz="0" w:space="0" w:color="auto"/>
        <w:bottom w:val="none" w:sz="0" w:space="0" w:color="auto"/>
        <w:right w:val="none" w:sz="0" w:space="0" w:color="auto"/>
      </w:divBdr>
    </w:div>
    <w:div w:id="1733116733">
      <w:bodyDiv w:val="1"/>
      <w:marLeft w:val="0"/>
      <w:marRight w:val="0"/>
      <w:marTop w:val="0"/>
      <w:marBottom w:val="0"/>
      <w:divBdr>
        <w:top w:val="none" w:sz="0" w:space="0" w:color="auto"/>
        <w:left w:val="none" w:sz="0" w:space="0" w:color="auto"/>
        <w:bottom w:val="none" w:sz="0" w:space="0" w:color="auto"/>
        <w:right w:val="none" w:sz="0" w:space="0" w:color="auto"/>
      </w:divBdr>
    </w:div>
    <w:div w:id="1733458396">
      <w:bodyDiv w:val="1"/>
      <w:marLeft w:val="0"/>
      <w:marRight w:val="0"/>
      <w:marTop w:val="0"/>
      <w:marBottom w:val="0"/>
      <w:divBdr>
        <w:top w:val="none" w:sz="0" w:space="0" w:color="auto"/>
        <w:left w:val="none" w:sz="0" w:space="0" w:color="auto"/>
        <w:bottom w:val="none" w:sz="0" w:space="0" w:color="auto"/>
        <w:right w:val="none" w:sz="0" w:space="0" w:color="auto"/>
      </w:divBdr>
    </w:div>
    <w:div w:id="1761634699">
      <w:bodyDiv w:val="1"/>
      <w:marLeft w:val="0"/>
      <w:marRight w:val="0"/>
      <w:marTop w:val="0"/>
      <w:marBottom w:val="0"/>
      <w:divBdr>
        <w:top w:val="none" w:sz="0" w:space="0" w:color="auto"/>
        <w:left w:val="none" w:sz="0" w:space="0" w:color="auto"/>
        <w:bottom w:val="none" w:sz="0" w:space="0" w:color="auto"/>
        <w:right w:val="none" w:sz="0" w:space="0" w:color="auto"/>
      </w:divBdr>
    </w:div>
    <w:div w:id="1766880294">
      <w:bodyDiv w:val="1"/>
      <w:marLeft w:val="0"/>
      <w:marRight w:val="0"/>
      <w:marTop w:val="0"/>
      <w:marBottom w:val="0"/>
      <w:divBdr>
        <w:top w:val="none" w:sz="0" w:space="0" w:color="auto"/>
        <w:left w:val="none" w:sz="0" w:space="0" w:color="auto"/>
        <w:bottom w:val="none" w:sz="0" w:space="0" w:color="auto"/>
        <w:right w:val="none" w:sz="0" w:space="0" w:color="auto"/>
      </w:divBdr>
      <w:divsChild>
        <w:div w:id="223831468">
          <w:marLeft w:val="1800"/>
          <w:marRight w:val="0"/>
          <w:marTop w:val="0"/>
          <w:marBottom w:val="0"/>
          <w:divBdr>
            <w:top w:val="none" w:sz="0" w:space="0" w:color="auto"/>
            <w:left w:val="none" w:sz="0" w:space="0" w:color="auto"/>
            <w:bottom w:val="none" w:sz="0" w:space="0" w:color="auto"/>
            <w:right w:val="none" w:sz="0" w:space="0" w:color="auto"/>
          </w:divBdr>
        </w:div>
        <w:div w:id="315494678">
          <w:marLeft w:val="2520"/>
          <w:marRight w:val="0"/>
          <w:marTop w:val="0"/>
          <w:marBottom w:val="0"/>
          <w:divBdr>
            <w:top w:val="none" w:sz="0" w:space="0" w:color="auto"/>
            <w:left w:val="none" w:sz="0" w:space="0" w:color="auto"/>
            <w:bottom w:val="none" w:sz="0" w:space="0" w:color="auto"/>
            <w:right w:val="none" w:sz="0" w:space="0" w:color="auto"/>
          </w:divBdr>
        </w:div>
        <w:div w:id="323046108">
          <w:marLeft w:val="547"/>
          <w:marRight w:val="0"/>
          <w:marTop w:val="0"/>
          <w:marBottom w:val="0"/>
          <w:divBdr>
            <w:top w:val="none" w:sz="0" w:space="0" w:color="auto"/>
            <w:left w:val="none" w:sz="0" w:space="0" w:color="auto"/>
            <w:bottom w:val="none" w:sz="0" w:space="0" w:color="auto"/>
            <w:right w:val="none" w:sz="0" w:space="0" w:color="auto"/>
          </w:divBdr>
        </w:div>
        <w:div w:id="457341716">
          <w:marLeft w:val="1166"/>
          <w:marRight w:val="0"/>
          <w:marTop w:val="0"/>
          <w:marBottom w:val="0"/>
          <w:divBdr>
            <w:top w:val="none" w:sz="0" w:space="0" w:color="auto"/>
            <w:left w:val="none" w:sz="0" w:space="0" w:color="auto"/>
            <w:bottom w:val="none" w:sz="0" w:space="0" w:color="auto"/>
            <w:right w:val="none" w:sz="0" w:space="0" w:color="auto"/>
          </w:divBdr>
        </w:div>
        <w:div w:id="717172578">
          <w:marLeft w:val="1166"/>
          <w:marRight w:val="0"/>
          <w:marTop w:val="0"/>
          <w:marBottom w:val="0"/>
          <w:divBdr>
            <w:top w:val="none" w:sz="0" w:space="0" w:color="auto"/>
            <w:left w:val="none" w:sz="0" w:space="0" w:color="auto"/>
            <w:bottom w:val="none" w:sz="0" w:space="0" w:color="auto"/>
            <w:right w:val="none" w:sz="0" w:space="0" w:color="auto"/>
          </w:divBdr>
        </w:div>
        <w:div w:id="809830042">
          <w:marLeft w:val="547"/>
          <w:marRight w:val="0"/>
          <w:marTop w:val="0"/>
          <w:marBottom w:val="0"/>
          <w:divBdr>
            <w:top w:val="none" w:sz="0" w:space="0" w:color="auto"/>
            <w:left w:val="none" w:sz="0" w:space="0" w:color="auto"/>
            <w:bottom w:val="none" w:sz="0" w:space="0" w:color="auto"/>
            <w:right w:val="none" w:sz="0" w:space="0" w:color="auto"/>
          </w:divBdr>
        </w:div>
        <w:div w:id="813063266">
          <w:marLeft w:val="1166"/>
          <w:marRight w:val="0"/>
          <w:marTop w:val="0"/>
          <w:marBottom w:val="0"/>
          <w:divBdr>
            <w:top w:val="none" w:sz="0" w:space="0" w:color="auto"/>
            <w:left w:val="none" w:sz="0" w:space="0" w:color="auto"/>
            <w:bottom w:val="none" w:sz="0" w:space="0" w:color="auto"/>
            <w:right w:val="none" w:sz="0" w:space="0" w:color="auto"/>
          </w:divBdr>
        </w:div>
        <w:div w:id="819809125">
          <w:marLeft w:val="1800"/>
          <w:marRight w:val="0"/>
          <w:marTop w:val="0"/>
          <w:marBottom w:val="0"/>
          <w:divBdr>
            <w:top w:val="none" w:sz="0" w:space="0" w:color="auto"/>
            <w:left w:val="none" w:sz="0" w:space="0" w:color="auto"/>
            <w:bottom w:val="none" w:sz="0" w:space="0" w:color="auto"/>
            <w:right w:val="none" w:sz="0" w:space="0" w:color="auto"/>
          </w:divBdr>
        </w:div>
        <w:div w:id="873033691">
          <w:marLeft w:val="1800"/>
          <w:marRight w:val="0"/>
          <w:marTop w:val="0"/>
          <w:marBottom w:val="0"/>
          <w:divBdr>
            <w:top w:val="none" w:sz="0" w:space="0" w:color="auto"/>
            <w:left w:val="none" w:sz="0" w:space="0" w:color="auto"/>
            <w:bottom w:val="none" w:sz="0" w:space="0" w:color="auto"/>
            <w:right w:val="none" w:sz="0" w:space="0" w:color="auto"/>
          </w:divBdr>
        </w:div>
        <w:div w:id="1034109931">
          <w:marLeft w:val="1800"/>
          <w:marRight w:val="0"/>
          <w:marTop w:val="0"/>
          <w:marBottom w:val="0"/>
          <w:divBdr>
            <w:top w:val="none" w:sz="0" w:space="0" w:color="auto"/>
            <w:left w:val="none" w:sz="0" w:space="0" w:color="auto"/>
            <w:bottom w:val="none" w:sz="0" w:space="0" w:color="auto"/>
            <w:right w:val="none" w:sz="0" w:space="0" w:color="auto"/>
          </w:divBdr>
        </w:div>
        <w:div w:id="1233662905">
          <w:marLeft w:val="2520"/>
          <w:marRight w:val="0"/>
          <w:marTop w:val="0"/>
          <w:marBottom w:val="0"/>
          <w:divBdr>
            <w:top w:val="none" w:sz="0" w:space="0" w:color="auto"/>
            <w:left w:val="none" w:sz="0" w:space="0" w:color="auto"/>
            <w:bottom w:val="none" w:sz="0" w:space="0" w:color="auto"/>
            <w:right w:val="none" w:sz="0" w:space="0" w:color="auto"/>
          </w:divBdr>
        </w:div>
        <w:div w:id="1301809722">
          <w:marLeft w:val="547"/>
          <w:marRight w:val="0"/>
          <w:marTop w:val="0"/>
          <w:marBottom w:val="0"/>
          <w:divBdr>
            <w:top w:val="none" w:sz="0" w:space="0" w:color="auto"/>
            <w:left w:val="none" w:sz="0" w:space="0" w:color="auto"/>
            <w:bottom w:val="none" w:sz="0" w:space="0" w:color="auto"/>
            <w:right w:val="none" w:sz="0" w:space="0" w:color="auto"/>
          </w:divBdr>
        </w:div>
        <w:div w:id="1416974334">
          <w:marLeft w:val="1166"/>
          <w:marRight w:val="0"/>
          <w:marTop w:val="0"/>
          <w:marBottom w:val="0"/>
          <w:divBdr>
            <w:top w:val="none" w:sz="0" w:space="0" w:color="auto"/>
            <w:left w:val="none" w:sz="0" w:space="0" w:color="auto"/>
            <w:bottom w:val="none" w:sz="0" w:space="0" w:color="auto"/>
            <w:right w:val="none" w:sz="0" w:space="0" w:color="auto"/>
          </w:divBdr>
        </w:div>
        <w:div w:id="1555463304">
          <w:marLeft w:val="547"/>
          <w:marRight w:val="0"/>
          <w:marTop w:val="0"/>
          <w:marBottom w:val="0"/>
          <w:divBdr>
            <w:top w:val="none" w:sz="0" w:space="0" w:color="auto"/>
            <w:left w:val="none" w:sz="0" w:space="0" w:color="auto"/>
            <w:bottom w:val="none" w:sz="0" w:space="0" w:color="auto"/>
            <w:right w:val="none" w:sz="0" w:space="0" w:color="auto"/>
          </w:divBdr>
        </w:div>
        <w:div w:id="1673021517">
          <w:marLeft w:val="547"/>
          <w:marRight w:val="0"/>
          <w:marTop w:val="0"/>
          <w:marBottom w:val="0"/>
          <w:divBdr>
            <w:top w:val="none" w:sz="0" w:space="0" w:color="auto"/>
            <w:left w:val="none" w:sz="0" w:space="0" w:color="auto"/>
            <w:bottom w:val="none" w:sz="0" w:space="0" w:color="auto"/>
            <w:right w:val="none" w:sz="0" w:space="0" w:color="auto"/>
          </w:divBdr>
        </w:div>
        <w:div w:id="1772503585">
          <w:marLeft w:val="1800"/>
          <w:marRight w:val="0"/>
          <w:marTop w:val="0"/>
          <w:marBottom w:val="0"/>
          <w:divBdr>
            <w:top w:val="none" w:sz="0" w:space="0" w:color="auto"/>
            <w:left w:val="none" w:sz="0" w:space="0" w:color="auto"/>
            <w:bottom w:val="none" w:sz="0" w:space="0" w:color="auto"/>
            <w:right w:val="none" w:sz="0" w:space="0" w:color="auto"/>
          </w:divBdr>
        </w:div>
      </w:divsChild>
    </w:div>
    <w:div w:id="1787773869">
      <w:bodyDiv w:val="1"/>
      <w:marLeft w:val="0"/>
      <w:marRight w:val="0"/>
      <w:marTop w:val="0"/>
      <w:marBottom w:val="0"/>
      <w:divBdr>
        <w:top w:val="none" w:sz="0" w:space="0" w:color="auto"/>
        <w:left w:val="none" w:sz="0" w:space="0" w:color="auto"/>
        <w:bottom w:val="none" w:sz="0" w:space="0" w:color="auto"/>
        <w:right w:val="none" w:sz="0" w:space="0" w:color="auto"/>
      </w:divBdr>
    </w:div>
    <w:div w:id="1814247634">
      <w:bodyDiv w:val="1"/>
      <w:marLeft w:val="0"/>
      <w:marRight w:val="0"/>
      <w:marTop w:val="0"/>
      <w:marBottom w:val="0"/>
      <w:divBdr>
        <w:top w:val="none" w:sz="0" w:space="0" w:color="auto"/>
        <w:left w:val="none" w:sz="0" w:space="0" w:color="auto"/>
        <w:bottom w:val="none" w:sz="0" w:space="0" w:color="auto"/>
        <w:right w:val="none" w:sz="0" w:space="0" w:color="auto"/>
      </w:divBdr>
    </w:div>
    <w:div w:id="1828282489">
      <w:bodyDiv w:val="1"/>
      <w:marLeft w:val="0"/>
      <w:marRight w:val="0"/>
      <w:marTop w:val="0"/>
      <w:marBottom w:val="0"/>
      <w:divBdr>
        <w:top w:val="none" w:sz="0" w:space="0" w:color="auto"/>
        <w:left w:val="none" w:sz="0" w:space="0" w:color="auto"/>
        <w:bottom w:val="none" w:sz="0" w:space="0" w:color="auto"/>
        <w:right w:val="none" w:sz="0" w:space="0" w:color="auto"/>
      </w:divBdr>
    </w:div>
    <w:div w:id="1843348149">
      <w:bodyDiv w:val="1"/>
      <w:marLeft w:val="0"/>
      <w:marRight w:val="0"/>
      <w:marTop w:val="0"/>
      <w:marBottom w:val="0"/>
      <w:divBdr>
        <w:top w:val="none" w:sz="0" w:space="0" w:color="auto"/>
        <w:left w:val="none" w:sz="0" w:space="0" w:color="auto"/>
        <w:bottom w:val="none" w:sz="0" w:space="0" w:color="auto"/>
        <w:right w:val="none" w:sz="0" w:space="0" w:color="auto"/>
      </w:divBdr>
    </w:div>
    <w:div w:id="1850753074">
      <w:bodyDiv w:val="1"/>
      <w:marLeft w:val="0"/>
      <w:marRight w:val="0"/>
      <w:marTop w:val="0"/>
      <w:marBottom w:val="0"/>
      <w:divBdr>
        <w:top w:val="none" w:sz="0" w:space="0" w:color="auto"/>
        <w:left w:val="none" w:sz="0" w:space="0" w:color="auto"/>
        <w:bottom w:val="none" w:sz="0" w:space="0" w:color="auto"/>
        <w:right w:val="none" w:sz="0" w:space="0" w:color="auto"/>
      </w:divBdr>
    </w:div>
    <w:div w:id="1851674038">
      <w:bodyDiv w:val="1"/>
      <w:marLeft w:val="0"/>
      <w:marRight w:val="0"/>
      <w:marTop w:val="0"/>
      <w:marBottom w:val="0"/>
      <w:divBdr>
        <w:top w:val="none" w:sz="0" w:space="0" w:color="auto"/>
        <w:left w:val="none" w:sz="0" w:space="0" w:color="auto"/>
        <w:bottom w:val="none" w:sz="0" w:space="0" w:color="auto"/>
        <w:right w:val="none" w:sz="0" w:space="0" w:color="auto"/>
      </w:divBdr>
    </w:div>
    <w:div w:id="1880505819">
      <w:bodyDiv w:val="1"/>
      <w:marLeft w:val="0"/>
      <w:marRight w:val="0"/>
      <w:marTop w:val="0"/>
      <w:marBottom w:val="0"/>
      <w:divBdr>
        <w:top w:val="none" w:sz="0" w:space="0" w:color="auto"/>
        <w:left w:val="none" w:sz="0" w:space="0" w:color="auto"/>
        <w:bottom w:val="none" w:sz="0" w:space="0" w:color="auto"/>
        <w:right w:val="none" w:sz="0" w:space="0" w:color="auto"/>
      </w:divBdr>
    </w:div>
    <w:div w:id="1889756337">
      <w:bodyDiv w:val="1"/>
      <w:marLeft w:val="0"/>
      <w:marRight w:val="0"/>
      <w:marTop w:val="0"/>
      <w:marBottom w:val="0"/>
      <w:divBdr>
        <w:top w:val="none" w:sz="0" w:space="0" w:color="auto"/>
        <w:left w:val="none" w:sz="0" w:space="0" w:color="auto"/>
        <w:bottom w:val="none" w:sz="0" w:space="0" w:color="auto"/>
        <w:right w:val="none" w:sz="0" w:space="0" w:color="auto"/>
      </w:divBdr>
    </w:div>
    <w:div w:id="1911112682">
      <w:bodyDiv w:val="1"/>
      <w:marLeft w:val="0"/>
      <w:marRight w:val="0"/>
      <w:marTop w:val="0"/>
      <w:marBottom w:val="0"/>
      <w:divBdr>
        <w:top w:val="none" w:sz="0" w:space="0" w:color="auto"/>
        <w:left w:val="none" w:sz="0" w:space="0" w:color="auto"/>
        <w:bottom w:val="none" w:sz="0" w:space="0" w:color="auto"/>
        <w:right w:val="none" w:sz="0" w:space="0" w:color="auto"/>
      </w:divBdr>
    </w:div>
    <w:div w:id="1930431667">
      <w:bodyDiv w:val="1"/>
      <w:marLeft w:val="0"/>
      <w:marRight w:val="0"/>
      <w:marTop w:val="0"/>
      <w:marBottom w:val="0"/>
      <w:divBdr>
        <w:top w:val="none" w:sz="0" w:space="0" w:color="auto"/>
        <w:left w:val="none" w:sz="0" w:space="0" w:color="auto"/>
        <w:bottom w:val="none" w:sz="0" w:space="0" w:color="auto"/>
        <w:right w:val="none" w:sz="0" w:space="0" w:color="auto"/>
      </w:divBdr>
    </w:div>
    <w:div w:id="1944728002">
      <w:bodyDiv w:val="1"/>
      <w:marLeft w:val="0"/>
      <w:marRight w:val="0"/>
      <w:marTop w:val="0"/>
      <w:marBottom w:val="0"/>
      <w:divBdr>
        <w:top w:val="none" w:sz="0" w:space="0" w:color="auto"/>
        <w:left w:val="none" w:sz="0" w:space="0" w:color="auto"/>
        <w:bottom w:val="none" w:sz="0" w:space="0" w:color="auto"/>
        <w:right w:val="none" w:sz="0" w:space="0" w:color="auto"/>
      </w:divBdr>
    </w:div>
    <w:div w:id="1982493568">
      <w:bodyDiv w:val="1"/>
      <w:marLeft w:val="0"/>
      <w:marRight w:val="0"/>
      <w:marTop w:val="0"/>
      <w:marBottom w:val="0"/>
      <w:divBdr>
        <w:top w:val="none" w:sz="0" w:space="0" w:color="auto"/>
        <w:left w:val="none" w:sz="0" w:space="0" w:color="auto"/>
        <w:bottom w:val="none" w:sz="0" w:space="0" w:color="auto"/>
        <w:right w:val="none" w:sz="0" w:space="0" w:color="auto"/>
      </w:divBdr>
    </w:div>
    <w:div w:id="1983996202">
      <w:bodyDiv w:val="1"/>
      <w:marLeft w:val="0"/>
      <w:marRight w:val="0"/>
      <w:marTop w:val="0"/>
      <w:marBottom w:val="0"/>
      <w:divBdr>
        <w:top w:val="none" w:sz="0" w:space="0" w:color="auto"/>
        <w:left w:val="none" w:sz="0" w:space="0" w:color="auto"/>
        <w:bottom w:val="none" w:sz="0" w:space="0" w:color="auto"/>
        <w:right w:val="none" w:sz="0" w:space="0" w:color="auto"/>
      </w:divBdr>
    </w:div>
    <w:div w:id="1989825608">
      <w:bodyDiv w:val="1"/>
      <w:marLeft w:val="0"/>
      <w:marRight w:val="0"/>
      <w:marTop w:val="0"/>
      <w:marBottom w:val="0"/>
      <w:divBdr>
        <w:top w:val="none" w:sz="0" w:space="0" w:color="auto"/>
        <w:left w:val="none" w:sz="0" w:space="0" w:color="auto"/>
        <w:bottom w:val="none" w:sz="0" w:space="0" w:color="auto"/>
        <w:right w:val="none" w:sz="0" w:space="0" w:color="auto"/>
      </w:divBdr>
    </w:div>
    <w:div w:id="2000230773">
      <w:bodyDiv w:val="1"/>
      <w:marLeft w:val="0"/>
      <w:marRight w:val="0"/>
      <w:marTop w:val="0"/>
      <w:marBottom w:val="0"/>
      <w:divBdr>
        <w:top w:val="none" w:sz="0" w:space="0" w:color="auto"/>
        <w:left w:val="none" w:sz="0" w:space="0" w:color="auto"/>
        <w:bottom w:val="none" w:sz="0" w:space="0" w:color="auto"/>
        <w:right w:val="none" w:sz="0" w:space="0" w:color="auto"/>
      </w:divBdr>
    </w:div>
    <w:div w:id="2013484481">
      <w:bodyDiv w:val="1"/>
      <w:marLeft w:val="0"/>
      <w:marRight w:val="0"/>
      <w:marTop w:val="0"/>
      <w:marBottom w:val="0"/>
      <w:divBdr>
        <w:top w:val="none" w:sz="0" w:space="0" w:color="auto"/>
        <w:left w:val="none" w:sz="0" w:space="0" w:color="auto"/>
        <w:bottom w:val="none" w:sz="0" w:space="0" w:color="auto"/>
        <w:right w:val="none" w:sz="0" w:space="0" w:color="auto"/>
      </w:divBdr>
    </w:div>
    <w:div w:id="2021271419">
      <w:bodyDiv w:val="1"/>
      <w:marLeft w:val="0"/>
      <w:marRight w:val="0"/>
      <w:marTop w:val="0"/>
      <w:marBottom w:val="0"/>
      <w:divBdr>
        <w:top w:val="none" w:sz="0" w:space="0" w:color="auto"/>
        <w:left w:val="none" w:sz="0" w:space="0" w:color="auto"/>
        <w:bottom w:val="none" w:sz="0" w:space="0" w:color="auto"/>
        <w:right w:val="none" w:sz="0" w:space="0" w:color="auto"/>
      </w:divBdr>
    </w:div>
    <w:div w:id="2024085174">
      <w:bodyDiv w:val="1"/>
      <w:marLeft w:val="0"/>
      <w:marRight w:val="0"/>
      <w:marTop w:val="0"/>
      <w:marBottom w:val="0"/>
      <w:divBdr>
        <w:top w:val="none" w:sz="0" w:space="0" w:color="auto"/>
        <w:left w:val="none" w:sz="0" w:space="0" w:color="auto"/>
        <w:bottom w:val="none" w:sz="0" w:space="0" w:color="auto"/>
        <w:right w:val="none" w:sz="0" w:space="0" w:color="auto"/>
      </w:divBdr>
    </w:div>
    <w:div w:id="2038655949">
      <w:bodyDiv w:val="1"/>
      <w:marLeft w:val="0"/>
      <w:marRight w:val="0"/>
      <w:marTop w:val="0"/>
      <w:marBottom w:val="0"/>
      <w:divBdr>
        <w:top w:val="none" w:sz="0" w:space="0" w:color="auto"/>
        <w:left w:val="none" w:sz="0" w:space="0" w:color="auto"/>
        <w:bottom w:val="none" w:sz="0" w:space="0" w:color="auto"/>
        <w:right w:val="none" w:sz="0" w:space="0" w:color="auto"/>
      </w:divBdr>
    </w:div>
    <w:div w:id="2047245225">
      <w:bodyDiv w:val="1"/>
      <w:marLeft w:val="0"/>
      <w:marRight w:val="0"/>
      <w:marTop w:val="0"/>
      <w:marBottom w:val="0"/>
      <w:divBdr>
        <w:top w:val="none" w:sz="0" w:space="0" w:color="auto"/>
        <w:left w:val="none" w:sz="0" w:space="0" w:color="auto"/>
        <w:bottom w:val="none" w:sz="0" w:space="0" w:color="auto"/>
        <w:right w:val="none" w:sz="0" w:space="0" w:color="auto"/>
      </w:divBdr>
    </w:div>
    <w:div w:id="2050490839">
      <w:bodyDiv w:val="1"/>
      <w:marLeft w:val="0"/>
      <w:marRight w:val="0"/>
      <w:marTop w:val="0"/>
      <w:marBottom w:val="0"/>
      <w:divBdr>
        <w:top w:val="none" w:sz="0" w:space="0" w:color="auto"/>
        <w:left w:val="none" w:sz="0" w:space="0" w:color="auto"/>
        <w:bottom w:val="none" w:sz="0" w:space="0" w:color="auto"/>
        <w:right w:val="none" w:sz="0" w:space="0" w:color="auto"/>
      </w:divBdr>
    </w:div>
    <w:div w:id="2056812648">
      <w:bodyDiv w:val="1"/>
      <w:marLeft w:val="0"/>
      <w:marRight w:val="0"/>
      <w:marTop w:val="0"/>
      <w:marBottom w:val="0"/>
      <w:divBdr>
        <w:top w:val="none" w:sz="0" w:space="0" w:color="auto"/>
        <w:left w:val="none" w:sz="0" w:space="0" w:color="auto"/>
        <w:bottom w:val="none" w:sz="0" w:space="0" w:color="auto"/>
        <w:right w:val="none" w:sz="0" w:space="0" w:color="auto"/>
      </w:divBdr>
    </w:div>
    <w:div w:id="2060780475">
      <w:bodyDiv w:val="1"/>
      <w:marLeft w:val="0"/>
      <w:marRight w:val="0"/>
      <w:marTop w:val="0"/>
      <w:marBottom w:val="0"/>
      <w:divBdr>
        <w:top w:val="none" w:sz="0" w:space="0" w:color="auto"/>
        <w:left w:val="none" w:sz="0" w:space="0" w:color="auto"/>
        <w:bottom w:val="none" w:sz="0" w:space="0" w:color="auto"/>
        <w:right w:val="none" w:sz="0" w:space="0" w:color="auto"/>
      </w:divBdr>
      <w:divsChild>
        <w:div w:id="524102015">
          <w:marLeft w:val="0"/>
          <w:marRight w:val="0"/>
          <w:marTop w:val="0"/>
          <w:marBottom w:val="0"/>
          <w:divBdr>
            <w:top w:val="none" w:sz="0" w:space="0" w:color="auto"/>
            <w:left w:val="none" w:sz="0" w:space="0" w:color="auto"/>
            <w:bottom w:val="none" w:sz="0" w:space="0" w:color="auto"/>
            <w:right w:val="none" w:sz="0" w:space="0" w:color="auto"/>
          </w:divBdr>
        </w:div>
      </w:divsChild>
    </w:div>
    <w:div w:id="2078506904">
      <w:bodyDiv w:val="1"/>
      <w:marLeft w:val="0"/>
      <w:marRight w:val="0"/>
      <w:marTop w:val="0"/>
      <w:marBottom w:val="0"/>
      <w:divBdr>
        <w:top w:val="none" w:sz="0" w:space="0" w:color="auto"/>
        <w:left w:val="none" w:sz="0" w:space="0" w:color="auto"/>
        <w:bottom w:val="none" w:sz="0" w:space="0" w:color="auto"/>
        <w:right w:val="none" w:sz="0" w:space="0" w:color="auto"/>
      </w:divBdr>
    </w:div>
    <w:div w:id="2079790497">
      <w:bodyDiv w:val="1"/>
      <w:marLeft w:val="0"/>
      <w:marRight w:val="0"/>
      <w:marTop w:val="0"/>
      <w:marBottom w:val="0"/>
      <w:divBdr>
        <w:top w:val="none" w:sz="0" w:space="0" w:color="auto"/>
        <w:left w:val="none" w:sz="0" w:space="0" w:color="auto"/>
        <w:bottom w:val="none" w:sz="0" w:space="0" w:color="auto"/>
        <w:right w:val="none" w:sz="0" w:space="0" w:color="auto"/>
      </w:divBdr>
    </w:div>
    <w:div w:id="2095124319">
      <w:bodyDiv w:val="1"/>
      <w:marLeft w:val="0"/>
      <w:marRight w:val="0"/>
      <w:marTop w:val="0"/>
      <w:marBottom w:val="0"/>
      <w:divBdr>
        <w:top w:val="none" w:sz="0" w:space="0" w:color="auto"/>
        <w:left w:val="none" w:sz="0" w:space="0" w:color="auto"/>
        <w:bottom w:val="none" w:sz="0" w:space="0" w:color="auto"/>
        <w:right w:val="none" w:sz="0" w:space="0" w:color="auto"/>
      </w:divBdr>
    </w:div>
    <w:div w:id="2134786027">
      <w:bodyDiv w:val="1"/>
      <w:marLeft w:val="0"/>
      <w:marRight w:val="0"/>
      <w:marTop w:val="0"/>
      <w:marBottom w:val="0"/>
      <w:divBdr>
        <w:top w:val="none" w:sz="0" w:space="0" w:color="auto"/>
        <w:left w:val="none" w:sz="0" w:space="0" w:color="auto"/>
        <w:bottom w:val="none" w:sz="0" w:space="0" w:color="auto"/>
        <w:right w:val="none" w:sz="0" w:space="0" w:color="auto"/>
      </w:divBdr>
    </w:div>
    <w:div w:id="2136243984">
      <w:bodyDiv w:val="1"/>
      <w:marLeft w:val="0"/>
      <w:marRight w:val="0"/>
      <w:marTop w:val="0"/>
      <w:marBottom w:val="0"/>
      <w:divBdr>
        <w:top w:val="none" w:sz="0" w:space="0" w:color="auto"/>
        <w:left w:val="none" w:sz="0" w:space="0" w:color="auto"/>
        <w:bottom w:val="none" w:sz="0" w:space="0" w:color="auto"/>
        <w:right w:val="none" w:sz="0" w:space="0" w:color="auto"/>
      </w:divBdr>
    </w:div>
    <w:div w:id="213994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7.gif"/><Relationship Id="rId39" Type="http://schemas.openxmlformats.org/officeDocument/2006/relationships/image" Target="media/image27.emf"/><Relationship Id="rId21" Type="http://schemas.openxmlformats.org/officeDocument/2006/relationships/image" Target="media/image13.emf"/><Relationship Id="rId34" Type="http://schemas.openxmlformats.org/officeDocument/2006/relationships/header" Target="header1.xml"/><Relationship Id="rId42" Type="http://schemas.openxmlformats.org/officeDocument/2006/relationships/image" Target="media/image3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gi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3.xml"/><Relationship Id="rId40"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hyperlink" Target="http://en.wikipedia.org/" TargetMode="External"/><Relationship Id="rId23" Type="http://schemas.openxmlformats.org/officeDocument/2006/relationships/oleObject" Target="embeddings/oleObject1.bin"/><Relationship Id="rId28" Type="http://schemas.openxmlformats.org/officeDocument/2006/relationships/image" Target="media/image19.gi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8.gif"/><Relationship Id="rId30" Type="http://schemas.openxmlformats.org/officeDocument/2006/relationships/image" Target="media/image21.png"/><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6.gif"/><Relationship Id="rId33" Type="http://schemas.openxmlformats.org/officeDocument/2006/relationships/image" Target="media/image24.jpeg"/><Relationship Id="rId38" Type="http://schemas.openxmlformats.org/officeDocument/2006/relationships/image" Target="media/image26.emf"/></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Берлин">
  <a:themeElements>
    <a:clrScheme name="Берлин">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Берлин">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Берлин">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B495E-7674-CE43-84B0-3E832F604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63</Pages>
  <Words>14763</Words>
  <Characters>84154</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Company</Company>
  <LinksUpToDate>false</LinksUpToDate>
  <CharactersWithSpaces>98720</CharactersWithSpaces>
  <SharedDoc>false</SharedDoc>
  <HLinks>
    <vt:vector size="486" baseType="variant">
      <vt:variant>
        <vt:i4>6488104</vt:i4>
      </vt:variant>
      <vt:variant>
        <vt:i4>483</vt:i4>
      </vt:variant>
      <vt:variant>
        <vt:i4>0</vt:i4>
      </vt:variant>
      <vt:variant>
        <vt:i4>5</vt:i4>
      </vt:variant>
      <vt:variant>
        <vt:lpwstr>http://www.vigorconsult.ru/</vt:lpwstr>
      </vt:variant>
      <vt:variant>
        <vt:lpwstr/>
      </vt:variant>
      <vt:variant>
        <vt:i4>1638452</vt:i4>
      </vt:variant>
      <vt:variant>
        <vt:i4>476</vt:i4>
      </vt:variant>
      <vt:variant>
        <vt:i4>0</vt:i4>
      </vt:variant>
      <vt:variant>
        <vt:i4>5</vt:i4>
      </vt:variant>
      <vt:variant>
        <vt:lpwstr/>
      </vt:variant>
      <vt:variant>
        <vt:lpwstr>_Toc440855572</vt:lpwstr>
      </vt:variant>
      <vt:variant>
        <vt:i4>1638452</vt:i4>
      </vt:variant>
      <vt:variant>
        <vt:i4>470</vt:i4>
      </vt:variant>
      <vt:variant>
        <vt:i4>0</vt:i4>
      </vt:variant>
      <vt:variant>
        <vt:i4>5</vt:i4>
      </vt:variant>
      <vt:variant>
        <vt:lpwstr/>
      </vt:variant>
      <vt:variant>
        <vt:lpwstr>_Toc440855571</vt:lpwstr>
      </vt:variant>
      <vt:variant>
        <vt:i4>1638452</vt:i4>
      </vt:variant>
      <vt:variant>
        <vt:i4>464</vt:i4>
      </vt:variant>
      <vt:variant>
        <vt:i4>0</vt:i4>
      </vt:variant>
      <vt:variant>
        <vt:i4>5</vt:i4>
      </vt:variant>
      <vt:variant>
        <vt:lpwstr/>
      </vt:variant>
      <vt:variant>
        <vt:lpwstr>_Toc440855570</vt:lpwstr>
      </vt:variant>
      <vt:variant>
        <vt:i4>1572916</vt:i4>
      </vt:variant>
      <vt:variant>
        <vt:i4>458</vt:i4>
      </vt:variant>
      <vt:variant>
        <vt:i4>0</vt:i4>
      </vt:variant>
      <vt:variant>
        <vt:i4>5</vt:i4>
      </vt:variant>
      <vt:variant>
        <vt:lpwstr/>
      </vt:variant>
      <vt:variant>
        <vt:lpwstr>_Toc440855569</vt:lpwstr>
      </vt:variant>
      <vt:variant>
        <vt:i4>1572916</vt:i4>
      </vt:variant>
      <vt:variant>
        <vt:i4>452</vt:i4>
      </vt:variant>
      <vt:variant>
        <vt:i4>0</vt:i4>
      </vt:variant>
      <vt:variant>
        <vt:i4>5</vt:i4>
      </vt:variant>
      <vt:variant>
        <vt:lpwstr/>
      </vt:variant>
      <vt:variant>
        <vt:lpwstr>_Toc440855568</vt:lpwstr>
      </vt:variant>
      <vt:variant>
        <vt:i4>1572916</vt:i4>
      </vt:variant>
      <vt:variant>
        <vt:i4>446</vt:i4>
      </vt:variant>
      <vt:variant>
        <vt:i4>0</vt:i4>
      </vt:variant>
      <vt:variant>
        <vt:i4>5</vt:i4>
      </vt:variant>
      <vt:variant>
        <vt:lpwstr/>
      </vt:variant>
      <vt:variant>
        <vt:lpwstr>_Toc440855567</vt:lpwstr>
      </vt:variant>
      <vt:variant>
        <vt:i4>1572916</vt:i4>
      </vt:variant>
      <vt:variant>
        <vt:i4>440</vt:i4>
      </vt:variant>
      <vt:variant>
        <vt:i4>0</vt:i4>
      </vt:variant>
      <vt:variant>
        <vt:i4>5</vt:i4>
      </vt:variant>
      <vt:variant>
        <vt:lpwstr/>
      </vt:variant>
      <vt:variant>
        <vt:lpwstr>_Toc440855566</vt:lpwstr>
      </vt:variant>
      <vt:variant>
        <vt:i4>1572916</vt:i4>
      </vt:variant>
      <vt:variant>
        <vt:i4>434</vt:i4>
      </vt:variant>
      <vt:variant>
        <vt:i4>0</vt:i4>
      </vt:variant>
      <vt:variant>
        <vt:i4>5</vt:i4>
      </vt:variant>
      <vt:variant>
        <vt:lpwstr/>
      </vt:variant>
      <vt:variant>
        <vt:lpwstr>_Toc440855565</vt:lpwstr>
      </vt:variant>
      <vt:variant>
        <vt:i4>1572916</vt:i4>
      </vt:variant>
      <vt:variant>
        <vt:i4>428</vt:i4>
      </vt:variant>
      <vt:variant>
        <vt:i4>0</vt:i4>
      </vt:variant>
      <vt:variant>
        <vt:i4>5</vt:i4>
      </vt:variant>
      <vt:variant>
        <vt:lpwstr/>
      </vt:variant>
      <vt:variant>
        <vt:lpwstr>_Toc440855564</vt:lpwstr>
      </vt:variant>
      <vt:variant>
        <vt:i4>1572916</vt:i4>
      </vt:variant>
      <vt:variant>
        <vt:i4>422</vt:i4>
      </vt:variant>
      <vt:variant>
        <vt:i4>0</vt:i4>
      </vt:variant>
      <vt:variant>
        <vt:i4>5</vt:i4>
      </vt:variant>
      <vt:variant>
        <vt:lpwstr/>
      </vt:variant>
      <vt:variant>
        <vt:lpwstr>_Toc440855563</vt:lpwstr>
      </vt:variant>
      <vt:variant>
        <vt:i4>1572916</vt:i4>
      </vt:variant>
      <vt:variant>
        <vt:i4>416</vt:i4>
      </vt:variant>
      <vt:variant>
        <vt:i4>0</vt:i4>
      </vt:variant>
      <vt:variant>
        <vt:i4>5</vt:i4>
      </vt:variant>
      <vt:variant>
        <vt:lpwstr/>
      </vt:variant>
      <vt:variant>
        <vt:lpwstr>_Toc440855562</vt:lpwstr>
      </vt:variant>
      <vt:variant>
        <vt:i4>1572916</vt:i4>
      </vt:variant>
      <vt:variant>
        <vt:i4>410</vt:i4>
      </vt:variant>
      <vt:variant>
        <vt:i4>0</vt:i4>
      </vt:variant>
      <vt:variant>
        <vt:i4>5</vt:i4>
      </vt:variant>
      <vt:variant>
        <vt:lpwstr/>
      </vt:variant>
      <vt:variant>
        <vt:lpwstr>_Toc440855561</vt:lpwstr>
      </vt:variant>
      <vt:variant>
        <vt:i4>1572916</vt:i4>
      </vt:variant>
      <vt:variant>
        <vt:i4>404</vt:i4>
      </vt:variant>
      <vt:variant>
        <vt:i4>0</vt:i4>
      </vt:variant>
      <vt:variant>
        <vt:i4>5</vt:i4>
      </vt:variant>
      <vt:variant>
        <vt:lpwstr/>
      </vt:variant>
      <vt:variant>
        <vt:lpwstr>_Toc440855560</vt:lpwstr>
      </vt:variant>
      <vt:variant>
        <vt:i4>1769524</vt:i4>
      </vt:variant>
      <vt:variant>
        <vt:i4>398</vt:i4>
      </vt:variant>
      <vt:variant>
        <vt:i4>0</vt:i4>
      </vt:variant>
      <vt:variant>
        <vt:i4>5</vt:i4>
      </vt:variant>
      <vt:variant>
        <vt:lpwstr/>
      </vt:variant>
      <vt:variant>
        <vt:lpwstr>_Toc440855559</vt:lpwstr>
      </vt:variant>
      <vt:variant>
        <vt:i4>1769524</vt:i4>
      </vt:variant>
      <vt:variant>
        <vt:i4>392</vt:i4>
      </vt:variant>
      <vt:variant>
        <vt:i4>0</vt:i4>
      </vt:variant>
      <vt:variant>
        <vt:i4>5</vt:i4>
      </vt:variant>
      <vt:variant>
        <vt:lpwstr/>
      </vt:variant>
      <vt:variant>
        <vt:lpwstr>_Toc440855558</vt:lpwstr>
      </vt:variant>
      <vt:variant>
        <vt:i4>1769524</vt:i4>
      </vt:variant>
      <vt:variant>
        <vt:i4>386</vt:i4>
      </vt:variant>
      <vt:variant>
        <vt:i4>0</vt:i4>
      </vt:variant>
      <vt:variant>
        <vt:i4>5</vt:i4>
      </vt:variant>
      <vt:variant>
        <vt:lpwstr/>
      </vt:variant>
      <vt:variant>
        <vt:lpwstr>_Toc440855557</vt:lpwstr>
      </vt:variant>
      <vt:variant>
        <vt:i4>1769524</vt:i4>
      </vt:variant>
      <vt:variant>
        <vt:i4>380</vt:i4>
      </vt:variant>
      <vt:variant>
        <vt:i4>0</vt:i4>
      </vt:variant>
      <vt:variant>
        <vt:i4>5</vt:i4>
      </vt:variant>
      <vt:variant>
        <vt:lpwstr/>
      </vt:variant>
      <vt:variant>
        <vt:lpwstr>_Toc440855556</vt:lpwstr>
      </vt:variant>
      <vt:variant>
        <vt:i4>1769524</vt:i4>
      </vt:variant>
      <vt:variant>
        <vt:i4>374</vt:i4>
      </vt:variant>
      <vt:variant>
        <vt:i4>0</vt:i4>
      </vt:variant>
      <vt:variant>
        <vt:i4>5</vt:i4>
      </vt:variant>
      <vt:variant>
        <vt:lpwstr/>
      </vt:variant>
      <vt:variant>
        <vt:lpwstr>_Toc440855555</vt:lpwstr>
      </vt:variant>
      <vt:variant>
        <vt:i4>1769524</vt:i4>
      </vt:variant>
      <vt:variant>
        <vt:i4>368</vt:i4>
      </vt:variant>
      <vt:variant>
        <vt:i4>0</vt:i4>
      </vt:variant>
      <vt:variant>
        <vt:i4>5</vt:i4>
      </vt:variant>
      <vt:variant>
        <vt:lpwstr/>
      </vt:variant>
      <vt:variant>
        <vt:lpwstr>_Toc440855554</vt:lpwstr>
      </vt:variant>
      <vt:variant>
        <vt:i4>1769524</vt:i4>
      </vt:variant>
      <vt:variant>
        <vt:i4>362</vt:i4>
      </vt:variant>
      <vt:variant>
        <vt:i4>0</vt:i4>
      </vt:variant>
      <vt:variant>
        <vt:i4>5</vt:i4>
      </vt:variant>
      <vt:variant>
        <vt:lpwstr/>
      </vt:variant>
      <vt:variant>
        <vt:lpwstr>_Toc440855553</vt:lpwstr>
      </vt:variant>
      <vt:variant>
        <vt:i4>1769524</vt:i4>
      </vt:variant>
      <vt:variant>
        <vt:i4>356</vt:i4>
      </vt:variant>
      <vt:variant>
        <vt:i4>0</vt:i4>
      </vt:variant>
      <vt:variant>
        <vt:i4>5</vt:i4>
      </vt:variant>
      <vt:variant>
        <vt:lpwstr/>
      </vt:variant>
      <vt:variant>
        <vt:lpwstr>_Toc440855552</vt:lpwstr>
      </vt:variant>
      <vt:variant>
        <vt:i4>1769524</vt:i4>
      </vt:variant>
      <vt:variant>
        <vt:i4>350</vt:i4>
      </vt:variant>
      <vt:variant>
        <vt:i4>0</vt:i4>
      </vt:variant>
      <vt:variant>
        <vt:i4>5</vt:i4>
      </vt:variant>
      <vt:variant>
        <vt:lpwstr/>
      </vt:variant>
      <vt:variant>
        <vt:lpwstr>_Toc440855551</vt:lpwstr>
      </vt:variant>
      <vt:variant>
        <vt:i4>1769524</vt:i4>
      </vt:variant>
      <vt:variant>
        <vt:i4>344</vt:i4>
      </vt:variant>
      <vt:variant>
        <vt:i4>0</vt:i4>
      </vt:variant>
      <vt:variant>
        <vt:i4>5</vt:i4>
      </vt:variant>
      <vt:variant>
        <vt:lpwstr/>
      </vt:variant>
      <vt:variant>
        <vt:lpwstr>_Toc440855550</vt:lpwstr>
      </vt:variant>
      <vt:variant>
        <vt:i4>1703988</vt:i4>
      </vt:variant>
      <vt:variant>
        <vt:i4>338</vt:i4>
      </vt:variant>
      <vt:variant>
        <vt:i4>0</vt:i4>
      </vt:variant>
      <vt:variant>
        <vt:i4>5</vt:i4>
      </vt:variant>
      <vt:variant>
        <vt:lpwstr/>
      </vt:variant>
      <vt:variant>
        <vt:lpwstr>_Toc440855549</vt:lpwstr>
      </vt:variant>
      <vt:variant>
        <vt:i4>1703988</vt:i4>
      </vt:variant>
      <vt:variant>
        <vt:i4>332</vt:i4>
      </vt:variant>
      <vt:variant>
        <vt:i4>0</vt:i4>
      </vt:variant>
      <vt:variant>
        <vt:i4>5</vt:i4>
      </vt:variant>
      <vt:variant>
        <vt:lpwstr/>
      </vt:variant>
      <vt:variant>
        <vt:lpwstr>_Toc440855548</vt:lpwstr>
      </vt:variant>
      <vt:variant>
        <vt:i4>1703988</vt:i4>
      </vt:variant>
      <vt:variant>
        <vt:i4>326</vt:i4>
      </vt:variant>
      <vt:variant>
        <vt:i4>0</vt:i4>
      </vt:variant>
      <vt:variant>
        <vt:i4>5</vt:i4>
      </vt:variant>
      <vt:variant>
        <vt:lpwstr/>
      </vt:variant>
      <vt:variant>
        <vt:lpwstr>_Toc440855547</vt:lpwstr>
      </vt:variant>
      <vt:variant>
        <vt:i4>1703988</vt:i4>
      </vt:variant>
      <vt:variant>
        <vt:i4>320</vt:i4>
      </vt:variant>
      <vt:variant>
        <vt:i4>0</vt:i4>
      </vt:variant>
      <vt:variant>
        <vt:i4>5</vt:i4>
      </vt:variant>
      <vt:variant>
        <vt:lpwstr/>
      </vt:variant>
      <vt:variant>
        <vt:lpwstr>_Toc440855546</vt:lpwstr>
      </vt:variant>
      <vt:variant>
        <vt:i4>1703988</vt:i4>
      </vt:variant>
      <vt:variant>
        <vt:i4>314</vt:i4>
      </vt:variant>
      <vt:variant>
        <vt:i4>0</vt:i4>
      </vt:variant>
      <vt:variant>
        <vt:i4>5</vt:i4>
      </vt:variant>
      <vt:variant>
        <vt:lpwstr/>
      </vt:variant>
      <vt:variant>
        <vt:lpwstr>_Toc440855545</vt:lpwstr>
      </vt:variant>
      <vt:variant>
        <vt:i4>1703988</vt:i4>
      </vt:variant>
      <vt:variant>
        <vt:i4>308</vt:i4>
      </vt:variant>
      <vt:variant>
        <vt:i4>0</vt:i4>
      </vt:variant>
      <vt:variant>
        <vt:i4>5</vt:i4>
      </vt:variant>
      <vt:variant>
        <vt:lpwstr/>
      </vt:variant>
      <vt:variant>
        <vt:lpwstr>_Toc440855544</vt:lpwstr>
      </vt:variant>
      <vt:variant>
        <vt:i4>1703988</vt:i4>
      </vt:variant>
      <vt:variant>
        <vt:i4>302</vt:i4>
      </vt:variant>
      <vt:variant>
        <vt:i4>0</vt:i4>
      </vt:variant>
      <vt:variant>
        <vt:i4>5</vt:i4>
      </vt:variant>
      <vt:variant>
        <vt:lpwstr/>
      </vt:variant>
      <vt:variant>
        <vt:lpwstr>_Toc440855543</vt:lpwstr>
      </vt:variant>
      <vt:variant>
        <vt:i4>1703988</vt:i4>
      </vt:variant>
      <vt:variant>
        <vt:i4>296</vt:i4>
      </vt:variant>
      <vt:variant>
        <vt:i4>0</vt:i4>
      </vt:variant>
      <vt:variant>
        <vt:i4>5</vt:i4>
      </vt:variant>
      <vt:variant>
        <vt:lpwstr/>
      </vt:variant>
      <vt:variant>
        <vt:lpwstr>_Toc440855542</vt:lpwstr>
      </vt:variant>
      <vt:variant>
        <vt:i4>1703988</vt:i4>
      </vt:variant>
      <vt:variant>
        <vt:i4>290</vt:i4>
      </vt:variant>
      <vt:variant>
        <vt:i4>0</vt:i4>
      </vt:variant>
      <vt:variant>
        <vt:i4>5</vt:i4>
      </vt:variant>
      <vt:variant>
        <vt:lpwstr/>
      </vt:variant>
      <vt:variant>
        <vt:lpwstr>_Toc440855541</vt:lpwstr>
      </vt:variant>
      <vt:variant>
        <vt:i4>1703988</vt:i4>
      </vt:variant>
      <vt:variant>
        <vt:i4>284</vt:i4>
      </vt:variant>
      <vt:variant>
        <vt:i4>0</vt:i4>
      </vt:variant>
      <vt:variant>
        <vt:i4>5</vt:i4>
      </vt:variant>
      <vt:variant>
        <vt:lpwstr/>
      </vt:variant>
      <vt:variant>
        <vt:lpwstr>_Toc440855540</vt:lpwstr>
      </vt:variant>
      <vt:variant>
        <vt:i4>1900596</vt:i4>
      </vt:variant>
      <vt:variant>
        <vt:i4>278</vt:i4>
      </vt:variant>
      <vt:variant>
        <vt:i4>0</vt:i4>
      </vt:variant>
      <vt:variant>
        <vt:i4>5</vt:i4>
      </vt:variant>
      <vt:variant>
        <vt:lpwstr/>
      </vt:variant>
      <vt:variant>
        <vt:lpwstr>_Toc440855539</vt:lpwstr>
      </vt:variant>
      <vt:variant>
        <vt:i4>1900596</vt:i4>
      </vt:variant>
      <vt:variant>
        <vt:i4>272</vt:i4>
      </vt:variant>
      <vt:variant>
        <vt:i4>0</vt:i4>
      </vt:variant>
      <vt:variant>
        <vt:i4>5</vt:i4>
      </vt:variant>
      <vt:variant>
        <vt:lpwstr/>
      </vt:variant>
      <vt:variant>
        <vt:lpwstr>_Toc440855538</vt:lpwstr>
      </vt:variant>
      <vt:variant>
        <vt:i4>1900596</vt:i4>
      </vt:variant>
      <vt:variant>
        <vt:i4>266</vt:i4>
      </vt:variant>
      <vt:variant>
        <vt:i4>0</vt:i4>
      </vt:variant>
      <vt:variant>
        <vt:i4>5</vt:i4>
      </vt:variant>
      <vt:variant>
        <vt:lpwstr/>
      </vt:variant>
      <vt:variant>
        <vt:lpwstr>_Toc440855537</vt:lpwstr>
      </vt:variant>
      <vt:variant>
        <vt:i4>1900596</vt:i4>
      </vt:variant>
      <vt:variant>
        <vt:i4>260</vt:i4>
      </vt:variant>
      <vt:variant>
        <vt:i4>0</vt:i4>
      </vt:variant>
      <vt:variant>
        <vt:i4>5</vt:i4>
      </vt:variant>
      <vt:variant>
        <vt:lpwstr/>
      </vt:variant>
      <vt:variant>
        <vt:lpwstr>_Toc440855536</vt:lpwstr>
      </vt:variant>
      <vt:variant>
        <vt:i4>1900596</vt:i4>
      </vt:variant>
      <vt:variant>
        <vt:i4>254</vt:i4>
      </vt:variant>
      <vt:variant>
        <vt:i4>0</vt:i4>
      </vt:variant>
      <vt:variant>
        <vt:i4>5</vt:i4>
      </vt:variant>
      <vt:variant>
        <vt:lpwstr/>
      </vt:variant>
      <vt:variant>
        <vt:lpwstr>_Toc440855535</vt:lpwstr>
      </vt:variant>
      <vt:variant>
        <vt:i4>1900596</vt:i4>
      </vt:variant>
      <vt:variant>
        <vt:i4>248</vt:i4>
      </vt:variant>
      <vt:variant>
        <vt:i4>0</vt:i4>
      </vt:variant>
      <vt:variant>
        <vt:i4>5</vt:i4>
      </vt:variant>
      <vt:variant>
        <vt:lpwstr/>
      </vt:variant>
      <vt:variant>
        <vt:lpwstr>_Toc440855534</vt:lpwstr>
      </vt:variant>
      <vt:variant>
        <vt:i4>1900596</vt:i4>
      </vt:variant>
      <vt:variant>
        <vt:i4>242</vt:i4>
      </vt:variant>
      <vt:variant>
        <vt:i4>0</vt:i4>
      </vt:variant>
      <vt:variant>
        <vt:i4>5</vt:i4>
      </vt:variant>
      <vt:variant>
        <vt:lpwstr/>
      </vt:variant>
      <vt:variant>
        <vt:lpwstr>_Toc440855533</vt:lpwstr>
      </vt:variant>
      <vt:variant>
        <vt:i4>1900596</vt:i4>
      </vt:variant>
      <vt:variant>
        <vt:i4>236</vt:i4>
      </vt:variant>
      <vt:variant>
        <vt:i4>0</vt:i4>
      </vt:variant>
      <vt:variant>
        <vt:i4>5</vt:i4>
      </vt:variant>
      <vt:variant>
        <vt:lpwstr/>
      </vt:variant>
      <vt:variant>
        <vt:lpwstr>_Toc440855532</vt:lpwstr>
      </vt:variant>
      <vt:variant>
        <vt:i4>1900596</vt:i4>
      </vt:variant>
      <vt:variant>
        <vt:i4>230</vt:i4>
      </vt:variant>
      <vt:variant>
        <vt:i4>0</vt:i4>
      </vt:variant>
      <vt:variant>
        <vt:i4>5</vt:i4>
      </vt:variant>
      <vt:variant>
        <vt:lpwstr/>
      </vt:variant>
      <vt:variant>
        <vt:lpwstr>_Toc440855531</vt:lpwstr>
      </vt:variant>
      <vt:variant>
        <vt:i4>1900596</vt:i4>
      </vt:variant>
      <vt:variant>
        <vt:i4>224</vt:i4>
      </vt:variant>
      <vt:variant>
        <vt:i4>0</vt:i4>
      </vt:variant>
      <vt:variant>
        <vt:i4>5</vt:i4>
      </vt:variant>
      <vt:variant>
        <vt:lpwstr/>
      </vt:variant>
      <vt:variant>
        <vt:lpwstr>_Toc440855530</vt:lpwstr>
      </vt:variant>
      <vt:variant>
        <vt:i4>1835060</vt:i4>
      </vt:variant>
      <vt:variant>
        <vt:i4>218</vt:i4>
      </vt:variant>
      <vt:variant>
        <vt:i4>0</vt:i4>
      </vt:variant>
      <vt:variant>
        <vt:i4>5</vt:i4>
      </vt:variant>
      <vt:variant>
        <vt:lpwstr/>
      </vt:variant>
      <vt:variant>
        <vt:lpwstr>_Toc440855529</vt:lpwstr>
      </vt:variant>
      <vt:variant>
        <vt:i4>1835060</vt:i4>
      </vt:variant>
      <vt:variant>
        <vt:i4>212</vt:i4>
      </vt:variant>
      <vt:variant>
        <vt:i4>0</vt:i4>
      </vt:variant>
      <vt:variant>
        <vt:i4>5</vt:i4>
      </vt:variant>
      <vt:variant>
        <vt:lpwstr/>
      </vt:variant>
      <vt:variant>
        <vt:lpwstr>_Toc440855528</vt:lpwstr>
      </vt:variant>
      <vt:variant>
        <vt:i4>1835060</vt:i4>
      </vt:variant>
      <vt:variant>
        <vt:i4>206</vt:i4>
      </vt:variant>
      <vt:variant>
        <vt:i4>0</vt:i4>
      </vt:variant>
      <vt:variant>
        <vt:i4>5</vt:i4>
      </vt:variant>
      <vt:variant>
        <vt:lpwstr/>
      </vt:variant>
      <vt:variant>
        <vt:lpwstr>_Toc440855527</vt:lpwstr>
      </vt:variant>
      <vt:variant>
        <vt:i4>1835060</vt:i4>
      </vt:variant>
      <vt:variant>
        <vt:i4>200</vt:i4>
      </vt:variant>
      <vt:variant>
        <vt:i4>0</vt:i4>
      </vt:variant>
      <vt:variant>
        <vt:i4>5</vt:i4>
      </vt:variant>
      <vt:variant>
        <vt:lpwstr/>
      </vt:variant>
      <vt:variant>
        <vt:lpwstr>_Toc440855526</vt:lpwstr>
      </vt:variant>
      <vt:variant>
        <vt:i4>1835060</vt:i4>
      </vt:variant>
      <vt:variant>
        <vt:i4>194</vt:i4>
      </vt:variant>
      <vt:variant>
        <vt:i4>0</vt:i4>
      </vt:variant>
      <vt:variant>
        <vt:i4>5</vt:i4>
      </vt:variant>
      <vt:variant>
        <vt:lpwstr/>
      </vt:variant>
      <vt:variant>
        <vt:lpwstr>_Toc440855525</vt:lpwstr>
      </vt:variant>
      <vt:variant>
        <vt:i4>1835060</vt:i4>
      </vt:variant>
      <vt:variant>
        <vt:i4>188</vt:i4>
      </vt:variant>
      <vt:variant>
        <vt:i4>0</vt:i4>
      </vt:variant>
      <vt:variant>
        <vt:i4>5</vt:i4>
      </vt:variant>
      <vt:variant>
        <vt:lpwstr/>
      </vt:variant>
      <vt:variant>
        <vt:lpwstr>_Toc440855524</vt:lpwstr>
      </vt:variant>
      <vt:variant>
        <vt:i4>1835060</vt:i4>
      </vt:variant>
      <vt:variant>
        <vt:i4>182</vt:i4>
      </vt:variant>
      <vt:variant>
        <vt:i4>0</vt:i4>
      </vt:variant>
      <vt:variant>
        <vt:i4>5</vt:i4>
      </vt:variant>
      <vt:variant>
        <vt:lpwstr/>
      </vt:variant>
      <vt:variant>
        <vt:lpwstr>_Toc440855523</vt:lpwstr>
      </vt:variant>
      <vt:variant>
        <vt:i4>1835060</vt:i4>
      </vt:variant>
      <vt:variant>
        <vt:i4>176</vt:i4>
      </vt:variant>
      <vt:variant>
        <vt:i4>0</vt:i4>
      </vt:variant>
      <vt:variant>
        <vt:i4>5</vt:i4>
      </vt:variant>
      <vt:variant>
        <vt:lpwstr/>
      </vt:variant>
      <vt:variant>
        <vt:lpwstr>_Toc440855522</vt:lpwstr>
      </vt:variant>
      <vt:variant>
        <vt:i4>1835060</vt:i4>
      </vt:variant>
      <vt:variant>
        <vt:i4>170</vt:i4>
      </vt:variant>
      <vt:variant>
        <vt:i4>0</vt:i4>
      </vt:variant>
      <vt:variant>
        <vt:i4>5</vt:i4>
      </vt:variant>
      <vt:variant>
        <vt:lpwstr/>
      </vt:variant>
      <vt:variant>
        <vt:lpwstr>_Toc440855521</vt:lpwstr>
      </vt:variant>
      <vt:variant>
        <vt:i4>1835060</vt:i4>
      </vt:variant>
      <vt:variant>
        <vt:i4>164</vt:i4>
      </vt:variant>
      <vt:variant>
        <vt:i4>0</vt:i4>
      </vt:variant>
      <vt:variant>
        <vt:i4>5</vt:i4>
      </vt:variant>
      <vt:variant>
        <vt:lpwstr/>
      </vt:variant>
      <vt:variant>
        <vt:lpwstr>_Toc440855520</vt:lpwstr>
      </vt:variant>
      <vt:variant>
        <vt:i4>2031668</vt:i4>
      </vt:variant>
      <vt:variant>
        <vt:i4>158</vt:i4>
      </vt:variant>
      <vt:variant>
        <vt:i4>0</vt:i4>
      </vt:variant>
      <vt:variant>
        <vt:i4>5</vt:i4>
      </vt:variant>
      <vt:variant>
        <vt:lpwstr/>
      </vt:variant>
      <vt:variant>
        <vt:lpwstr>_Toc440855519</vt:lpwstr>
      </vt:variant>
      <vt:variant>
        <vt:i4>2031668</vt:i4>
      </vt:variant>
      <vt:variant>
        <vt:i4>152</vt:i4>
      </vt:variant>
      <vt:variant>
        <vt:i4>0</vt:i4>
      </vt:variant>
      <vt:variant>
        <vt:i4>5</vt:i4>
      </vt:variant>
      <vt:variant>
        <vt:lpwstr/>
      </vt:variant>
      <vt:variant>
        <vt:lpwstr>_Toc440855518</vt:lpwstr>
      </vt:variant>
      <vt:variant>
        <vt:i4>2031668</vt:i4>
      </vt:variant>
      <vt:variant>
        <vt:i4>146</vt:i4>
      </vt:variant>
      <vt:variant>
        <vt:i4>0</vt:i4>
      </vt:variant>
      <vt:variant>
        <vt:i4>5</vt:i4>
      </vt:variant>
      <vt:variant>
        <vt:lpwstr/>
      </vt:variant>
      <vt:variant>
        <vt:lpwstr>_Toc440855517</vt:lpwstr>
      </vt:variant>
      <vt:variant>
        <vt:i4>2031668</vt:i4>
      </vt:variant>
      <vt:variant>
        <vt:i4>140</vt:i4>
      </vt:variant>
      <vt:variant>
        <vt:i4>0</vt:i4>
      </vt:variant>
      <vt:variant>
        <vt:i4>5</vt:i4>
      </vt:variant>
      <vt:variant>
        <vt:lpwstr/>
      </vt:variant>
      <vt:variant>
        <vt:lpwstr>_Toc440855516</vt:lpwstr>
      </vt:variant>
      <vt:variant>
        <vt:i4>2031668</vt:i4>
      </vt:variant>
      <vt:variant>
        <vt:i4>134</vt:i4>
      </vt:variant>
      <vt:variant>
        <vt:i4>0</vt:i4>
      </vt:variant>
      <vt:variant>
        <vt:i4>5</vt:i4>
      </vt:variant>
      <vt:variant>
        <vt:lpwstr/>
      </vt:variant>
      <vt:variant>
        <vt:lpwstr>_Toc440855515</vt:lpwstr>
      </vt:variant>
      <vt:variant>
        <vt:i4>2031668</vt:i4>
      </vt:variant>
      <vt:variant>
        <vt:i4>128</vt:i4>
      </vt:variant>
      <vt:variant>
        <vt:i4>0</vt:i4>
      </vt:variant>
      <vt:variant>
        <vt:i4>5</vt:i4>
      </vt:variant>
      <vt:variant>
        <vt:lpwstr/>
      </vt:variant>
      <vt:variant>
        <vt:lpwstr>_Toc440855514</vt:lpwstr>
      </vt:variant>
      <vt:variant>
        <vt:i4>2031668</vt:i4>
      </vt:variant>
      <vt:variant>
        <vt:i4>122</vt:i4>
      </vt:variant>
      <vt:variant>
        <vt:i4>0</vt:i4>
      </vt:variant>
      <vt:variant>
        <vt:i4>5</vt:i4>
      </vt:variant>
      <vt:variant>
        <vt:lpwstr/>
      </vt:variant>
      <vt:variant>
        <vt:lpwstr>_Toc440855513</vt:lpwstr>
      </vt:variant>
      <vt:variant>
        <vt:i4>2031668</vt:i4>
      </vt:variant>
      <vt:variant>
        <vt:i4>116</vt:i4>
      </vt:variant>
      <vt:variant>
        <vt:i4>0</vt:i4>
      </vt:variant>
      <vt:variant>
        <vt:i4>5</vt:i4>
      </vt:variant>
      <vt:variant>
        <vt:lpwstr/>
      </vt:variant>
      <vt:variant>
        <vt:lpwstr>_Toc440855512</vt:lpwstr>
      </vt:variant>
      <vt:variant>
        <vt:i4>2031668</vt:i4>
      </vt:variant>
      <vt:variant>
        <vt:i4>110</vt:i4>
      </vt:variant>
      <vt:variant>
        <vt:i4>0</vt:i4>
      </vt:variant>
      <vt:variant>
        <vt:i4>5</vt:i4>
      </vt:variant>
      <vt:variant>
        <vt:lpwstr/>
      </vt:variant>
      <vt:variant>
        <vt:lpwstr>_Toc440855511</vt:lpwstr>
      </vt:variant>
      <vt:variant>
        <vt:i4>2031668</vt:i4>
      </vt:variant>
      <vt:variant>
        <vt:i4>104</vt:i4>
      </vt:variant>
      <vt:variant>
        <vt:i4>0</vt:i4>
      </vt:variant>
      <vt:variant>
        <vt:i4>5</vt:i4>
      </vt:variant>
      <vt:variant>
        <vt:lpwstr/>
      </vt:variant>
      <vt:variant>
        <vt:lpwstr>_Toc440855510</vt:lpwstr>
      </vt:variant>
      <vt:variant>
        <vt:i4>1966132</vt:i4>
      </vt:variant>
      <vt:variant>
        <vt:i4>98</vt:i4>
      </vt:variant>
      <vt:variant>
        <vt:i4>0</vt:i4>
      </vt:variant>
      <vt:variant>
        <vt:i4>5</vt:i4>
      </vt:variant>
      <vt:variant>
        <vt:lpwstr/>
      </vt:variant>
      <vt:variant>
        <vt:lpwstr>_Toc440855509</vt:lpwstr>
      </vt:variant>
      <vt:variant>
        <vt:i4>1966132</vt:i4>
      </vt:variant>
      <vt:variant>
        <vt:i4>92</vt:i4>
      </vt:variant>
      <vt:variant>
        <vt:i4>0</vt:i4>
      </vt:variant>
      <vt:variant>
        <vt:i4>5</vt:i4>
      </vt:variant>
      <vt:variant>
        <vt:lpwstr/>
      </vt:variant>
      <vt:variant>
        <vt:lpwstr>_Toc440855508</vt:lpwstr>
      </vt:variant>
      <vt:variant>
        <vt:i4>1966132</vt:i4>
      </vt:variant>
      <vt:variant>
        <vt:i4>86</vt:i4>
      </vt:variant>
      <vt:variant>
        <vt:i4>0</vt:i4>
      </vt:variant>
      <vt:variant>
        <vt:i4>5</vt:i4>
      </vt:variant>
      <vt:variant>
        <vt:lpwstr/>
      </vt:variant>
      <vt:variant>
        <vt:lpwstr>_Toc440855507</vt:lpwstr>
      </vt:variant>
      <vt:variant>
        <vt:i4>1966132</vt:i4>
      </vt:variant>
      <vt:variant>
        <vt:i4>80</vt:i4>
      </vt:variant>
      <vt:variant>
        <vt:i4>0</vt:i4>
      </vt:variant>
      <vt:variant>
        <vt:i4>5</vt:i4>
      </vt:variant>
      <vt:variant>
        <vt:lpwstr/>
      </vt:variant>
      <vt:variant>
        <vt:lpwstr>_Toc440855506</vt:lpwstr>
      </vt:variant>
      <vt:variant>
        <vt:i4>1966132</vt:i4>
      </vt:variant>
      <vt:variant>
        <vt:i4>74</vt:i4>
      </vt:variant>
      <vt:variant>
        <vt:i4>0</vt:i4>
      </vt:variant>
      <vt:variant>
        <vt:i4>5</vt:i4>
      </vt:variant>
      <vt:variant>
        <vt:lpwstr/>
      </vt:variant>
      <vt:variant>
        <vt:lpwstr>_Toc440855505</vt:lpwstr>
      </vt:variant>
      <vt:variant>
        <vt:i4>1966132</vt:i4>
      </vt:variant>
      <vt:variant>
        <vt:i4>68</vt:i4>
      </vt:variant>
      <vt:variant>
        <vt:i4>0</vt:i4>
      </vt:variant>
      <vt:variant>
        <vt:i4>5</vt:i4>
      </vt:variant>
      <vt:variant>
        <vt:lpwstr/>
      </vt:variant>
      <vt:variant>
        <vt:lpwstr>_Toc440855504</vt:lpwstr>
      </vt:variant>
      <vt:variant>
        <vt:i4>1966132</vt:i4>
      </vt:variant>
      <vt:variant>
        <vt:i4>62</vt:i4>
      </vt:variant>
      <vt:variant>
        <vt:i4>0</vt:i4>
      </vt:variant>
      <vt:variant>
        <vt:i4>5</vt:i4>
      </vt:variant>
      <vt:variant>
        <vt:lpwstr/>
      </vt:variant>
      <vt:variant>
        <vt:lpwstr>_Toc440855503</vt:lpwstr>
      </vt:variant>
      <vt:variant>
        <vt:i4>1966132</vt:i4>
      </vt:variant>
      <vt:variant>
        <vt:i4>56</vt:i4>
      </vt:variant>
      <vt:variant>
        <vt:i4>0</vt:i4>
      </vt:variant>
      <vt:variant>
        <vt:i4>5</vt:i4>
      </vt:variant>
      <vt:variant>
        <vt:lpwstr/>
      </vt:variant>
      <vt:variant>
        <vt:lpwstr>_Toc440855502</vt:lpwstr>
      </vt:variant>
      <vt:variant>
        <vt:i4>1966132</vt:i4>
      </vt:variant>
      <vt:variant>
        <vt:i4>50</vt:i4>
      </vt:variant>
      <vt:variant>
        <vt:i4>0</vt:i4>
      </vt:variant>
      <vt:variant>
        <vt:i4>5</vt:i4>
      </vt:variant>
      <vt:variant>
        <vt:lpwstr/>
      </vt:variant>
      <vt:variant>
        <vt:lpwstr>_Toc440855501</vt:lpwstr>
      </vt:variant>
      <vt:variant>
        <vt:i4>1966132</vt:i4>
      </vt:variant>
      <vt:variant>
        <vt:i4>44</vt:i4>
      </vt:variant>
      <vt:variant>
        <vt:i4>0</vt:i4>
      </vt:variant>
      <vt:variant>
        <vt:i4>5</vt:i4>
      </vt:variant>
      <vt:variant>
        <vt:lpwstr/>
      </vt:variant>
      <vt:variant>
        <vt:lpwstr>_Toc440855500</vt:lpwstr>
      </vt:variant>
      <vt:variant>
        <vt:i4>1507381</vt:i4>
      </vt:variant>
      <vt:variant>
        <vt:i4>38</vt:i4>
      </vt:variant>
      <vt:variant>
        <vt:i4>0</vt:i4>
      </vt:variant>
      <vt:variant>
        <vt:i4>5</vt:i4>
      </vt:variant>
      <vt:variant>
        <vt:lpwstr/>
      </vt:variant>
      <vt:variant>
        <vt:lpwstr>_Toc440855499</vt:lpwstr>
      </vt:variant>
      <vt:variant>
        <vt:i4>1507381</vt:i4>
      </vt:variant>
      <vt:variant>
        <vt:i4>32</vt:i4>
      </vt:variant>
      <vt:variant>
        <vt:i4>0</vt:i4>
      </vt:variant>
      <vt:variant>
        <vt:i4>5</vt:i4>
      </vt:variant>
      <vt:variant>
        <vt:lpwstr/>
      </vt:variant>
      <vt:variant>
        <vt:lpwstr>_Toc440855498</vt:lpwstr>
      </vt:variant>
      <vt:variant>
        <vt:i4>1507381</vt:i4>
      </vt:variant>
      <vt:variant>
        <vt:i4>26</vt:i4>
      </vt:variant>
      <vt:variant>
        <vt:i4>0</vt:i4>
      </vt:variant>
      <vt:variant>
        <vt:i4>5</vt:i4>
      </vt:variant>
      <vt:variant>
        <vt:lpwstr/>
      </vt:variant>
      <vt:variant>
        <vt:lpwstr>_Toc440855497</vt:lpwstr>
      </vt:variant>
      <vt:variant>
        <vt:i4>1507381</vt:i4>
      </vt:variant>
      <vt:variant>
        <vt:i4>20</vt:i4>
      </vt:variant>
      <vt:variant>
        <vt:i4>0</vt:i4>
      </vt:variant>
      <vt:variant>
        <vt:i4>5</vt:i4>
      </vt:variant>
      <vt:variant>
        <vt:lpwstr/>
      </vt:variant>
      <vt:variant>
        <vt:lpwstr>_Toc440855496</vt:lpwstr>
      </vt:variant>
      <vt:variant>
        <vt:i4>1507381</vt:i4>
      </vt:variant>
      <vt:variant>
        <vt:i4>14</vt:i4>
      </vt:variant>
      <vt:variant>
        <vt:i4>0</vt:i4>
      </vt:variant>
      <vt:variant>
        <vt:i4>5</vt:i4>
      </vt:variant>
      <vt:variant>
        <vt:lpwstr/>
      </vt:variant>
      <vt:variant>
        <vt:lpwstr>_Toc440855495</vt:lpwstr>
      </vt:variant>
      <vt:variant>
        <vt:i4>1507381</vt:i4>
      </vt:variant>
      <vt:variant>
        <vt:i4>8</vt:i4>
      </vt:variant>
      <vt:variant>
        <vt:i4>0</vt:i4>
      </vt:variant>
      <vt:variant>
        <vt:i4>5</vt:i4>
      </vt:variant>
      <vt:variant>
        <vt:lpwstr/>
      </vt:variant>
      <vt:variant>
        <vt:lpwstr>_Toc440855494</vt:lpwstr>
      </vt:variant>
      <vt:variant>
        <vt:i4>1507381</vt:i4>
      </vt:variant>
      <vt:variant>
        <vt:i4>2</vt:i4>
      </vt:variant>
      <vt:variant>
        <vt:i4>0</vt:i4>
      </vt:variant>
      <vt:variant>
        <vt:i4>5</vt:i4>
      </vt:variant>
      <vt:variant>
        <vt:lpwstr/>
      </vt:variant>
      <vt:variant>
        <vt:lpwstr>_Toc440855493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User</dc:creator>
  <cp:keywords/>
  <dc:description/>
  <cp:lastModifiedBy>Груздев Александр</cp:lastModifiedBy>
  <cp:revision>18</cp:revision>
  <cp:lastPrinted>2017-03-22T23:29:00Z</cp:lastPrinted>
  <dcterms:created xsi:type="dcterms:W3CDTF">2018-12-17T09:51:00Z</dcterms:created>
  <dcterms:modified xsi:type="dcterms:W3CDTF">2023-11-24T09:51:00Z</dcterms:modified>
</cp:coreProperties>
</file>